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18F3" w:rsidRDefault="00211EBE" w:rsidP="00C618F3">
      <w:pPr>
        <w:rPr>
          <w:i/>
          <w:sz w:val="22"/>
          <w:szCs w:val="22"/>
        </w:rPr>
      </w:pPr>
      <w:r>
        <w:rPr>
          <w:i/>
          <w:sz w:val="22"/>
          <w:szCs w:val="22"/>
        </w:rPr>
        <w:t xml:space="preserve"> </w:t>
      </w:r>
      <w:bookmarkStart w:id="0" w:name="_GoBack"/>
      <w:bookmarkEnd w:id="0"/>
      <w:r w:rsidR="00DE614F">
        <w:rPr>
          <w:i/>
          <w:sz w:val="22"/>
          <w:szCs w:val="22"/>
        </w:rPr>
        <w:t xml:space="preserve"> </w:t>
      </w:r>
      <w:proofErr w:type="gramStart"/>
      <w:r w:rsidR="00C618F3">
        <w:rPr>
          <w:i/>
          <w:sz w:val="22"/>
          <w:szCs w:val="22"/>
        </w:rPr>
        <w:t xml:space="preserve">L. </w:t>
      </w:r>
      <w:r w:rsidR="00C618F3" w:rsidRPr="009D696B">
        <w:rPr>
          <w:i/>
          <w:sz w:val="22"/>
          <w:szCs w:val="22"/>
        </w:rPr>
        <w:t xml:space="preserve"> seminář</w:t>
      </w:r>
      <w:proofErr w:type="gramEnd"/>
      <w:r w:rsidR="00C618F3" w:rsidRPr="009D696B">
        <w:rPr>
          <w:i/>
          <w:sz w:val="22"/>
          <w:szCs w:val="22"/>
        </w:rPr>
        <w:t xml:space="preserve"> o tenzidech a detergentech </w:t>
      </w:r>
      <w:r w:rsidR="00C618F3">
        <w:rPr>
          <w:i/>
          <w:sz w:val="22"/>
          <w:szCs w:val="22"/>
        </w:rPr>
        <w:t xml:space="preserve">(Velké Bílovice, 8. – 10. 11. 2017).  </w:t>
      </w:r>
      <w:r w:rsidR="00C618F3" w:rsidRPr="009D696B">
        <w:rPr>
          <w:i/>
          <w:sz w:val="22"/>
          <w:szCs w:val="22"/>
        </w:rPr>
        <w:t xml:space="preserve">Sborník přednášek </w:t>
      </w:r>
    </w:p>
    <w:p w:rsidR="00C618F3" w:rsidRDefault="00C618F3" w:rsidP="00C618F3">
      <w:pPr>
        <w:rPr>
          <w:i/>
          <w:sz w:val="22"/>
          <w:szCs w:val="22"/>
        </w:rPr>
      </w:pPr>
      <w:r w:rsidRPr="009D696B">
        <w:rPr>
          <w:i/>
          <w:sz w:val="22"/>
          <w:szCs w:val="22"/>
        </w:rPr>
        <w:t xml:space="preserve">(K. </w:t>
      </w:r>
      <w:proofErr w:type="spellStart"/>
      <w:r w:rsidRPr="009D696B">
        <w:rPr>
          <w:i/>
          <w:sz w:val="22"/>
          <w:szCs w:val="22"/>
        </w:rPr>
        <w:t>Vytřas</w:t>
      </w:r>
      <w:proofErr w:type="spellEnd"/>
      <w:r w:rsidRPr="009D696B">
        <w:rPr>
          <w:i/>
          <w:sz w:val="22"/>
          <w:szCs w:val="22"/>
        </w:rPr>
        <w:t>,</w:t>
      </w:r>
      <w:r>
        <w:rPr>
          <w:i/>
          <w:sz w:val="22"/>
          <w:szCs w:val="22"/>
        </w:rPr>
        <w:t xml:space="preserve"> J. </w:t>
      </w:r>
      <w:proofErr w:type="spellStart"/>
      <w:r>
        <w:rPr>
          <w:i/>
          <w:sz w:val="22"/>
          <w:szCs w:val="22"/>
        </w:rPr>
        <w:t>Šmidrkal</w:t>
      </w:r>
      <w:proofErr w:type="spellEnd"/>
      <w:r>
        <w:rPr>
          <w:i/>
          <w:sz w:val="22"/>
          <w:szCs w:val="22"/>
        </w:rPr>
        <w:t xml:space="preserve">, </w:t>
      </w:r>
      <w:proofErr w:type="spellStart"/>
      <w:r>
        <w:rPr>
          <w:i/>
          <w:sz w:val="22"/>
          <w:szCs w:val="22"/>
        </w:rPr>
        <w:t>E</w:t>
      </w:r>
      <w:r w:rsidRPr="009D696B">
        <w:rPr>
          <w:i/>
          <w:sz w:val="22"/>
          <w:szCs w:val="22"/>
        </w:rPr>
        <w:t>d</w:t>
      </w:r>
      <w:r>
        <w:rPr>
          <w:i/>
          <w:sz w:val="22"/>
          <w:szCs w:val="22"/>
        </w:rPr>
        <w:t>s</w:t>
      </w:r>
      <w:proofErr w:type="spellEnd"/>
      <w:r w:rsidRPr="009D696B">
        <w:rPr>
          <w:i/>
          <w:sz w:val="22"/>
          <w:szCs w:val="22"/>
        </w:rPr>
        <w:t xml:space="preserve">.), str. </w:t>
      </w:r>
      <w:proofErr w:type="spellStart"/>
      <w:r w:rsidRPr="009D696B">
        <w:rPr>
          <w:i/>
          <w:sz w:val="22"/>
          <w:szCs w:val="22"/>
        </w:rPr>
        <w:t>oo-oo</w:t>
      </w:r>
      <w:proofErr w:type="spellEnd"/>
      <w:r w:rsidRPr="009D696B">
        <w:rPr>
          <w:i/>
          <w:sz w:val="22"/>
          <w:szCs w:val="22"/>
        </w:rPr>
        <w:t>.</w:t>
      </w:r>
      <w:r>
        <w:rPr>
          <w:i/>
          <w:sz w:val="22"/>
          <w:szCs w:val="22"/>
        </w:rPr>
        <w:t xml:space="preserve">  </w:t>
      </w:r>
      <w:r w:rsidRPr="009D696B">
        <w:rPr>
          <w:sz w:val="22"/>
          <w:szCs w:val="22"/>
        </w:rPr>
        <w:sym w:font="Symbol" w:char="F0D3"/>
      </w:r>
      <w:r w:rsidRPr="009D696B">
        <w:rPr>
          <w:sz w:val="22"/>
          <w:szCs w:val="22"/>
        </w:rPr>
        <w:t xml:space="preserve"> </w:t>
      </w:r>
      <w:r>
        <w:rPr>
          <w:i/>
          <w:sz w:val="22"/>
          <w:szCs w:val="22"/>
        </w:rPr>
        <w:t>Univerzita Pardubice,</w:t>
      </w:r>
      <w:r w:rsidRPr="009D696B">
        <w:rPr>
          <w:i/>
          <w:sz w:val="22"/>
          <w:szCs w:val="22"/>
        </w:rPr>
        <w:t xml:space="preserve"> Pardubice 201</w:t>
      </w:r>
      <w:r>
        <w:rPr>
          <w:i/>
          <w:sz w:val="22"/>
          <w:szCs w:val="22"/>
        </w:rPr>
        <w:t>7</w:t>
      </w:r>
      <w:r w:rsidRPr="009D696B">
        <w:rPr>
          <w:i/>
          <w:sz w:val="22"/>
          <w:szCs w:val="22"/>
        </w:rPr>
        <w:t xml:space="preserve">. </w:t>
      </w:r>
    </w:p>
    <w:p w:rsidR="00C618F3" w:rsidRDefault="00C618F3" w:rsidP="00C618F3">
      <w:pPr>
        <w:rPr>
          <w:i/>
          <w:sz w:val="22"/>
          <w:szCs w:val="22"/>
        </w:rPr>
      </w:pPr>
      <w:r w:rsidRPr="009D696B">
        <w:rPr>
          <w:i/>
          <w:sz w:val="22"/>
          <w:szCs w:val="22"/>
        </w:rPr>
        <w:t>ISBN 978-80-</w:t>
      </w:r>
      <w:r>
        <w:rPr>
          <w:i/>
          <w:sz w:val="22"/>
          <w:szCs w:val="22"/>
        </w:rPr>
        <w:t>xxxx-yyy-z</w:t>
      </w:r>
    </w:p>
    <w:p w:rsidR="00C618F3" w:rsidRDefault="00C618F3" w:rsidP="00C618F3"/>
    <w:p w:rsidR="00C618F3" w:rsidRDefault="00C618F3" w:rsidP="00C618F3"/>
    <w:p w:rsidR="00C618F3" w:rsidRDefault="00C618F3" w:rsidP="00C618F3"/>
    <w:p w:rsidR="00C618F3" w:rsidRPr="00424149" w:rsidRDefault="00BF6B6C" w:rsidP="00C618F3">
      <w:pPr>
        <w:pStyle w:val="Nadpis6"/>
        <w:spacing w:line="240" w:lineRule="auto"/>
      </w:pPr>
      <w:r>
        <w:t>VLIV MODIFIKACÍ V MOLEKULE VÝVOJOVÝCH VZORKŮ CHELATAČNÍCH PROSTŘEDKŮ NA JEJICH ZÁKLADNÍ VLASTNOSTI</w:t>
      </w:r>
    </w:p>
    <w:p w:rsidR="00C618F3" w:rsidRPr="00424149" w:rsidRDefault="00C618F3" w:rsidP="00BF6B6C">
      <w:pPr>
        <w:rPr>
          <w:b/>
          <w:bCs/>
        </w:rPr>
      </w:pPr>
    </w:p>
    <w:p w:rsidR="00C618F3" w:rsidRDefault="00C618F3" w:rsidP="00C618F3">
      <w:pPr>
        <w:jc w:val="center"/>
        <w:rPr>
          <w:b/>
          <w:bCs/>
        </w:rPr>
      </w:pPr>
    </w:p>
    <w:p w:rsidR="00C618F3" w:rsidRPr="00424149" w:rsidRDefault="00C618F3" w:rsidP="00C618F3">
      <w:pPr>
        <w:jc w:val="center"/>
        <w:rPr>
          <w:b/>
          <w:bCs/>
        </w:rPr>
      </w:pPr>
    </w:p>
    <w:p w:rsidR="00BF6B6C" w:rsidRDefault="00BF6B6C" w:rsidP="00BF6B6C">
      <w:pPr>
        <w:jc w:val="center"/>
        <w:rPr>
          <w:b/>
          <w:bCs/>
        </w:rPr>
      </w:pPr>
      <w:r>
        <w:rPr>
          <w:b/>
          <w:bCs/>
          <w:u w:val="single"/>
        </w:rPr>
        <w:t>Petra Bayerová</w:t>
      </w:r>
      <w:r w:rsidRPr="00424149">
        <w:rPr>
          <w:b/>
          <w:bCs/>
          <w:vertAlign w:val="superscript"/>
        </w:rPr>
        <w:t>1</w:t>
      </w:r>
      <w:r>
        <w:rPr>
          <w:b/>
          <w:bCs/>
        </w:rPr>
        <w:t>, Ladislav Burgert</w:t>
      </w:r>
      <w:r w:rsidRPr="008300E2">
        <w:rPr>
          <w:b/>
          <w:bCs/>
          <w:vertAlign w:val="superscript"/>
        </w:rPr>
        <w:t>1</w:t>
      </w:r>
      <w:r>
        <w:rPr>
          <w:b/>
          <w:bCs/>
        </w:rPr>
        <w:t>, Michal Černý</w:t>
      </w:r>
      <w:r w:rsidRPr="00DE1BD7">
        <w:rPr>
          <w:b/>
          <w:bCs/>
          <w:vertAlign w:val="superscript"/>
        </w:rPr>
        <w:t>1</w:t>
      </w:r>
      <w:r>
        <w:rPr>
          <w:b/>
          <w:bCs/>
        </w:rPr>
        <w:t>, Radim Hrdina</w:t>
      </w:r>
      <w:r w:rsidRPr="00DE1BD7">
        <w:rPr>
          <w:b/>
          <w:bCs/>
          <w:vertAlign w:val="superscript"/>
        </w:rPr>
        <w:t>2</w:t>
      </w:r>
    </w:p>
    <w:p w:rsidR="00BF6B6C" w:rsidRPr="005F0A65" w:rsidRDefault="00BF6B6C" w:rsidP="00BF6B6C">
      <w:pPr>
        <w:jc w:val="center"/>
        <w:rPr>
          <w:b/>
          <w:bCs/>
        </w:rPr>
      </w:pPr>
    </w:p>
    <w:p w:rsidR="00BF6B6C" w:rsidRPr="00424149" w:rsidRDefault="00BF6B6C" w:rsidP="00BF6B6C">
      <w:pPr>
        <w:jc w:val="center"/>
      </w:pPr>
      <w:r w:rsidRPr="00424149">
        <w:rPr>
          <w:vertAlign w:val="superscript"/>
        </w:rPr>
        <w:t>1</w:t>
      </w:r>
      <w:r>
        <w:t xml:space="preserve"> Ústav chemie a technologie makromolekulárních látek</w:t>
      </w:r>
      <w:r w:rsidRPr="00424149">
        <w:t xml:space="preserve">, </w:t>
      </w:r>
      <w:r>
        <w:t xml:space="preserve">oddělení syntetických polymerů, vláken a textilní chemie, </w:t>
      </w:r>
      <w:r w:rsidRPr="00424149">
        <w:t>Fakulta chemicko-technologická, Univerzita Pardubice,</w:t>
      </w:r>
    </w:p>
    <w:p w:rsidR="00BF6B6C" w:rsidRDefault="00BF6B6C" w:rsidP="00BF6B6C">
      <w:pPr>
        <w:jc w:val="center"/>
      </w:pPr>
      <w:r>
        <w:t>Studentská 573</w:t>
      </w:r>
      <w:r w:rsidRPr="00424149">
        <w:t xml:space="preserve">, 532 10 Pardubice, e-mail: </w:t>
      </w:r>
      <w:hyperlink r:id="rId7" w:history="1">
        <w:r w:rsidRPr="00515425">
          <w:rPr>
            <w:rStyle w:val="Hypertextovodkaz"/>
          </w:rPr>
          <w:t>petra.bayerova@upce.cz</w:t>
        </w:r>
      </w:hyperlink>
    </w:p>
    <w:p w:rsidR="00BF6B6C" w:rsidRPr="00424149" w:rsidRDefault="00BF6B6C" w:rsidP="00BF6B6C">
      <w:pPr>
        <w:jc w:val="center"/>
      </w:pPr>
      <w:r w:rsidRPr="00DE1BD7">
        <w:rPr>
          <w:vertAlign w:val="superscript"/>
        </w:rPr>
        <w:t>2</w:t>
      </w:r>
      <w:r>
        <w:t xml:space="preserve"> Ústav organické chemie a technologie, </w:t>
      </w:r>
      <w:r w:rsidRPr="00424149">
        <w:t>Fakulta chemicko-technologická, Univerzita Pardubice</w:t>
      </w:r>
    </w:p>
    <w:p w:rsidR="00C618F3" w:rsidRPr="00424149" w:rsidRDefault="00C618F3" w:rsidP="00BF6B6C">
      <w:pPr>
        <w:jc w:val="center"/>
      </w:pPr>
    </w:p>
    <w:p w:rsidR="00C618F3" w:rsidRPr="00424149" w:rsidRDefault="00C618F3" w:rsidP="00C618F3"/>
    <w:p w:rsidR="00C618F3" w:rsidRPr="00424149" w:rsidRDefault="00C618F3" w:rsidP="00C618F3">
      <w:pPr>
        <w:pStyle w:val="Nadpis4"/>
        <w:spacing w:line="360" w:lineRule="auto"/>
      </w:pPr>
      <w:r w:rsidRPr="00424149">
        <w:t>Souhrn</w:t>
      </w:r>
    </w:p>
    <w:p w:rsidR="00BF2D25" w:rsidRDefault="00BF6B6C" w:rsidP="00BF6B6C">
      <w:pPr>
        <w:spacing w:line="360" w:lineRule="auto"/>
        <w:ind w:firstLine="708"/>
        <w:jc w:val="both"/>
      </w:pPr>
      <w:r>
        <w:t xml:space="preserve">Tato práce se zabývá hodnocením vývojových vzorků </w:t>
      </w:r>
      <w:proofErr w:type="spellStart"/>
      <w:r>
        <w:t>chelatačních</w:t>
      </w:r>
      <w:proofErr w:type="spellEnd"/>
      <w:r>
        <w:t xml:space="preserve"> </w:t>
      </w:r>
      <w:r w:rsidR="00BF2D25">
        <w:t xml:space="preserve">tenzidů a sekvestračních </w:t>
      </w:r>
      <w:r>
        <w:t xml:space="preserve">prostředků, a to s ohledem na provedené modifikace. </w:t>
      </w:r>
      <w:r w:rsidR="00C70086">
        <w:t>Tyto změny v molekule vývojových vzorků byly provedeny z důvodů zlepšení některých základních vlastností.</w:t>
      </w:r>
      <w:r>
        <w:t xml:space="preserve"> </w:t>
      </w:r>
    </w:p>
    <w:p w:rsidR="00BF6B6C" w:rsidRDefault="00BF6B6C" w:rsidP="00BF2D25">
      <w:pPr>
        <w:spacing w:line="360" w:lineRule="auto"/>
        <w:jc w:val="both"/>
      </w:pPr>
      <w:r>
        <w:t xml:space="preserve">U vzorků byla hodnocena povrchová aktivita a sekvestrační kapacita vůči vápenatému iontu.  </w:t>
      </w:r>
      <w:r w:rsidR="00C70086">
        <w:t xml:space="preserve">Povrchové napětí bylo stanoveno </w:t>
      </w:r>
      <w:proofErr w:type="spellStart"/>
      <w:r w:rsidR="00C70086">
        <w:t>stalagmometrickou</w:t>
      </w:r>
      <w:proofErr w:type="spellEnd"/>
      <w:r w:rsidR="00C70086">
        <w:t xml:space="preserve"> metodou, sekvestrační kapacita byla hodnocena využitím </w:t>
      </w:r>
      <w:proofErr w:type="spellStart"/>
      <w:r w:rsidR="000B01DB">
        <w:t>Hampshirského</w:t>
      </w:r>
      <w:proofErr w:type="spellEnd"/>
      <w:r w:rsidR="000B01DB">
        <w:t xml:space="preserve"> testu.</w:t>
      </w:r>
    </w:p>
    <w:p w:rsidR="00C618F3" w:rsidRPr="00424149" w:rsidRDefault="00C618F3" w:rsidP="00C618F3">
      <w:pPr>
        <w:spacing w:line="360" w:lineRule="auto"/>
      </w:pPr>
    </w:p>
    <w:p w:rsidR="009D23CE" w:rsidRDefault="009D23CE" w:rsidP="00C618F3">
      <w:pPr>
        <w:pStyle w:val="Nadpis4"/>
        <w:spacing w:line="360" w:lineRule="auto"/>
      </w:pPr>
    </w:p>
    <w:p w:rsidR="00C618F3" w:rsidRPr="00424149" w:rsidRDefault="00C618F3" w:rsidP="00C618F3">
      <w:pPr>
        <w:pStyle w:val="Nadpis4"/>
        <w:spacing w:line="360" w:lineRule="auto"/>
      </w:pPr>
      <w:r w:rsidRPr="00424149">
        <w:t>Úvod</w:t>
      </w:r>
    </w:p>
    <w:p w:rsidR="00C618F3" w:rsidRDefault="00BF2D25" w:rsidP="00BF2D25">
      <w:pPr>
        <w:pStyle w:val="Zkladntext"/>
        <w:ind w:firstLine="708"/>
      </w:pPr>
      <w:proofErr w:type="spellStart"/>
      <w:r>
        <w:t>Chelatační</w:t>
      </w:r>
      <w:proofErr w:type="spellEnd"/>
      <w:r>
        <w:t xml:space="preserve"> tenzidy jsou látky, které v sobě spojují </w:t>
      </w:r>
      <w:r w:rsidR="000B01DB">
        <w:tab/>
      </w:r>
      <w:r>
        <w:t xml:space="preserve">vlastnosti tenzidů a </w:t>
      </w:r>
      <w:proofErr w:type="spellStart"/>
      <w:r>
        <w:t>sekvestrantů</w:t>
      </w:r>
      <w:proofErr w:type="spellEnd"/>
      <w:r>
        <w:t xml:space="preserve">. </w:t>
      </w:r>
    </w:p>
    <w:p w:rsidR="00BF2D25" w:rsidRDefault="00BF2D25" w:rsidP="00BF2D25">
      <w:pPr>
        <w:pStyle w:val="Zkladntext"/>
      </w:pPr>
      <w:r>
        <w:t xml:space="preserve">Společnou charakteristikou tenzidů je povrchová aktivita. Tyto látky již při nízkých teplotách mění reakční podmínky na fázovém rozhraní, což se projevuje především snížením povrchového napětí. Tyto vlastnosti jsou určeny strukturou molekul tenzidů, které mají asymetrický, </w:t>
      </w:r>
      <w:proofErr w:type="spellStart"/>
      <w:r>
        <w:t>dipolární</w:t>
      </w:r>
      <w:proofErr w:type="spellEnd"/>
      <w:r>
        <w:t xml:space="preserve"> charakter s výrazným dipólovým momentem.</w:t>
      </w:r>
      <w:r w:rsidR="0079414F">
        <w:t xml:space="preserve"> Molekula tenzidů se skládá z hydrofobní a hydrofilní části, jedná se o tzv. amfipatickou strukturu.</w:t>
      </w:r>
    </w:p>
    <w:p w:rsidR="00CF2A56" w:rsidRDefault="0079414F" w:rsidP="00CF2A56">
      <w:pPr>
        <w:spacing w:line="360" w:lineRule="auto"/>
        <w:jc w:val="both"/>
        <w:rPr>
          <w:rStyle w:val="hps"/>
          <w:color w:val="222222"/>
        </w:rPr>
      </w:pPr>
      <w:r>
        <w:t>Sekvestrační prostředky patří mezi prostředky pro změkčování vody. Tvrdá voda obsahuje rozpuštěné soli</w:t>
      </w:r>
      <w:r w:rsidRPr="007C5B5C">
        <w:t xml:space="preserve"> vápenatých a hořečnatých kationtů</w:t>
      </w:r>
      <w:r>
        <w:t>. Tyto ionty (Ca</w:t>
      </w:r>
      <w:r w:rsidRPr="00113256">
        <w:rPr>
          <w:vertAlign w:val="superscript"/>
        </w:rPr>
        <w:t>2+</w:t>
      </w:r>
      <w:r>
        <w:t>, Mg</w:t>
      </w:r>
      <w:r w:rsidRPr="00113256">
        <w:rPr>
          <w:vertAlign w:val="superscript"/>
        </w:rPr>
        <w:t>2+</w:t>
      </w:r>
      <w:r>
        <w:t>) tvoří nerozpustné sloučeniny, které</w:t>
      </w:r>
      <w:r w:rsidR="00CF2A56">
        <w:t xml:space="preserve"> mohou mít mnoho negativních dopadů. Tyto úsady ovlivňují teplotní proces, </w:t>
      </w:r>
      <w:proofErr w:type="gramStart"/>
      <w:r w:rsidR="00CF2A56">
        <w:t>zhoršují</w:t>
      </w:r>
      <w:proofErr w:type="gramEnd"/>
      <w:r w:rsidR="00CF2A56">
        <w:t xml:space="preserve"> omak textilie popř. </w:t>
      </w:r>
      <w:proofErr w:type="gramStart"/>
      <w:r w:rsidR="00CF2A56">
        <w:t>způsobují</w:t>
      </w:r>
      <w:proofErr w:type="gramEnd"/>
      <w:r w:rsidR="00CF2A56">
        <w:t xml:space="preserve"> její zešednutí. Při barvení snižují rozpustnost </w:t>
      </w:r>
      <w:r w:rsidR="00CF2A56">
        <w:lastRenderedPageBreak/>
        <w:t xml:space="preserve">barviv a vybarvení mohou být nestálá v otěru. </w:t>
      </w:r>
      <w:r w:rsidR="00CF2A56">
        <w:rPr>
          <w:rStyle w:val="hps"/>
          <w:color w:val="222222"/>
        </w:rPr>
        <w:t xml:space="preserve">Použití tvrdé vody vede </w:t>
      </w:r>
      <w:r w:rsidR="00CF2A56" w:rsidRPr="00887F90">
        <w:rPr>
          <w:rStyle w:val="hps"/>
          <w:color w:val="222222"/>
        </w:rPr>
        <w:t>ke srážení mýdel, snížení účinnosti textilních pomocných prostředků a dalším problémům při mokrých úpravách v procesu textilního zpracování. </w:t>
      </w:r>
      <w:r w:rsidR="00CF2A56">
        <w:rPr>
          <w:rStyle w:val="hps"/>
          <w:color w:val="222222"/>
        </w:rPr>
        <w:t xml:space="preserve">Sekvestrační prostředky vážou kationty vápníku a hořčíku i ionty těžkých kovů do vodorozpustného, ale </w:t>
      </w:r>
      <w:proofErr w:type="spellStart"/>
      <w:r w:rsidR="00CF2A56">
        <w:rPr>
          <w:rStyle w:val="hps"/>
          <w:color w:val="222222"/>
        </w:rPr>
        <w:t>nedisociovatelného</w:t>
      </w:r>
      <w:proofErr w:type="spellEnd"/>
      <w:r w:rsidR="00CF2A56">
        <w:rPr>
          <w:rStyle w:val="hps"/>
          <w:color w:val="222222"/>
        </w:rPr>
        <w:t xml:space="preserve"> komplexu. Tímto eliminují negativní působení těchto iontů bez jakéhokoliv odstranění z upravené vody.</w:t>
      </w:r>
    </w:p>
    <w:p w:rsidR="00CF2A56" w:rsidRDefault="00F00271" w:rsidP="00CF2A56">
      <w:pPr>
        <w:spacing w:line="360" w:lineRule="auto"/>
        <w:jc w:val="both"/>
        <w:rPr>
          <w:rStyle w:val="hps"/>
          <w:color w:val="222222"/>
        </w:rPr>
      </w:pPr>
      <w:r>
        <w:rPr>
          <w:rStyle w:val="hps"/>
          <w:color w:val="222222"/>
        </w:rPr>
        <w:t>Sekvestrační prostředky</w:t>
      </w:r>
      <w:r w:rsidR="00CF2A56">
        <w:rPr>
          <w:rStyle w:val="hps"/>
          <w:color w:val="222222"/>
        </w:rPr>
        <w:t xml:space="preserve"> a popř. </w:t>
      </w:r>
      <w:proofErr w:type="spellStart"/>
      <w:r w:rsidR="00CF2A56">
        <w:rPr>
          <w:rStyle w:val="hps"/>
          <w:color w:val="222222"/>
        </w:rPr>
        <w:t>chelatační</w:t>
      </w:r>
      <w:proofErr w:type="spellEnd"/>
      <w:r w:rsidR="00CF2A56">
        <w:rPr>
          <w:rStyle w:val="hps"/>
          <w:color w:val="222222"/>
        </w:rPr>
        <w:t xml:space="preserve"> tenzidy</w:t>
      </w:r>
      <w:r w:rsidR="00CF2A56" w:rsidRPr="00AA7EBA">
        <w:t xml:space="preserve"> nachází uplatnění především v čisticích a pracích prostředcích (detergentech)</w:t>
      </w:r>
      <w:r w:rsidR="00CF2A56">
        <w:t xml:space="preserve">. </w:t>
      </w:r>
      <w:r w:rsidR="00CF2A56">
        <w:rPr>
          <w:rStyle w:val="hps"/>
          <w:color w:val="222222"/>
        </w:rPr>
        <w:t>D</w:t>
      </w:r>
      <w:r w:rsidR="00CF2A56" w:rsidRPr="00AA7EBA">
        <w:rPr>
          <w:rStyle w:val="hps"/>
          <w:color w:val="222222"/>
        </w:rPr>
        <w:t>ále jsou používány v zušlechťovacích procesech (hlavně v proce</w:t>
      </w:r>
      <w:r w:rsidR="00CF2A56">
        <w:rPr>
          <w:rStyle w:val="hps"/>
          <w:color w:val="222222"/>
        </w:rPr>
        <w:t>su předúprav – bělení), při změkčování vody i</w:t>
      </w:r>
      <w:r w:rsidR="00CF2A56" w:rsidRPr="00AA7EBA">
        <w:rPr>
          <w:rStyle w:val="hps"/>
          <w:color w:val="222222"/>
        </w:rPr>
        <w:t xml:space="preserve"> v</w:t>
      </w:r>
      <w:r w:rsidR="00CF2A56">
        <w:rPr>
          <w:rStyle w:val="hps"/>
          <w:color w:val="222222"/>
        </w:rPr>
        <w:t xml:space="preserve"> procesu </w:t>
      </w:r>
      <w:r w:rsidR="00CF2A56" w:rsidRPr="00AA7EBA">
        <w:rPr>
          <w:rStyle w:val="hps"/>
          <w:color w:val="222222"/>
        </w:rPr>
        <w:t>barvení textilních materiálů.</w:t>
      </w:r>
      <w:r w:rsidR="00CF2A56">
        <w:rPr>
          <w:rStyle w:val="hps"/>
          <w:color w:val="222222"/>
        </w:rPr>
        <w:t xml:space="preserve"> [1, 2]</w:t>
      </w:r>
    </w:p>
    <w:p w:rsidR="00CF2A56" w:rsidRDefault="00CF2A56" w:rsidP="00CF2A56">
      <w:pPr>
        <w:spacing w:line="360" w:lineRule="auto"/>
        <w:jc w:val="both"/>
      </w:pPr>
    </w:p>
    <w:p w:rsidR="009D23CE" w:rsidRDefault="009D23CE" w:rsidP="00C618F3">
      <w:pPr>
        <w:pStyle w:val="Zkladntext"/>
        <w:rPr>
          <w:b/>
          <w:bCs/>
        </w:rPr>
      </w:pPr>
    </w:p>
    <w:p w:rsidR="00C618F3" w:rsidRPr="00D029ED" w:rsidRDefault="00C618F3" w:rsidP="00C618F3">
      <w:pPr>
        <w:pStyle w:val="Zkladntext"/>
        <w:rPr>
          <w:b/>
          <w:bCs/>
        </w:rPr>
      </w:pPr>
      <w:r w:rsidRPr="00D029ED">
        <w:rPr>
          <w:b/>
          <w:bCs/>
        </w:rPr>
        <w:t>Experimentální část</w:t>
      </w:r>
    </w:p>
    <w:p w:rsidR="00C618F3" w:rsidRDefault="00D029ED" w:rsidP="00C618F3">
      <w:pPr>
        <w:pStyle w:val="Zkladntext"/>
        <w:rPr>
          <w:b/>
          <w:i/>
        </w:rPr>
      </w:pPr>
      <w:r>
        <w:rPr>
          <w:b/>
          <w:i/>
        </w:rPr>
        <w:t>P</w:t>
      </w:r>
      <w:r w:rsidR="003560F0" w:rsidRPr="00D029ED">
        <w:rPr>
          <w:b/>
          <w:i/>
        </w:rPr>
        <w:t>rovedené modifikace</w:t>
      </w:r>
    </w:p>
    <w:p w:rsidR="00D846C4" w:rsidRPr="00D846C4" w:rsidRDefault="00D846C4" w:rsidP="00C618F3">
      <w:pPr>
        <w:pStyle w:val="Zkladntext"/>
      </w:pPr>
      <w:r>
        <w:tab/>
        <w:t>Vývojové vzorky byly připraveny reakcí vhodného aminu s maleinanhydridem, a to v molárním poměru 1:1 a 1:2.</w:t>
      </w:r>
    </w:p>
    <w:p w:rsidR="00D029ED" w:rsidRDefault="00D029ED" w:rsidP="00C618F3">
      <w:pPr>
        <w:pStyle w:val="Zkladntext"/>
      </w:pPr>
      <w:r>
        <w:t xml:space="preserve">a) </w:t>
      </w:r>
      <w:r w:rsidR="0041348D" w:rsidRPr="00D029ED">
        <w:t xml:space="preserve">Modifikace </w:t>
      </w:r>
      <w:r>
        <w:t xml:space="preserve">použitým molárním poměrem výchozích látek 1:1 nebo 1:2 = změna </w:t>
      </w:r>
      <w:r w:rsidR="0041348D" w:rsidRPr="00D029ED">
        <w:t>počtu karboxylových skupin</w:t>
      </w:r>
      <w:r>
        <w:t xml:space="preserve"> v</w:t>
      </w:r>
      <w:r w:rsidR="00E74E96">
        <w:t> </w:t>
      </w:r>
      <w:r>
        <w:t>molekule</w:t>
      </w:r>
      <w:r w:rsidR="00E74E96">
        <w:t>,</w:t>
      </w:r>
      <w:r w:rsidR="00633FE3">
        <w:t xml:space="preserve"> snížení obsahu volného aminu v konečném produktu</w:t>
      </w:r>
    </w:p>
    <w:p w:rsidR="00D029ED" w:rsidRDefault="00D029ED" w:rsidP="00C618F3">
      <w:pPr>
        <w:pStyle w:val="Zkladntext"/>
      </w:pPr>
      <w:r>
        <w:t xml:space="preserve">b) Modifikace </w:t>
      </w:r>
      <w:r w:rsidR="008F135D" w:rsidRPr="00D029ED">
        <w:t>použitý</w:t>
      </w:r>
      <w:r>
        <w:t>m</w:t>
      </w:r>
      <w:r w:rsidR="008F135D" w:rsidRPr="00D029ED">
        <w:t xml:space="preserve"> </w:t>
      </w:r>
      <w:proofErr w:type="gramStart"/>
      <w:r w:rsidR="008F135D" w:rsidRPr="00D029ED">
        <w:t>amin</w:t>
      </w:r>
      <w:r>
        <w:t xml:space="preserve">em </w:t>
      </w:r>
      <w:r w:rsidR="00C0453E">
        <w:t xml:space="preserve"> </w:t>
      </w:r>
      <w:r>
        <w:t xml:space="preserve">= </w:t>
      </w:r>
      <w:r w:rsidR="0075403C" w:rsidRPr="00D029ED">
        <w:t xml:space="preserve"> </w:t>
      </w:r>
      <w:r>
        <w:t>změna</w:t>
      </w:r>
      <w:proofErr w:type="gramEnd"/>
      <w:r>
        <w:t xml:space="preserve"> délky alkylového řetězce </w:t>
      </w:r>
    </w:p>
    <w:p w:rsidR="00D029ED" w:rsidRDefault="00D029ED" w:rsidP="00C618F3">
      <w:pPr>
        <w:pStyle w:val="Zkladntext"/>
      </w:pPr>
    </w:p>
    <w:p w:rsidR="009D23CE" w:rsidRDefault="009D23CE" w:rsidP="00C618F3">
      <w:pPr>
        <w:pStyle w:val="Zkladntext"/>
        <w:rPr>
          <w:b/>
          <w:i/>
        </w:rPr>
      </w:pPr>
    </w:p>
    <w:p w:rsidR="00D029ED" w:rsidRDefault="00D029ED" w:rsidP="00C618F3">
      <w:pPr>
        <w:pStyle w:val="Zkladntext"/>
        <w:rPr>
          <w:b/>
          <w:i/>
        </w:rPr>
      </w:pPr>
      <w:r>
        <w:rPr>
          <w:b/>
          <w:i/>
        </w:rPr>
        <w:t>Vývojové vzorky</w:t>
      </w:r>
    </w:p>
    <w:p w:rsidR="00F17F40" w:rsidRDefault="00F17F40" w:rsidP="00C618F3">
      <w:pPr>
        <w:pStyle w:val="Zkladntext"/>
      </w:pPr>
      <w:r>
        <w:tab/>
        <w:t>Byly připraveny čtyři vzorky</w:t>
      </w:r>
      <w:r w:rsidR="002C0B7E">
        <w:t xml:space="preserve"> </w:t>
      </w:r>
      <w:proofErr w:type="spellStart"/>
      <w:r w:rsidR="002C0B7E">
        <w:t>chelatačních</w:t>
      </w:r>
      <w:proofErr w:type="spellEnd"/>
      <w:r w:rsidR="002C0B7E">
        <w:t xml:space="preserve"> tenzidů (Tab. 1) a </w:t>
      </w:r>
      <w:r>
        <w:t>čtyři vzorky sekvestračních prostředků (Tab.</w:t>
      </w:r>
      <w:r w:rsidR="002C0B7E">
        <w:t xml:space="preserve"> 2). </w:t>
      </w:r>
    </w:p>
    <w:p w:rsidR="002C0B7E" w:rsidRPr="00F17F40" w:rsidRDefault="002C0B7E" w:rsidP="00C618F3">
      <w:pPr>
        <w:pStyle w:val="Zkladntext"/>
      </w:pPr>
    </w:p>
    <w:p w:rsidR="009D23CE" w:rsidRDefault="009D23CE" w:rsidP="0041348D">
      <w:pPr>
        <w:jc w:val="both"/>
        <w:rPr>
          <w:b/>
        </w:rPr>
      </w:pPr>
    </w:p>
    <w:p w:rsidR="0041348D" w:rsidRPr="00F17F40" w:rsidRDefault="0041348D" w:rsidP="0041348D">
      <w:pPr>
        <w:jc w:val="both"/>
      </w:pPr>
      <w:r w:rsidRPr="00F17F40">
        <w:rPr>
          <w:b/>
        </w:rPr>
        <w:t>Tabulka 1</w:t>
      </w:r>
      <w:r w:rsidRPr="00F17F40">
        <w:t xml:space="preserve"> Struktura </w:t>
      </w:r>
      <w:proofErr w:type="spellStart"/>
      <w:r w:rsidRPr="00F17F40">
        <w:t>chelatačních</w:t>
      </w:r>
      <w:proofErr w:type="spellEnd"/>
      <w:r w:rsidRPr="00F17F40">
        <w:t xml:space="preserve"> tenzidů</w:t>
      </w:r>
    </w:p>
    <w:p w:rsidR="0041348D" w:rsidRPr="00F17F40" w:rsidRDefault="0041348D" w:rsidP="0041348D">
      <w:pPr>
        <w:jc w:val="both"/>
      </w:pPr>
    </w:p>
    <w:tbl>
      <w:tblPr>
        <w:tblStyle w:val="Mkatabulky"/>
        <w:tblW w:w="0" w:type="auto"/>
        <w:tblLook w:val="04A0" w:firstRow="1" w:lastRow="0" w:firstColumn="1" w:lastColumn="0" w:noHBand="0" w:noVBand="1"/>
      </w:tblPr>
      <w:tblGrid>
        <w:gridCol w:w="1058"/>
        <w:gridCol w:w="7981"/>
      </w:tblGrid>
      <w:tr w:rsidR="0041348D" w:rsidRPr="00D029ED" w:rsidTr="00557278">
        <w:tc>
          <w:tcPr>
            <w:tcW w:w="1058" w:type="dxa"/>
          </w:tcPr>
          <w:p w:rsidR="0041348D" w:rsidRPr="00F17F40" w:rsidRDefault="0041348D" w:rsidP="007C6C9F">
            <w:pPr>
              <w:jc w:val="center"/>
            </w:pPr>
            <w:r w:rsidRPr="00F17F40">
              <w:t>Vzorek</w:t>
            </w:r>
          </w:p>
        </w:tc>
        <w:tc>
          <w:tcPr>
            <w:tcW w:w="7981" w:type="dxa"/>
          </w:tcPr>
          <w:p w:rsidR="0041348D" w:rsidRPr="00F17F40" w:rsidRDefault="0041348D" w:rsidP="007C6C9F">
            <w:pPr>
              <w:jc w:val="center"/>
            </w:pPr>
            <w:r w:rsidRPr="00F17F40">
              <w:t>Chemická struktura</w:t>
            </w:r>
          </w:p>
        </w:tc>
      </w:tr>
      <w:tr w:rsidR="0041348D" w:rsidRPr="00D029ED" w:rsidTr="00557278">
        <w:tc>
          <w:tcPr>
            <w:tcW w:w="1058" w:type="dxa"/>
          </w:tcPr>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r w:rsidRPr="00D029ED">
              <w:rPr>
                <w:lang w:val="pt-BR"/>
              </w:rPr>
              <w:t xml:space="preserve"> 1</w:t>
            </w: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rPr>
                <w:lang w:val="pt-BR"/>
              </w:rPr>
            </w:pPr>
          </w:p>
        </w:tc>
        <w:tc>
          <w:tcPr>
            <w:tcW w:w="7981" w:type="dxa"/>
            <w:vAlign w:val="bottom"/>
          </w:tcPr>
          <w:p w:rsidR="0041348D" w:rsidRPr="00F17F40" w:rsidRDefault="00557278" w:rsidP="00557278">
            <w:pPr>
              <w:jc w:val="center"/>
              <w:rPr>
                <w:noProof/>
              </w:rPr>
            </w:pPr>
            <w:r w:rsidRPr="00D029ED">
              <w:object w:dxaOrig="2376" w:dyaOrig="11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9pt;height:61.5pt" o:ole="">
                  <v:imagedata r:id="rId8" o:title=""/>
                </v:shape>
                <o:OLEObject Type="Embed" ProgID="ACD.ChemSketch.20" ShapeID="_x0000_i1025" DrawAspect="Content" ObjectID="_1570361580" r:id="rId9"/>
              </w:object>
            </w:r>
          </w:p>
          <w:p w:rsidR="0041348D" w:rsidRPr="00F17F40" w:rsidRDefault="0041348D" w:rsidP="00557278">
            <w:pPr>
              <w:jc w:val="center"/>
              <w:rPr>
                <w:noProof/>
              </w:rPr>
            </w:pPr>
          </w:p>
          <w:p w:rsidR="0041348D" w:rsidRPr="00D029ED" w:rsidRDefault="0041348D" w:rsidP="00557278">
            <w:pPr>
              <w:jc w:val="center"/>
              <w:rPr>
                <w:lang w:val="en-GB"/>
              </w:rPr>
            </w:pPr>
            <w:r w:rsidRPr="00F17F40">
              <w:rPr>
                <w:i/>
              </w:rPr>
              <w:t>N</w:t>
            </w:r>
            <w:r w:rsidR="007723C0" w:rsidRPr="00F17F40">
              <w:t>-</w:t>
            </w:r>
            <w:proofErr w:type="spellStart"/>
            <w:r w:rsidR="007723C0" w:rsidRPr="00F17F40">
              <w:t>dodec</w:t>
            </w:r>
            <w:r w:rsidR="007723C0" w:rsidRPr="00D029ED">
              <w:rPr>
                <w:lang w:val="en-GB"/>
              </w:rPr>
              <w:t>yl</w:t>
            </w:r>
            <w:proofErr w:type="spellEnd"/>
            <w:r w:rsidR="007723C0" w:rsidRPr="00D029ED">
              <w:rPr>
                <w:lang w:val="en-GB"/>
              </w:rPr>
              <w:t xml:space="preserve"> </w:t>
            </w:r>
            <w:proofErr w:type="spellStart"/>
            <w:r w:rsidR="007723C0" w:rsidRPr="00D029ED">
              <w:rPr>
                <w:lang w:val="en-GB"/>
              </w:rPr>
              <w:t>asparagová</w:t>
            </w:r>
            <w:proofErr w:type="spellEnd"/>
            <w:r w:rsidR="007723C0" w:rsidRPr="00D029ED">
              <w:rPr>
                <w:lang w:val="en-GB"/>
              </w:rPr>
              <w:t xml:space="preserve"> </w:t>
            </w:r>
            <w:proofErr w:type="spellStart"/>
            <w:r w:rsidR="007723C0" w:rsidRPr="00D029ED">
              <w:rPr>
                <w:lang w:val="en-GB"/>
              </w:rPr>
              <w:t>kyselina</w:t>
            </w:r>
            <w:proofErr w:type="spellEnd"/>
            <w:r w:rsidR="007723C0" w:rsidRPr="00D029ED">
              <w:rPr>
                <w:lang w:val="en-GB"/>
              </w:rPr>
              <w:t xml:space="preserve"> </w:t>
            </w:r>
            <w:proofErr w:type="spellStart"/>
            <w:r w:rsidR="007723C0" w:rsidRPr="00D029ED">
              <w:rPr>
                <w:lang w:val="en-GB"/>
              </w:rPr>
              <w:t>disodná</w:t>
            </w:r>
            <w:proofErr w:type="spellEnd"/>
            <w:r w:rsidR="007723C0" w:rsidRPr="00D029ED">
              <w:rPr>
                <w:lang w:val="en-GB"/>
              </w:rPr>
              <w:t xml:space="preserve"> </w:t>
            </w:r>
            <w:proofErr w:type="spellStart"/>
            <w:r w:rsidR="007723C0" w:rsidRPr="00D029ED">
              <w:rPr>
                <w:lang w:val="en-GB"/>
              </w:rPr>
              <w:t>sůl</w:t>
            </w:r>
            <w:proofErr w:type="spellEnd"/>
          </w:p>
        </w:tc>
      </w:tr>
      <w:tr w:rsidR="007723C0" w:rsidRPr="00D029ED" w:rsidTr="00557278">
        <w:tc>
          <w:tcPr>
            <w:tcW w:w="1058" w:type="dxa"/>
            <w:vAlign w:val="center"/>
          </w:tcPr>
          <w:p w:rsidR="007723C0" w:rsidRPr="00D029ED" w:rsidRDefault="00557278" w:rsidP="00557278">
            <w:pPr>
              <w:jc w:val="center"/>
              <w:rPr>
                <w:lang w:val="pt-BR"/>
              </w:rPr>
            </w:pPr>
            <w:r w:rsidRPr="00D029ED">
              <w:rPr>
                <w:lang w:val="pt-BR"/>
              </w:rPr>
              <w:lastRenderedPageBreak/>
              <w:t>2</w:t>
            </w:r>
          </w:p>
        </w:tc>
        <w:tc>
          <w:tcPr>
            <w:tcW w:w="7981" w:type="dxa"/>
          </w:tcPr>
          <w:p w:rsidR="0020520B" w:rsidRDefault="0020520B" w:rsidP="001554C6">
            <w:pPr>
              <w:jc w:val="center"/>
              <w:rPr>
                <w:i/>
                <w:lang w:val="pt-BR"/>
              </w:rPr>
            </w:pPr>
          </w:p>
          <w:p w:rsidR="009D23CE" w:rsidRPr="00D029ED" w:rsidRDefault="009D23CE" w:rsidP="001554C6">
            <w:pPr>
              <w:jc w:val="center"/>
              <w:rPr>
                <w:i/>
                <w:lang w:val="pt-BR"/>
              </w:rPr>
            </w:pPr>
          </w:p>
          <w:p w:rsidR="0020520B" w:rsidRPr="00D029ED" w:rsidRDefault="00557278" w:rsidP="001554C6">
            <w:pPr>
              <w:jc w:val="center"/>
            </w:pPr>
            <w:r w:rsidRPr="00D029ED">
              <w:object w:dxaOrig="3072" w:dyaOrig="1358">
                <v:shape id="_x0000_i1026" type="#_x0000_t75" style="width:165.75pt;height:74.25pt" o:ole="">
                  <v:imagedata r:id="rId10" o:title=""/>
                </v:shape>
                <o:OLEObject Type="Embed" ProgID="ACD.ChemSketch.20" ShapeID="_x0000_i1026" DrawAspect="Content" ObjectID="_1570361581" r:id="rId11"/>
              </w:object>
            </w:r>
          </w:p>
          <w:p w:rsidR="0020520B" w:rsidRPr="00D029ED" w:rsidRDefault="0020520B" w:rsidP="001554C6">
            <w:pPr>
              <w:jc w:val="center"/>
              <w:rPr>
                <w:i/>
                <w:lang w:val="pt-BR"/>
              </w:rPr>
            </w:pPr>
          </w:p>
          <w:p w:rsidR="007723C0" w:rsidRPr="00D029ED" w:rsidRDefault="001554C6" w:rsidP="00557278">
            <w:pPr>
              <w:jc w:val="center"/>
              <w:rPr>
                <w:lang w:val="pt-BR"/>
              </w:rPr>
            </w:pPr>
            <w:r w:rsidRPr="00D029ED">
              <w:rPr>
                <w:i/>
                <w:lang w:val="pt-BR"/>
              </w:rPr>
              <w:t>N</w:t>
            </w:r>
            <w:r w:rsidRPr="00D029ED">
              <w:rPr>
                <w:lang w:val="pt-BR"/>
              </w:rPr>
              <w:t>-dodecyl-N-(</w:t>
            </w:r>
            <w:r w:rsidR="0020520B" w:rsidRPr="00D029ED">
              <w:rPr>
                <w:lang w:val="pt-BR"/>
              </w:rPr>
              <w:t>1,2-di</w:t>
            </w:r>
            <w:r w:rsidRPr="00D029ED">
              <w:rPr>
                <w:lang w:val="pt-BR"/>
              </w:rPr>
              <w:t>karboxyethyl) asparagová kyselina tetrasodná sůl</w:t>
            </w:r>
          </w:p>
        </w:tc>
      </w:tr>
      <w:tr w:rsidR="0041348D" w:rsidRPr="00D029ED" w:rsidTr="00D029ED">
        <w:tc>
          <w:tcPr>
            <w:tcW w:w="1058" w:type="dxa"/>
            <w:vAlign w:val="center"/>
          </w:tcPr>
          <w:p w:rsidR="0041348D" w:rsidRPr="00D029ED" w:rsidRDefault="0041348D" w:rsidP="00D029ED">
            <w:pPr>
              <w:jc w:val="center"/>
              <w:rPr>
                <w:lang w:val="pt-BR"/>
              </w:rPr>
            </w:pPr>
          </w:p>
          <w:p w:rsidR="0041348D" w:rsidRPr="00D029ED" w:rsidRDefault="0041348D" w:rsidP="00D029ED">
            <w:pPr>
              <w:jc w:val="center"/>
              <w:rPr>
                <w:lang w:val="pt-BR"/>
              </w:rPr>
            </w:pPr>
          </w:p>
          <w:p w:rsidR="0041348D" w:rsidRPr="00D029ED" w:rsidRDefault="0041348D" w:rsidP="00D029ED">
            <w:pPr>
              <w:jc w:val="center"/>
              <w:rPr>
                <w:lang w:val="pt-BR"/>
              </w:rPr>
            </w:pPr>
          </w:p>
          <w:p w:rsidR="0041348D" w:rsidRPr="00D029ED" w:rsidRDefault="0041348D" w:rsidP="00D029ED">
            <w:pPr>
              <w:jc w:val="center"/>
              <w:rPr>
                <w:lang w:val="pt-BR"/>
              </w:rPr>
            </w:pPr>
          </w:p>
          <w:p w:rsidR="0041348D" w:rsidRPr="00D029ED" w:rsidRDefault="00557278" w:rsidP="00D029ED">
            <w:pPr>
              <w:jc w:val="center"/>
              <w:rPr>
                <w:lang w:val="pt-BR"/>
              </w:rPr>
            </w:pPr>
            <w:r w:rsidRPr="00D029ED">
              <w:rPr>
                <w:lang w:val="pt-BR"/>
              </w:rPr>
              <w:t>3</w:t>
            </w:r>
          </w:p>
          <w:p w:rsidR="0041348D" w:rsidRPr="00D029ED" w:rsidRDefault="0041348D" w:rsidP="00D029ED">
            <w:pPr>
              <w:jc w:val="center"/>
              <w:rPr>
                <w:lang w:val="pt-BR"/>
              </w:rPr>
            </w:pPr>
          </w:p>
          <w:p w:rsidR="0041348D" w:rsidRPr="00D029ED" w:rsidRDefault="0041348D" w:rsidP="00D029ED">
            <w:pPr>
              <w:jc w:val="center"/>
              <w:rPr>
                <w:lang w:val="pt-BR"/>
              </w:rPr>
            </w:pPr>
          </w:p>
          <w:p w:rsidR="0041348D" w:rsidRPr="00D029ED" w:rsidRDefault="0041348D" w:rsidP="00D029ED">
            <w:pPr>
              <w:jc w:val="center"/>
              <w:rPr>
                <w:lang w:val="pt-BR"/>
              </w:rPr>
            </w:pPr>
          </w:p>
          <w:p w:rsidR="0041348D" w:rsidRPr="00D029ED" w:rsidRDefault="0041348D" w:rsidP="00D029ED">
            <w:pPr>
              <w:jc w:val="center"/>
              <w:rPr>
                <w:lang w:val="pt-BR"/>
              </w:rPr>
            </w:pPr>
          </w:p>
        </w:tc>
        <w:tc>
          <w:tcPr>
            <w:tcW w:w="7981" w:type="dxa"/>
            <w:vAlign w:val="bottom"/>
          </w:tcPr>
          <w:p w:rsidR="0041348D" w:rsidRDefault="0041348D" w:rsidP="00D029ED">
            <w:pPr>
              <w:jc w:val="center"/>
              <w:rPr>
                <w:noProof/>
                <w:lang w:val="pt-BR"/>
              </w:rPr>
            </w:pPr>
          </w:p>
          <w:p w:rsidR="009D23CE" w:rsidRDefault="009D23CE" w:rsidP="00986004">
            <w:pPr>
              <w:rPr>
                <w:noProof/>
                <w:lang w:val="pt-BR"/>
              </w:rPr>
            </w:pPr>
          </w:p>
          <w:p w:rsidR="009D23CE" w:rsidRPr="00D029ED" w:rsidRDefault="009D23CE" w:rsidP="00D029ED">
            <w:pPr>
              <w:jc w:val="center"/>
              <w:rPr>
                <w:noProof/>
                <w:lang w:val="pt-BR"/>
              </w:rPr>
            </w:pPr>
          </w:p>
          <w:p w:rsidR="0041348D" w:rsidRPr="00D029ED" w:rsidRDefault="00C829CA" w:rsidP="00D029ED">
            <w:pPr>
              <w:jc w:val="center"/>
            </w:pPr>
            <w:r w:rsidRPr="00663FC3">
              <w:object w:dxaOrig="4071" w:dyaOrig="1027">
                <v:shape id="_x0000_i1027" type="#_x0000_t75" style="width:241.5pt;height:61.5pt" o:ole="">
                  <v:imagedata r:id="rId12" o:title=""/>
                </v:shape>
                <o:OLEObject Type="Embed" ProgID="ACD.ChemSketch.20" ShapeID="_x0000_i1027" DrawAspect="Content" ObjectID="_1570361582" r:id="rId13"/>
              </w:object>
            </w:r>
          </w:p>
          <w:p w:rsidR="0041348D" w:rsidRPr="00D029ED" w:rsidRDefault="0041348D" w:rsidP="00D029ED">
            <w:pPr>
              <w:jc w:val="center"/>
              <w:rPr>
                <w:lang w:val="en-US"/>
              </w:rPr>
            </w:pPr>
          </w:p>
          <w:p w:rsidR="0041348D" w:rsidRPr="00D029ED" w:rsidRDefault="001554C6" w:rsidP="00D029ED">
            <w:pPr>
              <w:jc w:val="center"/>
            </w:pPr>
            <w:r w:rsidRPr="00D029ED">
              <w:rPr>
                <w:lang w:val="en-US"/>
              </w:rPr>
              <w:t>N-</w:t>
            </w:r>
            <w:proofErr w:type="spellStart"/>
            <w:r w:rsidRPr="00D029ED">
              <w:rPr>
                <w:lang w:val="en-US"/>
              </w:rPr>
              <w:t>oleyl</w:t>
            </w:r>
            <w:proofErr w:type="spellEnd"/>
            <w:r w:rsidRPr="00D029ED">
              <w:rPr>
                <w:lang w:val="en-US"/>
              </w:rPr>
              <w:t xml:space="preserve"> </w:t>
            </w:r>
            <w:proofErr w:type="spellStart"/>
            <w:r w:rsidRPr="00D029ED">
              <w:rPr>
                <w:lang w:val="en-US"/>
              </w:rPr>
              <w:t>asparagová</w:t>
            </w:r>
            <w:proofErr w:type="spellEnd"/>
            <w:r w:rsidRPr="00D029ED">
              <w:rPr>
                <w:lang w:val="en-US"/>
              </w:rPr>
              <w:t xml:space="preserve"> </w:t>
            </w:r>
            <w:proofErr w:type="spellStart"/>
            <w:r w:rsidRPr="00D029ED">
              <w:rPr>
                <w:lang w:val="en-US"/>
              </w:rPr>
              <w:t>kyselina</w:t>
            </w:r>
            <w:proofErr w:type="spellEnd"/>
            <w:r w:rsidRPr="00D029ED">
              <w:rPr>
                <w:lang w:val="en-US"/>
              </w:rPr>
              <w:t xml:space="preserve"> </w:t>
            </w:r>
            <w:proofErr w:type="spellStart"/>
            <w:r w:rsidRPr="00D029ED">
              <w:rPr>
                <w:lang w:val="en-US"/>
              </w:rPr>
              <w:t>disodná</w:t>
            </w:r>
            <w:proofErr w:type="spellEnd"/>
            <w:r w:rsidRPr="00D029ED">
              <w:rPr>
                <w:lang w:val="en-US"/>
              </w:rPr>
              <w:t xml:space="preserve"> </w:t>
            </w:r>
            <w:proofErr w:type="spellStart"/>
            <w:r w:rsidRPr="00D029ED">
              <w:rPr>
                <w:lang w:val="en-US"/>
              </w:rPr>
              <w:t>sůl</w:t>
            </w:r>
            <w:proofErr w:type="spellEnd"/>
          </w:p>
        </w:tc>
      </w:tr>
      <w:tr w:rsidR="0041348D" w:rsidRPr="00D029ED" w:rsidTr="00D029ED">
        <w:tc>
          <w:tcPr>
            <w:tcW w:w="1058" w:type="dxa"/>
            <w:vAlign w:val="center"/>
          </w:tcPr>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r w:rsidRPr="00D029ED">
              <w:rPr>
                <w:lang w:val="pt-BR"/>
              </w:rPr>
              <w:t xml:space="preserve"> 4</w:t>
            </w: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p w:rsidR="0041348D" w:rsidRPr="00D029ED" w:rsidRDefault="0041348D" w:rsidP="007C6C9F">
            <w:pPr>
              <w:jc w:val="center"/>
              <w:rPr>
                <w:lang w:val="pt-BR"/>
              </w:rPr>
            </w:pPr>
          </w:p>
        </w:tc>
        <w:tc>
          <w:tcPr>
            <w:tcW w:w="7981" w:type="dxa"/>
            <w:vAlign w:val="bottom"/>
          </w:tcPr>
          <w:p w:rsidR="0041348D" w:rsidRDefault="0041348D" w:rsidP="00D029ED">
            <w:pPr>
              <w:jc w:val="center"/>
            </w:pPr>
          </w:p>
          <w:p w:rsidR="009D23CE" w:rsidRDefault="009D23CE" w:rsidP="00D029ED">
            <w:pPr>
              <w:jc w:val="center"/>
            </w:pPr>
          </w:p>
          <w:p w:rsidR="009D23CE" w:rsidRPr="00D029ED" w:rsidRDefault="009D23CE" w:rsidP="00D029ED">
            <w:pPr>
              <w:jc w:val="center"/>
            </w:pPr>
          </w:p>
          <w:p w:rsidR="0041348D" w:rsidRPr="00D029ED" w:rsidRDefault="0020520B" w:rsidP="00D029ED">
            <w:pPr>
              <w:jc w:val="center"/>
            </w:pPr>
            <w:r w:rsidRPr="00D029ED">
              <w:object w:dxaOrig="4973" w:dyaOrig="1344">
                <v:shape id="_x0000_i1028" type="#_x0000_t75" style="width:273pt;height:74.25pt" o:ole="">
                  <v:imagedata r:id="rId14" o:title=""/>
                </v:shape>
                <o:OLEObject Type="Embed" ProgID="ACD.ChemSketch.20" ShapeID="_x0000_i1028" DrawAspect="Content" ObjectID="_1570361583" r:id="rId15"/>
              </w:object>
            </w:r>
          </w:p>
          <w:p w:rsidR="0041348D" w:rsidRPr="00D029ED" w:rsidRDefault="0041348D" w:rsidP="00D029ED">
            <w:pPr>
              <w:jc w:val="center"/>
              <w:rPr>
                <w:lang w:val="pt-BR"/>
              </w:rPr>
            </w:pPr>
          </w:p>
          <w:p w:rsidR="0041348D" w:rsidRPr="00D029ED" w:rsidRDefault="001554C6" w:rsidP="00D029ED">
            <w:pPr>
              <w:jc w:val="center"/>
              <w:rPr>
                <w:lang w:val="pt-BR"/>
              </w:rPr>
            </w:pPr>
            <w:r w:rsidRPr="00D029ED">
              <w:rPr>
                <w:lang w:val="pt-BR"/>
              </w:rPr>
              <w:t>N-oleyl – N-(1,2-dikarboxyethyl) asparagová kyselina tetrasodná sůl</w:t>
            </w:r>
          </w:p>
        </w:tc>
      </w:tr>
    </w:tbl>
    <w:p w:rsidR="0041348D" w:rsidRPr="00D029ED" w:rsidRDefault="0041348D" w:rsidP="0041348D">
      <w:pPr>
        <w:tabs>
          <w:tab w:val="num" w:pos="360"/>
        </w:tabs>
        <w:rPr>
          <w:lang w:val="pt-BR"/>
        </w:rPr>
      </w:pPr>
    </w:p>
    <w:p w:rsidR="0041348D" w:rsidRPr="00D029ED" w:rsidRDefault="0041348D" w:rsidP="0041348D">
      <w:pPr>
        <w:tabs>
          <w:tab w:val="num" w:pos="360"/>
        </w:tabs>
        <w:rPr>
          <w:lang w:val="pt-BR"/>
        </w:rPr>
      </w:pPr>
    </w:p>
    <w:p w:rsidR="009D23CE" w:rsidRPr="00986004" w:rsidRDefault="009D23CE" w:rsidP="0041348D">
      <w:pPr>
        <w:jc w:val="both"/>
        <w:rPr>
          <w:b/>
          <w:lang w:val="pt-BR"/>
        </w:rPr>
      </w:pPr>
    </w:p>
    <w:p w:rsidR="009D23CE" w:rsidRPr="00986004" w:rsidRDefault="009D23CE" w:rsidP="0041348D">
      <w:pPr>
        <w:jc w:val="both"/>
        <w:rPr>
          <w:b/>
          <w:lang w:val="pt-BR"/>
        </w:rPr>
      </w:pPr>
    </w:p>
    <w:p w:rsidR="0041348D" w:rsidRPr="00D029ED" w:rsidRDefault="0041348D" w:rsidP="0041348D">
      <w:pPr>
        <w:jc w:val="both"/>
        <w:rPr>
          <w:lang w:val="en-GB"/>
        </w:rPr>
      </w:pPr>
      <w:proofErr w:type="spellStart"/>
      <w:r w:rsidRPr="00D029ED">
        <w:rPr>
          <w:b/>
          <w:lang w:val="en-GB"/>
        </w:rPr>
        <w:t>Tabulka</w:t>
      </w:r>
      <w:proofErr w:type="spellEnd"/>
      <w:r w:rsidRPr="00D029ED">
        <w:rPr>
          <w:b/>
          <w:lang w:val="en-GB"/>
        </w:rPr>
        <w:t xml:space="preserve"> 2</w:t>
      </w:r>
      <w:r w:rsidRPr="00D029ED">
        <w:rPr>
          <w:lang w:val="en-GB"/>
        </w:rPr>
        <w:t xml:space="preserve"> </w:t>
      </w:r>
      <w:proofErr w:type="spellStart"/>
      <w:r w:rsidRPr="00D029ED">
        <w:rPr>
          <w:lang w:val="en-GB"/>
        </w:rPr>
        <w:t>Struktura</w:t>
      </w:r>
      <w:proofErr w:type="spellEnd"/>
      <w:r w:rsidRPr="00D029ED">
        <w:rPr>
          <w:lang w:val="en-GB"/>
        </w:rPr>
        <w:t xml:space="preserve"> </w:t>
      </w:r>
      <w:proofErr w:type="spellStart"/>
      <w:r w:rsidRPr="00D029ED">
        <w:rPr>
          <w:lang w:val="en-GB"/>
        </w:rPr>
        <w:t>sekvestračních</w:t>
      </w:r>
      <w:proofErr w:type="spellEnd"/>
      <w:r w:rsidRPr="00D029ED">
        <w:rPr>
          <w:lang w:val="en-GB"/>
        </w:rPr>
        <w:t xml:space="preserve"> </w:t>
      </w:r>
      <w:proofErr w:type="spellStart"/>
      <w:r w:rsidRPr="00D029ED">
        <w:rPr>
          <w:lang w:val="en-GB"/>
        </w:rPr>
        <w:t>prostředků</w:t>
      </w:r>
      <w:proofErr w:type="spellEnd"/>
    </w:p>
    <w:p w:rsidR="0041348D" w:rsidRPr="00D029ED" w:rsidRDefault="0041348D" w:rsidP="0041348D">
      <w:pPr>
        <w:jc w:val="both"/>
        <w:rPr>
          <w:lang w:val="en-GB"/>
        </w:rPr>
      </w:pPr>
    </w:p>
    <w:tbl>
      <w:tblPr>
        <w:tblStyle w:val="Mkatabulky"/>
        <w:tblW w:w="0" w:type="auto"/>
        <w:tblLook w:val="04A0" w:firstRow="1" w:lastRow="0" w:firstColumn="1" w:lastColumn="0" w:noHBand="0" w:noVBand="1"/>
      </w:tblPr>
      <w:tblGrid>
        <w:gridCol w:w="1065"/>
        <w:gridCol w:w="8223"/>
      </w:tblGrid>
      <w:tr w:rsidR="0041348D" w:rsidRPr="00D029ED" w:rsidTr="0020520B">
        <w:tc>
          <w:tcPr>
            <w:tcW w:w="1065" w:type="dxa"/>
          </w:tcPr>
          <w:p w:rsidR="0041348D" w:rsidRPr="00D029ED" w:rsidRDefault="0041348D" w:rsidP="007C6C9F">
            <w:pPr>
              <w:jc w:val="center"/>
              <w:rPr>
                <w:lang w:val="en-GB"/>
              </w:rPr>
            </w:pPr>
            <w:proofErr w:type="spellStart"/>
            <w:r w:rsidRPr="00D029ED">
              <w:rPr>
                <w:lang w:val="en-GB"/>
              </w:rPr>
              <w:t>Vzorek</w:t>
            </w:r>
            <w:proofErr w:type="spellEnd"/>
          </w:p>
        </w:tc>
        <w:tc>
          <w:tcPr>
            <w:tcW w:w="8223" w:type="dxa"/>
          </w:tcPr>
          <w:p w:rsidR="0041348D" w:rsidRPr="00D029ED" w:rsidRDefault="0041348D" w:rsidP="007C6C9F">
            <w:pPr>
              <w:jc w:val="center"/>
              <w:rPr>
                <w:lang w:val="en-GB"/>
              </w:rPr>
            </w:pPr>
            <w:proofErr w:type="spellStart"/>
            <w:r w:rsidRPr="00D029ED">
              <w:rPr>
                <w:lang w:val="en-GB"/>
              </w:rPr>
              <w:t>Chemická</w:t>
            </w:r>
            <w:proofErr w:type="spellEnd"/>
            <w:r w:rsidRPr="00D029ED">
              <w:rPr>
                <w:lang w:val="en-GB"/>
              </w:rPr>
              <w:t xml:space="preserve"> </w:t>
            </w:r>
            <w:proofErr w:type="spellStart"/>
            <w:r w:rsidRPr="00D029ED">
              <w:rPr>
                <w:lang w:val="en-GB"/>
              </w:rPr>
              <w:t>struktura</w:t>
            </w:r>
            <w:proofErr w:type="spellEnd"/>
          </w:p>
        </w:tc>
      </w:tr>
      <w:tr w:rsidR="0041348D" w:rsidRPr="00D029ED" w:rsidTr="002C0B7E">
        <w:trPr>
          <w:trHeight w:val="2364"/>
        </w:trPr>
        <w:tc>
          <w:tcPr>
            <w:tcW w:w="1065" w:type="dxa"/>
          </w:tcPr>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557278" w:rsidP="007C6C9F">
            <w:pPr>
              <w:jc w:val="center"/>
              <w:rPr>
                <w:lang w:val="en-GB"/>
              </w:rPr>
            </w:pPr>
            <w:r w:rsidRPr="00D029ED">
              <w:rPr>
                <w:lang w:val="en-GB"/>
              </w:rPr>
              <w:t>5</w:t>
            </w: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tc>
        <w:tc>
          <w:tcPr>
            <w:tcW w:w="8223" w:type="dxa"/>
            <w:vAlign w:val="bottom"/>
          </w:tcPr>
          <w:p w:rsidR="0041348D" w:rsidRPr="00D029ED" w:rsidRDefault="0041348D" w:rsidP="002C0B7E">
            <w:pPr>
              <w:rPr>
                <w:lang w:val="en-GB"/>
              </w:rPr>
            </w:pPr>
          </w:p>
          <w:p w:rsidR="0041348D" w:rsidRPr="00D029ED" w:rsidRDefault="00557278" w:rsidP="00557278">
            <w:pPr>
              <w:jc w:val="center"/>
              <w:rPr>
                <w:lang w:val="en-GB"/>
              </w:rPr>
            </w:pPr>
            <w:r w:rsidRPr="00D029ED">
              <w:object w:dxaOrig="2553" w:dyaOrig="979">
                <v:shape id="_x0000_i1029" type="#_x0000_t75" style="width:150pt;height:57.75pt" o:ole="">
                  <v:imagedata r:id="rId16" o:title=""/>
                </v:shape>
                <o:OLEObject Type="Embed" ProgID="ACD.ChemSketch.20" ShapeID="_x0000_i1029" DrawAspect="Content" ObjectID="_1570361584" r:id="rId17"/>
              </w:object>
            </w:r>
          </w:p>
          <w:p w:rsidR="0041348D" w:rsidRPr="00D029ED" w:rsidRDefault="0041348D" w:rsidP="00557278">
            <w:pPr>
              <w:jc w:val="center"/>
              <w:rPr>
                <w:lang w:val="en-GB"/>
              </w:rPr>
            </w:pPr>
          </w:p>
          <w:p w:rsidR="0041348D" w:rsidRPr="00D029ED" w:rsidRDefault="0041348D" w:rsidP="00557278">
            <w:pPr>
              <w:jc w:val="center"/>
              <w:rPr>
                <w:lang w:val="en-GB"/>
              </w:rPr>
            </w:pPr>
          </w:p>
          <w:p w:rsidR="0041348D" w:rsidRPr="00D029ED" w:rsidRDefault="0041348D" w:rsidP="00557278">
            <w:pPr>
              <w:jc w:val="center"/>
              <w:rPr>
                <w:lang w:val="pt-BR"/>
              </w:rPr>
            </w:pPr>
            <w:r w:rsidRPr="00D029ED">
              <w:rPr>
                <w:i/>
                <w:lang w:val="en-GB"/>
              </w:rPr>
              <w:t>N</w:t>
            </w:r>
            <w:r w:rsidR="001554C6" w:rsidRPr="00D029ED">
              <w:rPr>
                <w:lang w:val="en-GB"/>
              </w:rPr>
              <w:t>-</w:t>
            </w:r>
            <w:proofErr w:type="spellStart"/>
            <w:r w:rsidR="001554C6" w:rsidRPr="00D029ED">
              <w:rPr>
                <w:lang w:val="en-GB"/>
              </w:rPr>
              <w:t>karboxymethyl</w:t>
            </w:r>
            <w:proofErr w:type="spellEnd"/>
            <w:r w:rsidR="001554C6" w:rsidRPr="00D029ED">
              <w:rPr>
                <w:lang w:val="en-GB"/>
              </w:rPr>
              <w:t xml:space="preserve"> </w:t>
            </w:r>
            <w:proofErr w:type="spellStart"/>
            <w:r w:rsidR="001554C6" w:rsidRPr="00D029ED">
              <w:rPr>
                <w:lang w:val="en-GB"/>
              </w:rPr>
              <w:t>asparagová</w:t>
            </w:r>
            <w:proofErr w:type="spellEnd"/>
            <w:r w:rsidR="001554C6" w:rsidRPr="00D029ED">
              <w:rPr>
                <w:lang w:val="en-GB"/>
              </w:rPr>
              <w:t xml:space="preserve"> </w:t>
            </w:r>
            <w:proofErr w:type="spellStart"/>
            <w:r w:rsidR="001554C6" w:rsidRPr="00D029ED">
              <w:rPr>
                <w:lang w:val="en-GB"/>
              </w:rPr>
              <w:t>kyselina</w:t>
            </w:r>
            <w:proofErr w:type="spellEnd"/>
            <w:r w:rsidR="001554C6" w:rsidRPr="00D029ED">
              <w:rPr>
                <w:lang w:val="en-GB"/>
              </w:rPr>
              <w:t xml:space="preserve"> </w:t>
            </w:r>
            <w:proofErr w:type="spellStart"/>
            <w:r w:rsidR="001554C6" w:rsidRPr="00D029ED">
              <w:rPr>
                <w:lang w:val="en-GB"/>
              </w:rPr>
              <w:t>trisodná</w:t>
            </w:r>
            <w:proofErr w:type="spellEnd"/>
            <w:r w:rsidR="001554C6" w:rsidRPr="00D029ED">
              <w:rPr>
                <w:lang w:val="en-GB"/>
              </w:rPr>
              <w:t xml:space="preserve"> </w:t>
            </w:r>
            <w:proofErr w:type="spellStart"/>
            <w:r w:rsidR="001554C6" w:rsidRPr="00D029ED">
              <w:rPr>
                <w:lang w:val="en-GB"/>
              </w:rPr>
              <w:t>sůl</w:t>
            </w:r>
            <w:proofErr w:type="spellEnd"/>
          </w:p>
        </w:tc>
      </w:tr>
      <w:tr w:rsidR="0041348D" w:rsidRPr="00D029ED" w:rsidTr="00D029ED">
        <w:tc>
          <w:tcPr>
            <w:tcW w:w="1065" w:type="dxa"/>
          </w:tcPr>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557278" w:rsidP="007C6C9F">
            <w:pPr>
              <w:jc w:val="center"/>
              <w:rPr>
                <w:lang w:val="en-GB"/>
              </w:rPr>
            </w:pPr>
            <w:r w:rsidRPr="00D029ED">
              <w:rPr>
                <w:lang w:val="en-GB"/>
              </w:rPr>
              <w:t>6</w:t>
            </w: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p w:rsidR="0041348D" w:rsidRPr="00D029ED" w:rsidRDefault="0041348D" w:rsidP="007C6C9F">
            <w:pPr>
              <w:jc w:val="center"/>
              <w:rPr>
                <w:lang w:val="en-GB"/>
              </w:rPr>
            </w:pPr>
          </w:p>
        </w:tc>
        <w:tc>
          <w:tcPr>
            <w:tcW w:w="8223" w:type="dxa"/>
            <w:vAlign w:val="bottom"/>
          </w:tcPr>
          <w:p w:rsidR="0041348D" w:rsidRPr="00D029ED" w:rsidRDefault="0041348D" w:rsidP="00D029ED"/>
          <w:p w:rsidR="0041348D" w:rsidRPr="00D029ED" w:rsidRDefault="00557278" w:rsidP="00D029ED">
            <w:pPr>
              <w:jc w:val="center"/>
              <w:rPr>
                <w:i/>
                <w:lang w:val="pt-BR"/>
              </w:rPr>
            </w:pPr>
            <w:r w:rsidRPr="00D029ED">
              <w:object w:dxaOrig="4008" w:dyaOrig="1613">
                <v:shape id="_x0000_i1030" type="#_x0000_t75" style="width:223.5pt;height:90pt" o:ole="">
                  <v:imagedata r:id="rId18" o:title=""/>
                </v:shape>
                <o:OLEObject Type="Embed" ProgID="ACD.ChemSketch.20" ShapeID="_x0000_i1030" DrawAspect="Content" ObjectID="_1570361585" r:id="rId19"/>
              </w:object>
            </w:r>
          </w:p>
          <w:p w:rsidR="0041348D" w:rsidRPr="00D029ED" w:rsidRDefault="0041348D" w:rsidP="00D029ED">
            <w:pPr>
              <w:jc w:val="center"/>
              <w:rPr>
                <w:i/>
                <w:lang w:val="pt-BR"/>
              </w:rPr>
            </w:pPr>
          </w:p>
          <w:p w:rsidR="0041348D" w:rsidRPr="00D029ED" w:rsidRDefault="0041348D" w:rsidP="00D029ED">
            <w:pPr>
              <w:jc w:val="center"/>
              <w:rPr>
                <w:i/>
                <w:lang w:val="pt-BR"/>
              </w:rPr>
            </w:pPr>
          </w:p>
          <w:p w:rsidR="0041348D" w:rsidRPr="00D029ED" w:rsidRDefault="0041348D" w:rsidP="00D029ED">
            <w:pPr>
              <w:jc w:val="center"/>
              <w:rPr>
                <w:lang w:val="pt-BR"/>
              </w:rPr>
            </w:pPr>
            <w:r w:rsidRPr="00D029ED">
              <w:rPr>
                <w:i/>
                <w:lang w:val="pt-BR"/>
              </w:rPr>
              <w:t>N</w:t>
            </w:r>
            <w:r w:rsidR="001554C6" w:rsidRPr="00D029ED">
              <w:rPr>
                <w:lang w:val="pt-BR"/>
              </w:rPr>
              <w:t>-</w:t>
            </w:r>
            <w:r w:rsidR="00B52203" w:rsidRPr="00D029ED">
              <w:rPr>
                <w:lang w:val="pt-BR"/>
              </w:rPr>
              <w:t>karboxymethyl-N-</w:t>
            </w:r>
            <w:r w:rsidR="001554C6" w:rsidRPr="00D029ED">
              <w:rPr>
                <w:lang w:val="pt-BR"/>
              </w:rPr>
              <w:t>(1,2-dikarbox</w:t>
            </w:r>
            <w:r w:rsidR="00B52203" w:rsidRPr="00D029ED">
              <w:rPr>
                <w:lang w:val="pt-BR"/>
              </w:rPr>
              <w:t>yethyl)asparagová kyselina penta</w:t>
            </w:r>
            <w:r w:rsidR="001554C6" w:rsidRPr="00D029ED">
              <w:rPr>
                <w:lang w:val="pt-BR"/>
              </w:rPr>
              <w:t>sodná sůl</w:t>
            </w:r>
          </w:p>
        </w:tc>
      </w:tr>
      <w:tr w:rsidR="002930C2" w:rsidRPr="00D029ED" w:rsidTr="00557278">
        <w:tc>
          <w:tcPr>
            <w:tcW w:w="1065" w:type="dxa"/>
            <w:vAlign w:val="center"/>
          </w:tcPr>
          <w:p w:rsidR="002930C2" w:rsidRPr="00D029ED" w:rsidRDefault="00557278" w:rsidP="00557278">
            <w:pPr>
              <w:jc w:val="center"/>
              <w:rPr>
                <w:lang w:val="pt-BR"/>
              </w:rPr>
            </w:pPr>
            <w:r w:rsidRPr="00D029ED">
              <w:rPr>
                <w:lang w:val="pt-BR"/>
              </w:rPr>
              <w:lastRenderedPageBreak/>
              <w:t>7</w:t>
            </w:r>
          </w:p>
        </w:tc>
        <w:tc>
          <w:tcPr>
            <w:tcW w:w="8223" w:type="dxa"/>
          </w:tcPr>
          <w:p w:rsidR="009468EF" w:rsidRDefault="009468EF" w:rsidP="002930C2">
            <w:pPr>
              <w:jc w:val="center"/>
            </w:pPr>
          </w:p>
          <w:p w:rsidR="009D23CE" w:rsidRPr="00D029ED" w:rsidRDefault="009D23CE" w:rsidP="002930C2">
            <w:pPr>
              <w:jc w:val="center"/>
            </w:pPr>
          </w:p>
          <w:p w:rsidR="009468EF" w:rsidRPr="00D029ED" w:rsidRDefault="00557278" w:rsidP="002930C2">
            <w:pPr>
              <w:jc w:val="center"/>
            </w:pPr>
            <w:r w:rsidRPr="00D029ED">
              <w:object w:dxaOrig="3427" w:dyaOrig="1003">
                <v:shape id="_x0000_i1031" type="#_x0000_t75" style="width:210.75pt;height:61.5pt" o:ole="">
                  <v:imagedata r:id="rId20" o:title=""/>
                </v:shape>
                <o:OLEObject Type="Embed" ProgID="ACD.ChemSketch.20" ShapeID="_x0000_i1031" DrawAspect="Content" ObjectID="_1570361586" r:id="rId21"/>
              </w:object>
            </w:r>
          </w:p>
          <w:p w:rsidR="009468EF" w:rsidRPr="00D029ED" w:rsidRDefault="009468EF" w:rsidP="002930C2">
            <w:pPr>
              <w:jc w:val="center"/>
            </w:pPr>
          </w:p>
          <w:p w:rsidR="002930C2" w:rsidRPr="00D029ED" w:rsidRDefault="002930C2" w:rsidP="00557278">
            <w:pPr>
              <w:jc w:val="center"/>
            </w:pPr>
            <w:r w:rsidRPr="00D029ED">
              <w:t>3-(</w:t>
            </w:r>
            <w:proofErr w:type="spellStart"/>
            <w:proofErr w:type="gramStart"/>
            <w:r w:rsidRPr="00D029ED">
              <w:t>dimethylamino</w:t>
            </w:r>
            <w:proofErr w:type="spellEnd"/>
            <w:r w:rsidRPr="00D029ED">
              <w:t>)-1-propylamin-N-karboxyethyl</w:t>
            </w:r>
            <w:proofErr w:type="gramEnd"/>
            <w:r w:rsidRPr="00D029ED">
              <w:t xml:space="preserve"> </w:t>
            </w:r>
            <w:proofErr w:type="spellStart"/>
            <w:r w:rsidRPr="00D029ED">
              <w:t>asparagová</w:t>
            </w:r>
            <w:proofErr w:type="spellEnd"/>
            <w:r w:rsidRPr="00D029ED">
              <w:t xml:space="preserve"> kyselina </w:t>
            </w:r>
            <w:proofErr w:type="spellStart"/>
            <w:r w:rsidRPr="00D029ED">
              <w:t>disodná</w:t>
            </w:r>
            <w:proofErr w:type="spellEnd"/>
            <w:r w:rsidRPr="00D029ED">
              <w:t xml:space="preserve"> sůl</w:t>
            </w:r>
          </w:p>
        </w:tc>
      </w:tr>
      <w:tr w:rsidR="009468EF" w:rsidRPr="00D029ED" w:rsidTr="00557278">
        <w:tc>
          <w:tcPr>
            <w:tcW w:w="1065" w:type="dxa"/>
            <w:vAlign w:val="center"/>
          </w:tcPr>
          <w:p w:rsidR="009468EF" w:rsidRPr="00D029ED" w:rsidRDefault="00557278" w:rsidP="00557278">
            <w:pPr>
              <w:jc w:val="center"/>
              <w:rPr>
                <w:lang w:val="pt-BR"/>
              </w:rPr>
            </w:pPr>
            <w:r w:rsidRPr="00D029ED">
              <w:rPr>
                <w:lang w:val="pt-BR"/>
              </w:rPr>
              <w:t>8</w:t>
            </w:r>
          </w:p>
        </w:tc>
        <w:tc>
          <w:tcPr>
            <w:tcW w:w="8223" w:type="dxa"/>
          </w:tcPr>
          <w:p w:rsidR="009468EF" w:rsidRDefault="009468EF" w:rsidP="00B00A23">
            <w:pPr>
              <w:jc w:val="center"/>
            </w:pPr>
          </w:p>
          <w:p w:rsidR="009D23CE" w:rsidRPr="00D029ED" w:rsidRDefault="009D23CE" w:rsidP="00B00A23">
            <w:pPr>
              <w:jc w:val="center"/>
            </w:pPr>
          </w:p>
          <w:p w:rsidR="009468EF" w:rsidRPr="00D029ED" w:rsidRDefault="00557278" w:rsidP="00B00A23">
            <w:pPr>
              <w:jc w:val="center"/>
            </w:pPr>
            <w:r w:rsidRPr="00D029ED">
              <w:object w:dxaOrig="5755" w:dyaOrig="1344">
                <v:shape id="_x0000_i1032" type="#_x0000_t75" style="width:323.25pt;height:75.75pt" o:ole="">
                  <v:imagedata r:id="rId22" o:title=""/>
                </v:shape>
                <o:OLEObject Type="Embed" ProgID="ACD.ChemSketch.20" ShapeID="_x0000_i1032" DrawAspect="Content" ObjectID="_1570361587" r:id="rId23"/>
              </w:object>
            </w:r>
          </w:p>
          <w:p w:rsidR="00557278" w:rsidRPr="00D029ED" w:rsidRDefault="00557278" w:rsidP="00B00A23">
            <w:pPr>
              <w:jc w:val="center"/>
            </w:pPr>
          </w:p>
          <w:p w:rsidR="009468EF" w:rsidRPr="00D029ED" w:rsidRDefault="009468EF" w:rsidP="00557278">
            <w:pPr>
              <w:jc w:val="center"/>
            </w:pPr>
            <w:r w:rsidRPr="00D029ED">
              <w:t>3-(</w:t>
            </w:r>
            <w:proofErr w:type="spellStart"/>
            <w:proofErr w:type="gramStart"/>
            <w:r w:rsidRPr="00D029ED">
              <w:t>dimethylamino</w:t>
            </w:r>
            <w:proofErr w:type="spellEnd"/>
            <w:r w:rsidRPr="00D029ED">
              <w:t>)-1-propylamin-N</w:t>
            </w:r>
            <w:proofErr w:type="gramEnd"/>
            <w:r w:rsidRPr="00D029ED">
              <w:t>-</w:t>
            </w:r>
            <w:r w:rsidR="00986004">
              <w:t xml:space="preserve">(1,2-dikarboxyethyl) </w:t>
            </w:r>
            <w:proofErr w:type="spellStart"/>
            <w:r w:rsidRPr="00D029ED">
              <w:t>asparagová</w:t>
            </w:r>
            <w:proofErr w:type="spellEnd"/>
            <w:r w:rsidRPr="00D029ED">
              <w:t xml:space="preserve"> kyselina </w:t>
            </w:r>
            <w:proofErr w:type="spellStart"/>
            <w:r w:rsidRPr="00D029ED">
              <w:t>tetrasodná</w:t>
            </w:r>
            <w:proofErr w:type="spellEnd"/>
            <w:r w:rsidRPr="00D029ED">
              <w:t xml:space="preserve"> sůl</w:t>
            </w:r>
          </w:p>
        </w:tc>
      </w:tr>
    </w:tbl>
    <w:p w:rsidR="0041348D" w:rsidRPr="00D029ED" w:rsidRDefault="0041348D" w:rsidP="00C618F3">
      <w:pPr>
        <w:pStyle w:val="Zkladntext"/>
      </w:pPr>
    </w:p>
    <w:p w:rsidR="0041348D" w:rsidRPr="00D029ED" w:rsidRDefault="0041348D" w:rsidP="00C618F3">
      <w:pPr>
        <w:pStyle w:val="Zkladntext"/>
      </w:pPr>
    </w:p>
    <w:p w:rsidR="003560F0" w:rsidRPr="00D029ED" w:rsidRDefault="003560F0" w:rsidP="003560F0">
      <w:pPr>
        <w:spacing w:line="360" w:lineRule="auto"/>
        <w:jc w:val="both"/>
        <w:rPr>
          <w:b/>
          <w:i/>
        </w:rPr>
      </w:pPr>
      <w:r w:rsidRPr="00D029ED">
        <w:rPr>
          <w:b/>
          <w:i/>
        </w:rPr>
        <w:t>Stanovení povrchového napětí</w:t>
      </w:r>
    </w:p>
    <w:p w:rsidR="003560F0" w:rsidRPr="00D029ED" w:rsidRDefault="003560F0" w:rsidP="003560F0">
      <w:pPr>
        <w:spacing w:line="360" w:lineRule="auto"/>
        <w:ind w:firstLine="708"/>
        <w:jc w:val="both"/>
      </w:pPr>
      <w:r w:rsidRPr="00D029ED">
        <w:t xml:space="preserve">Stanovení povrchového napětí bylo provedeno </w:t>
      </w:r>
      <w:proofErr w:type="spellStart"/>
      <w:r w:rsidRPr="00D029ED">
        <w:t>stalagmometrickou</w:t>
      </w:r>
      <w:proofErr w:type="spellEnd"/>
      <w:r w:rsidRPr="00D029ED">
        <w:t xml:space="preserve"> metodou při laboratorní teplotě. U tohoto stanovení se porovnávají počty kapek známé kapaliny n</w:t>
      </w:r>
      <w:r w:rsidRPr="00D029ED">
        <w:rPr>
          <w:vertAlign w:val="subscript"/>
        </w:rPr>
        <w:t>1</w:t>
      </w:r>
      <w:r w:rsidRPr="00D029ED">
        <w:t xml:space="preserve"> (destilovaná voda) s daným povrchovým napětím γ</w:t>
      </w:r>
      <w:r w:rsidRPr="00D029ED">
        <w:rPr>
          <w:vertAlign w:val="subscript"/>
        </w:rPr>
        <w:t>1</w:t>
      </w:r>
      <w:r w:rsidRPr="00D029ED">
        <w:t xml:space="preserve"> a počty kapek měřené kapaliny </w:t>
      </w:r>
      <w:proofErr w:type="spellStart"/>
      <w:r w:rsidRPr="00D029ED">
        <w:t>n</w:t>
      </w:r>
      <w:r w:rsidRPr="00D029ED">
        <w:rPr>
          <w:vertAlign w:val="subscript"/>
        </w:rPr>
        <w:t>x</w:t>
      </w:r>
      <w:proofErr w:type="spellEnd"/>
      <w:r w:rsidRPr="00D029ED">
        <w:t xml:space="preserve">, u které povrchové napětí </w:t>
      </w:r>
      <w:proofErr w:type="spellStart"/>
      <w:r w:rsidRPr="00D029ED">
        <w:t>γ</w:t>
      </w:r>
      <w:r w:rsidRPr="00D029ED">
        <w:rPr>
          <w:vertAlign w:val="subscript"/>
        </w:rPr>
        <w:t>x</w:t>
      </w:r>
      <w:proofErr w:type="spellEnd"/>
      <w:r w:rsidRPr="00D029ED">
        <w:rPr>
          <w:vertAlign w:val="subscript"/>
        </w:rPr>
        <w:t xml:space="preserve"> </w:t>
      </w:r>
      <w:r w:rsidRPr="00D029ED">
        <w:t>stanovujeme. Byla proměřena koncentrační řada roztoků pro jednotlivé vzorky 0,1; 0,25; 0,5; 0,75; 1; 1,5 a 2 g/l.</w:t>
      </w:r>
    </w:p>
    <w:p w:rsidR="003560F0" w:rsidRPr="00D029ED" w:rsidRDefault="003560F0" w:rsidP="003560F0">
      <w:pPr>
        <w:spacing w:line="360" w:lineRule="auto"/>
        <w:jc w:val="both"/>
        <w:rPr>
          <w:rFonts w:eastAsiaTheme="minorEastAsia"/>
        </w:rPr>
      </w:pPr>
      <w:proofErr w:type="spellStart"/>
      <w:r w:rsidRPr="00D029ED">
        <w:rPr>
          <w:b/>
        </w:rPr>
        <w:t>n</w:t>
      </w:r>
      <w:r w:rsidRPr="00D029ED">
        <w:rPr>
          <w:b/>
          <w:vertAlign w:val="subscript"/>
        </w:rPr>
        <w:t>x</w:t>
      </w:r>
      <w:proofErr w:type="spellEnd"/>
      <w:r w:rsidRPr="00D029ED">
        <w:rPr>
          <w:b/>
        </w:rPr>
        <w:t xml:space="preserve"> . </w:t>
      </w:r>
      <w:proofErr w:type="spellStart"/>
      <w:r w:rsidRPr="00D029ED">
        <w:rPr>
          <w:b/>
        </w:rPr>
        <w:t>γ</w:t>
      </w:r>
      <w:r w:rsidRPr="00D029ED">
        <w:rPr>
          <w:b/>
          <w:vertAlign w:val="subscript"/>
        </w:rPr>
        <w:t>x</w:t>
      </w:r>
      <w:proofErr w:type="spellEnd"/>
      <w:r w:rsidRPr="00D029ED">
        <w:rPr>
          <w:b/>
        </w:rPr>
        <w:t xml:space="preserve"> = n</w:t>
      </w:r>
      <w:r w:rsidRPr="00D029ED">
        <w:rPr>
          <w:b/>
          <w:vertAlign w:val="subscript"/>
        </w:rPr>
        <w:t>1</w:t>
      </w:r>
      <w:r w:rsidRPr="00D029ED">
        <w:rPr>
          <w:b/>
        </w:rPr>
        <w:t xml:space="preserve"> . γ</w:t>
      </w:r>
      <w:r w:rsidRPr="00D029ED">
        <w:rPr>
          <w:b/>
          <w:vertAlign w:val="subscript"/>
        </w:rPr>
        <w:t>1</w:t>
      </w:r>
      <w:r w:rsidRPr="00D029ED">
        <w:tab/>
      </w:r>
      <w:r w:rsidRPr="00D029ED">
        <w:tab/>
      </w:r>
      <m:oMath>
        <m:sSub>
          <m:sSubPr>
            <m:ctrlPr>
              <w:rPr>
                <w:rFonts w:ascii="Cambria Math" w:hAnsi="Cambria Math"/>
              </w:rPr>
            </m:ctrlPr>
          </m:sSubPr>
          <m:e>
            <m:r>
              <m:rPr>
                <m:nor/>
              </m:rPr>
              <m:t>γ</m:t>
            </m:r>
          </m:e>
          <m:sub>
            <m:r>
              <m:rPr>
                <m:nor/>
              </m:rPr>
              <m:t>1</m:t>
            </m:r>
          </m:sub>
        </m:sSub>
        <m:r>
          <m:rPr>
            <m:nor/>
          </m:rPr>
          <m:t>= 72,75.</m:t>
        </m:r>
        <m:sSup>
          <m:sSupPr>
            <m:ctrlPr>
              <w:rPr>
                <w:rFonts w:ascii="Cambria Math" w:hAnsi="Cambria Math"/>
              </w:rPr>
            </m:ctrlPr>
          </m:sSupPr>
          <m:e>
            <m:r>
              <m:rPr>
                <m:nor/>
              </m:rPr>
              <m:t>10</m:t>
            </m:r>
          </m:e>
          <m:sup>
            <m:r>
              <m:rPr>
                <m:nor/>
              </m:rPr>
              <m:t>-3</m:t>
            </m:r>
          </m:sup>
        </m:sSup>
        <m:r>
          <m:rPr>
            <m:nor/>
          </m:rPr>
          <m:t xml:space="preserve"> N/m</m:t>
        </m:r>
      </m:oMath>
      <w:r w:rsidRPr="00D029ED">
        <w:rPr>
          <w:rFonts w:eastAsiaTheme="minorEastAsia"/>
        </w:rPr>
        <w:t xml:space="preserve"> při 20°C, n</w:t>
      </w:r>
      <w:r w:rsidRPr="00D029ED">
        <w:rPr>
          <w:rFonts w:eastAsiaTheme="minorEastAsia"/>
          <w:vertAlign w:val="subscript"/>
        </w:rPr>
        <w:t>1</w:t>
      </w:r>
      <w:r w:rsidRPr="00D029ED">
        <w:rPr>
          <w:rFonts w:eastAsiaTheme="minorEastAsia"/>
        </w:rPr>
        <w:t xml:space="preserve"> = 48</w:t>
      </w:r>
    </w:p>
    <w:p w:rsidR="003560F0" w:rsidRPr="00D029ED" w:rsidRDefault="003560F0" w:rsidP="003560F0">
      <w:pPr>
        <w:spacing w:line="360" w:lineRule="auto"/>
        <w:jc w:val="both"/>
        <w:rPr>
          <w:b/>
          <w:i/>
        </w:rPr>
      </w:pPr>
    </w:p>
    <w:p w:rsidR="003560F0" w:rsidRPr="00D029ED" w:rsidRDefault="003560F0" w:rsidP="003560F0">
      <w:pPr>
        <w:spacing w:line="360" w:lineRule="auto"/>
        <w:jc w:val="both"/>
        <w:rPr>
          <w:b/>
          <w:i/>
        </w:rPr>
      </w:pPr>
      <w:r w:rsidRPr="00D029ED">
        <w:rPr>
          <w:b/>
          <w:i/>
        </w:rPr>
        <w:t>Stanovení sekvestrační kapacity</w:t>
      </w:r>
    </w:p>
    <w:p w:rsidR="003560F0" w:rsidRPr="00D029ED" w:rsidRDefault="003560F0" w:rsidP="003560F0">
      <w:pPr>
        <w:spacing w:line="360" w:lineRule="auto"/>
        <w:ind w:firstLine="709"/>
        <w:jc w:val="both"/>
      </w:pPr>
      <w:r w:rsidRPr="00D029ED">
        <w:tab/>
        <w:t>Sekvestrační kapacita byla stanovena vůči Ca</w:t>
      </w:r>
      <w:r w:rsidRPr="00D029ED">
        <w:rPr>
          <w:vertAlign w:val="superscript"/>
        </w:rPr>
        <w:t>2+</w:t>
      </w:r>
      <w:r w:rsidRPr="00D029ED">
        <w:t xml:space="preserve"> iontu srážecí zákalovou </w:t>
      </w:r>
      <w:r w:rsidRPr="00D029ED">
        <w:br/>
        <w:t xml:space="preserve">titrací – </w:t>
      </w:r>
      <w:proofErr w:type="spellStart"/>
      <w:r w:rsidRPr="00D029ED">
        <w:t>Hampshirským</w:t>
      </w:r>
      <w:proofErr w:type="spellEnd"/>
      <w:r w:rsidRPr="00D029ED">
        <w:t xml:space="preserve"> testem </w:t>
      </w:r>
      <w:r w:rsidRPr="00D029ED">
        <w:rPr>
          <w:rStyle w:val="hps"/>
          <w:color w:val="222222"/>
        </w:rPr>
        <w:t>[3]</w:t>
      </w:r>
      <w:r w:rsidR="00427D30" w:rsidRPr="00D029ED">
        <w:t xml:space="preserve"> </w:t>
      </w:r>
      <w:r w:rsidRPr="00D029ED">
        <w:t xml:space="preserve">při </w:t>
      </w:r>
      <w:r w:rsidR="00427D30" w:rsidRPr="00D029ED">
        <w:t>teplotě 20 a 90 °C a v </w:t>
      </w:r>
      <w:r w:rsidRPr="00D029ED">
        <w:t xml:space="preserve"> rozmezí hodnot pH</w:t>
      </w:r>
      <w:r w:rsidR="00427D30" w:rsidRPr="00D029ED">
        <w:t xml:space="preserve"> 9 - 12</w:t>
      </w:r>
      <w:r w:rsidRPr="00D029ED">
        <w:t xml:space="preserve">. </w:t>
      </w:r>
      <w:r w:rsidRPr="00D029ED">
        <w:lastRenderedPageBreak/>
        <w:t>Odměrným roztokem používaným při zákalové titraci byl roztok CaCl</w:t>
      </w:r>
      <w:r w:rsidRPr="00D029ED">
        <w:rPr>
          <w:vertAlign w:val="subscript"/>
        </w:rPr>
        <w:t>2</w:t>
      </w:r>
      <w:r w:rsidRPr="00D029ED">
        <w:t>.6H</w:t>
      </w:r>
      <w:r w:rsidRPr="00D029ED">
        <w:rPr>
          <w:vertAlign w:val="subscript"/>
        </w:rPr>
        <w:t>2</w:t>
      </w:r>
      <w:r w:rsidRPr="00D029ED">
        <w:t>O s přesně známým obsahem Ca</w:t>
      </w:r>
      <w:r w:rsidRPr="00D029ED">
        <w:rPr>
          <w:vertAlign w:val="superscript"/>
        </w:rPr>
        <w:t>2+</w:t>
      </w:r>
      <w:r w:rsidRPr="00D029ED">
        <w:t xml:space="preserve"> (mg/1 ml roztoku). Bod ekvivalence byl stanoven měřením absorbance vzniklého zákalu při vlnové délce 650 </w:t>
      </w:r>
      <w:proofErr w:type="spellStart"/>
      <w:r w:rsidRPr="00D029ED">
        <w:t>nm</w:t>
      </w:r>
      <w:proofErr w:type="spellEnd"/>
      <w:r w:rsidRPr="00D029ED">
        <w:t>, v kyvetě 1 cm a následným vyhodnocením získaných závislostí.</w:t>
      </w:r>
    </w:p>
    <w:p w:rsidR="003560F0" w:rsidRPr="00D029ED" w:rsidRDefault="003560F0" w:rsidP="003560F0">
      <w:pPr>
        <w:spacing w:line="360" w:lineRule="auto"/>
        <w:jc w:val="both"/>
      </w:pPr>
    </w:p>
    <w:p w:rsidR="00C618F3" w:rsidRPr="00D029ED" w:rsidRDefault="005C3B27" w:rsidP="00C618F3">
      <w:pPr>
        <w:pStyle w:val="Zkladntext"/>
        <w:rPr>
          <w:b/>
          <w:bCs/>
        </w:rPr>
      </w:pPr>
      <w:r>
        <w:rPr>
          <w:b/>
          <w:bCs/>
        </w:rPr>
        <w:t>Výsledky a diskuse</w:t>
      </w:r>
    </w:p>
    <w:p w:rsidR="00C618F3" w:rsidRDefault="00D029ED" w:rsidP="00C618F3">
      <w:pPr>
        <w:pStyle w:val="Zkladntext"/>
        <w:rPr>
          <w:b/>
          <w:bCs/>
          <w:i/>
        </w:rPr>
      </w:pPr>
      <w:r w:rsidRPr="00D029ED">
        <w:rPr>
          <w:b/>
          <w:bCs/>
          <w:i/>
        </w:rPr>
        <w:t xml:space="preserve">Povrchové napětí </w:t>
      </w:r>
      <w:proofErr w:type="spellStart"/>
      <w:r w:rsidRPr="00D029ED">
        <w:rPr>
          <w:b/>
          <w:bCs/>
          <w:i/>
        </w:rPr>
        <w:t>chelatačních</w:t>
      </w:r>
      <w:proofErr w:type="spellEnd"/>
      <w:r w:rsidRPr="00D029ED">
        <w:rPr>
          <w:b/>
          <w:bCs/>
          <w:i/>
        </w:rPr>
        <w:t xml:space="preserve"> tenzidů</w:t>
      </w:r>
    </w:p>
    <w:p w:rsidR="00633FE3" w:rsidRDefault="00F17F40" w:rsidP="00C618F3">
      <w:pPr>
        <w:pStyle w:val="Zkladntext"/>
        <w:rPr>
          <w:bCs/>
        </w:rPr>
      </w:pPr>
      <w:r>
        <w:rPr>
          <w:bCs/>
        </w:rPr>
        <w:tab/>
        <w:t>Na obr.</w:t>
      </w:r>
      <w:r w:rsidR="00BA53D4">
        <w:rPr>
          <w:bCs/>
        </w:rPr>
        <w:t xml:space="preserve"> </w:t>
      </w:r>
      <w:r>
        <w:rPr>
          <w:bCs/>
        </w:rPr>
        <w:t>1 je znázorněna závislost povrchového napětí vývojových vzorků na koncentraci v porovnání s </w:t>
      </w:r>
      <w:proofErr w:type="spellStart"/>
      <w:r>
        <w:rPr>
          <w:bCs/>
        </w:rPr>
        <w:t>dodecylsulfátem</w:t>
      </w:r>
      <w:proofErr w:type="spellEnd"/>
      <w:r>
        <w:rPr>
          <w:bCs/>
        </w:rPr>
        <w:t xml:space="preserve"> sodným, který je běžně používaným </w:t>
      </w:r>
      <w:proofErr w:type="spellStart"/>
      <w:r>
        <w:rPr>
          <w:bCs/>
        </w:rPr>
        <w:t>anionickým</w:t>
      </w:r>
      <w:proofErr w:type="spellEnd"/>
      <w:r>
        <w:rPr>
          <w:bCs/>
        </w:rPr>
        <w:t xml:space="preserve"> tenzidem.</w:t>
      </w:r>
      <w:r w:rsidR="00E74E96">
        <w:rPr>
          <w:bCs/>
        </w:rPr>
        <w:t xml:space="preserve"> Výraznou povrchovou aktivitu vykazují vzorky připravené z</w:t>
      </w:r>
      <w:r w:rsidR="00633FE3">
        <w:rPr>
          <w:bCs/>
        </w:rPr>
        <w:t> </w:t>
      </w:r>
      <w:proofErr w:type="spellStart"/>
      <w:r w:rsidR="00E74E96">
        <w:rPr>
          <w:bCs/>
        </w:rPr>
        <w:t>oleylaminu</w:t>
      </w:r>
      <w:proofErr w:type="spellEnd"/>
      <w:r w:rsidR="00633FE3">
        <w:rPr>
          <w:bCs/>
        </w:rPr>
        <w:t xml:space="preserve"> (vzorky 3 a 4)</w:t>
      </w:r>
      <w:r w:rsidR="00E74E96">
        <w:rPr>
          <w:bCs/>
        </w:rPr>
        <w:t xml:space="preserve">, a to i při nízkých koncentracích. Povrchová aktivita není nijak výrazně ovlivněna navýšením počtu karboxylových skupin v molekule </w:t>
      </w:r>
      <w:proofErr w:type="spellStart"/>
      <w:r w:rsidR="00E74E96">
        <w:rPr>
          <w:bCs/>
        </w:rPr>
        <w:t>chelatačních</w:t>
      </w:r>
      <w:proofErr w:type="spellEnd"/>
      <w:r w:rsidR="00E74E96">
        <w:rPr>
          <w:bCs/>
        </w:rPr>
        <w:t xml:space="preserve"> tenzidů.</w:t>
      </w:r>
    </w:p>
    <w:p w:rsidR="00E74E96" w:rsidRDefault="00DE614F" w:rsidP="00C618F3">
      <w:pPr>
        <w:pStyle w:val="Zkladntext"/>
        <w:rPr>
          <w:bCs/>
        </w:rPr>
      </w:pPr>
      <w:r>
        <w:rPr>
          <w:bCs/>
        </w:rPr>
        <w:t xml:space="preserve">U vzorků na bázi </w:t>
      </w:r>
      <w:proofErr w:type="spellStart"/>
      <w:r>
        <w:rPr>
          <w:bCs/>
        </w:rPr>
        <w:t>dodecylaminu</w:t>
      </w:r>
      <w:proofErr w:type="spellEnd"/>
      <w:r>
        <w:rPr>
          <w:bCs/>
        </w:rPr>
        <w:t xml:space="preserve"> (</w:t>
      </w:r>
      <w:r w:rsidR="00633FE3">
        <w:rPr>
          <w:bCs/>
        </w:rPr>
        <w:t>vzorky 1 a 2) se navýšením počtu karboxylových skupin změnilo také povrchové napětí. V tomto případě se výrazněji projevila změna polarity molekuly.</w:t>
      </w:r>
    </w:p>
    <w:p w:rsidR="00245E9E" w:rsidRDefault="00245E9E" w:rsidP="00C618F3">
      <w:pPr>
        <w:pStyle w:val="Zkladntext"/>
        <w:rPr>
          <w:bCs/>
        </w:rPr>
      </w:pPr>
      <w:r>
        <w:rPr>
          <w:bCs/>
          <w:noProof/>
        </w:rPr>
        <w:drawing>
          <wp:inline distT="0" distB="0" distL="0" distR="0">
            <wp:extent cx="5175849" cy="3263693"/>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75690" cy="3263592"/>
                    </a:xfrm>
                    <a:prstGeom prst="rect">
                      <a:avLst/>
                    </a:prstGeom>
                    <a:noFill/>
                    <a:ln>
                      <a:noFill/>
                    </a:ln>
                  </pic:spPr>
                </pic:pic>
              </a:graphicData>
            </a:graphic>
          </wp:inline>
        </w:drawing>
      </w:r>
    </w:p>
    <w:p w:rsidR="00245E9E" w:rsidRDefault="00245E9E" w:rsidP="00C618F3">
      <w:pPr>
        <w:pStyle w:val="Zkladntext"/>
        <w:rPr>
          <w:bCs/>
        </w:rPr>
      </w:pPr>
      <w:r w:rsidRPr="00245E9E">
        <w:rPr>
          <w:b/>
          <w:bCs/>
        </w:rPr>
        <w:t>Obr. 1</w:t>
      </w:r>
      <w:r>
        <w:rPr>
          <w:bCs/>
        </w:rPr>
        <w:t>: Závislost povrchového napětí hodnocených vzorků na koncentraci</w:t>
      </w:r>
    </w:p>
    <w:p w:rsidR="009D23CE" w:rsidRDefault="009D23CE" w:rsidP="00C618F3">
      <w:pPr>
        <w:pStyle w:val="Zkladntext"/>
        <w:rPr>
          <w:b/>
          <w:bCs/>
          <w:i/>
        </w:rPr>
      </w:pPr>
    </w:p>
    <w:p w:rsidR="00F17F40" w:rsidRPr="00BA53D4" w:rsidRDefault="00F17F40" w:rsidP="00C618F3">
      <w:pPr>
        <w:pStyle w:val="Zkladntext"/>
        <w:rPr>
          <w:b/>
          <w:bCs/>
          <w:i/>
        </w:rPr>
      </w:pPr>
      <w:r w:rsidRPr="00BA53D4">
        <w:rPr>
          <w:b/>
          <w:bCs/>
          <w:i/>
        </w:rPr>
        <w:t>Sekvestrační kapacita</w:t>
      </w:r>
    </w:p>
    <w:p w:rsidR="00BA53D4" w:rsidRDefault="00BA53D4" w:rsidP="00C618F3">
      <w:pPr>
        <w:pStyle w:val="Zkladntext"/>
        <w:rPr>
          <w:bCs/>
        </w:rPr>
      </w:pPr>
      <w:r>
        <w:rPr>
          <w:bCs/>
        </w:rPr>
        <w:tab/>
        <w:t xml:space="preserve">Tabulky 3 – 6 zobrazují výsledky sekvestrační kapacity pro vývojové vzorky </w:t>
      </w:r>
      <w:proofErr w:type="spellStart"/>
      <w:r>
        <w:rPr>
          <w:bCs/>
        </w:rPr>
        <w:t>chelatačních</w:t>
      </w:r>
      <w:proofErr w:type="spellEnd"/>
      <w:r>
        <w:rPr>
          <w:bCs/>
        </w:rPr>
        <w:t xml:space="preserve"> tenzidů. </w:t>
      </w:r>
      <w:r w:rsidR="007316AA">
        <w:rPr>
          <w:bCs/>
        </w:rPr>
        <w:t>Sekvestrační účinnost vzorků byla měřena v závislosti na teplotě a hodnotě pH.</w:t>
      </w:r>
    </w:p>
    <w:p w:rsidR="00E74E96" w:rsidRDefault="00E74E96" w:rsidP="00E74E96">
      <w:pPr>
        <w:pStyle w:val="Zkladntext"/>
        <w:ind w:firstLine="708"/>
        <w:rPr>
          <w:bCs/>
        </w:rPr>
      </w:pPr>
      <w:r>
        <w:rPr>
          <w:bCs/>
        </w:rPr>
        <w:lastRenderedPageBreak/>
        <w:t xml:space="preserve">Sekvestrační účinnost hodnocených vzorků </w:t>
      </w:r>
      <w:proofErr w:type="spellStart"/>
      <w:r>
        <w:rPr>
          <w:bCs/>
        </w:rPr>
        <w:t>chelatačních</w:t>
      </w:r>
      <w:proofErr w:type="spellEnd"/>
      <w:r>
        <w:rPr>
          <w:bCs/>
        </w:rPr>
        <w:t xml:space="preserve"> tenzidů není příliš vysoká, výraznější je jejich </w:t>
      </w:r>
      <w:proofErr w:type="spellStart"/>
      <w:r>
        <w:rPr>
          <w:bCs/>
        </w:rPr>
        <w:t>tenzidický</w:t>
      </w:r>
      <w:proofErr w:type="spellEnd"/>
      <w:r>
        <w:rPr>
          <w:bCs/>
        </w:rPr>
        <w:t xml:space="preserve"> charakter. Navýšení počtu karboxylových skupin v molekule </w:t>
      </w:r>
      <w:r w:rsidR="004F560E">
        <w:rPr>
          <w:bCs/>
        </w:rPr>
        <w:t>vývojového vzorku připraveného z </w:t>
      </w:r>
      <w:proofErr w:type="spellStart"/>
      <w:r w:rsidR="004F560E">
        <w:rPr>
          <w:bCs/>
        </w:rPr>
        <w:t>dodecylaminu</w:t>
      </w:r>
      <w:proofErr w:type="spellEnd"/>
      <w:r w:rsidR="004F560E">
        <w:rPr>
          <w:bCs/>
        </w:rPr>
        <w:t xml:space="preserve">  </w:t>
      </w:r>
      <w:r>
        <w:rPr>
          <w:bCs/>
        </w:rPr>
        <w:t>nemá zásadní vliv.</w:t>
      </w:r>
      <w:r w:rsidR="004F560E">
        <w:rPr>
          <w:bCs/>
        </w:rPr>
        <w:t xml:space="preserve"> Z</w:t>
      </w:r>
      <w:r w:rsidR="003711E9">
        <w:rPr>
          <w:bCs/>
        </w:rPr>
        <w:t xml:space="preserve">lepšení lze pozorovat u vzorků na bázi </w:t>
      </w:r>
      <w:proofErr w:type="spellStart"/>
      <w:r w:rsidR="003711E9">
        <w:rPr>
          <w:bCs/>
        </w:rPr>
        <w:t>oleylaminu</w:t>
      </w:r>
      <w:proofErr w:type="spellEnd"/>
      <w:r w:rsidR="004F560E">
        <w:rPr>
          <w:bCs/>
        </w:rPr>
        <w:t xml:space="preserve"> (viz. </w:t>
      </w:r>
      <w:proofErr w:type="gramStart"/>
      <w:r w:rsidR="004F560E">
        <w:rPr>
          <w:bCs/>
        </w:rPr>
        <w:t>tabulky</w:t>
      </w:r>
      <w:proofErr w:type="gramEnd"/>
      <w:r w:rsidR="004F560E">
        <w:rPr>
          <w:bCs/>
        </w:rPr>
        <w:t xml:space="preserve"> 5, 6)</w:t>
      </w:r>
      <w:r w:rsidR="003711E9">
        <w:rPr>
          <w:bCs/>
        </w:rPr>
        <w:t>.</w:t>
      </w:r>
    </w:p>
    <w:p w:rsidR="003711E9" w:rsidRDefault="003711E9" w:rsidP="00E74E96">
      <w:pPr>
        <w:pStyle w:val="Zkladntext"/>
        <w:ind w:firstLine="708"/>
        <w:rPr>
          <w:bCs/>
        </w:rPr>
      </w:pPr>
    </w:p>
    <w:p w:rsidR="00BE3EBB" w:rsidRDefault="00BE3EBB" w:rsidP="00BE3EBB">
      <w:pPr>
        <w:pStyle w:val="Titulek"/>
        <w:keepNext/>
        <w:spacing w:after="0" w:line="360" w:lineRule="auto"/>
        <w:jc w:val="left"/>
        <w:rPr>
          <w:sz w:val="24"/>
          <w:szCs w:val="24"/>
        </w:rPr>
      </w:pPr>
      <w:r>
        <w:rPr>
          <w:b/>
          <w:sz w:val="24"/>
          <w:szCs w:val="24"/>
        </w:rPr>
        <w:t>Tabulka 3</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trační kapacita</w:t>
      </w:r>
      <w:r w:rsidRPr="00D250A8">
        <w:rPr>
          <w:sz w:val="24"/>
          <w:szCs w:val="24"/>
        </w:rPr>
        <w:t xml:space="preserve"> pro vzorek č. 1</w:t>
      </w:r>
      <w:r>
        <w:rPr>
          <w:sz w:val="24"/>
          <w:szCs w:val="24"/>
        </w:rPr>
        <w:t xml:space="preserve"> (</w:t>
      </w:r>
      <w:r w:rsidRPr="00BE3EBB">
        <w:rPr>
          <w:i/>
          <w:sz w:val="24"/>
          <w:szCs w:val="24"/>
        </w:rPr>
        <w:t>N</w:t>
      </w:r>
      <w:r w:rsidRPr="00BE3EBB">
        <w:rPr>
          <w:sz w:val="24"/>
          <w:szCs w:val="24"/>
        </w:rPr>
        <w:t>-</w:t>
      </w:r>
      <w:proofErr w:type="spellStart"/>
      <w:r w:rsidRPr="00BE3EBB">
        <w:rPr>
          <w:sz w:val="24"/>
          <w:szCs w:val="24"/>
        </w:rPr>
        <w:t>dodecyl</w:t>
      </w:r>
      <w:proofErr w:type="spellEnd"/>
      <w:r w:rsidRPr="00BE3EBB">
        <w:rPr>
          <w:sz w:val="24"/>
          <w:szCs w:val="24"/>
        </w:rPr>
        <w:t xml:space="preserve"> </w:t>
      </w:r>
      <w:proofErr w:type="spellStart"/>
      <w:r w:rsidRPr="00BE3EBB">
        <w:rPr>
          <w:sz w:val="24"/>
          <w:szCs w:val="24"/>
        </w:rPr>
        <w:t>asparagová</w:t>
      </w:r>
      <w:proofErr w:type="spellEnd"/>
      <w:r w:rsidRPr="00BE3EBB">
        <w:rPr>
          <w:sz w:val="24"/>
          <w:szCs w:val="24"/>
        </w:rPr>
        <w:t xml:space="preserve"> kyselina </w:t>
      </w:r>
      <w:proofErr w:type="spellStart"/>
      <w:r w:rsidRPr="00BE3EBB">
        <w:rPr>
          <w:sz w:val="24"/>
          <w:szCs w:val="24"/>
        </w:rPr>
        <w:t>disodná</w:t>
      </w:r>
      <w:proofErr w:type="spellEnd"/>
    </w:p>
    <w:p w:rsidR="00BE3EBB" w:rsidRPr="006539A8" w:rsidRDefault="00BE3EBB" w:rsidP="00BE3EBB">
      <w:pPr>
        <w:pStyle w:val="Titulek"/>
        <w:keepNext/>
        <w:spacing w:after="0" w:line="360" w:lineRule="auto"/>
        <w:jc w:val="left"/>
        <w:rPr>
          <w:sz w:val="24"/>
          <w:szCs w:val="24"/>
        </w:rPr>
      </w:pPr>
      <w:r w:rsidRPr="00BE3EBB">
        <w:rPr>
          <w:sz w:val="24"/>
          <w:szCs w:val="24"/>
        </w:rPr>
        <w:t>sůl</w:t>
      </w:r>
      <w:r w:rsidRPr="00D250A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BE3EBB" w:rsidRPr="00EA234A" w:rsidTr="00BE3EBB">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BE3EBB" w:rsidRPr="00270244" w:rsidRDefault="00BE3EBB" w:rsidP="00BE3EBB">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BE3EBB" w:rsidRPr="00270244" w:rsidRDefault="00BE3EBB" w:rsidP="00BE3EBB">
            <w:pPr>
              <w:jc w:val="center"/>
              <w:rPr>
                <w:b/>
                <w:color w:val="000000"/>
                <w:sz w:val="28"/>
              </w:rPr>
            </w:pPr>
            <w:r w:rsidRPr="00270244">
              <w:rPr>
                <w:b/>
                <w:color w:val="000000"/>
                <w:sz w:val="28"/>
              </w:rPr>
              <w:t>90 °C</w:t>
            </w:r>
          </w:p>
        </w:tc>
      </w:tr>
      <w:tr w:rsidR="00BE3EBB" w:rsidRPr="00EA234A" w:rsidTr="00BE3EBB">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BE3EBB">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BE3EBB">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BE3EBB">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BE3EBB">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BE3EBB" w:rsidRPr="00EA234A" w:rsidTr="00BE3EBB">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BE3EBB">
            <w:pPr>
              <w:jc w:val="center"/>
              <w:rPr>
                <w:color w:val="000000"/>
              </w:rPr>
            </w:pPr>
            <w:r w:rsidRPr="00270244">
              <w:rPr>
                <w:color w:val="000000"/>
              </w:rPr>
              <w:t>9</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10,1</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BE3EBB">
            <w:pPr>
              <w:jc w:val="center"/>
              <w:rPr>
                <w:color w:val="000000"/>
              </w:rPr>
            </w:pPr>
            <w:r w:rsidRPr="00270244">
              <w:rPr>
                <w:color w:val="000000"/>
              </w:rPr>
              <w:t>9</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1,03</w:t>
            </w:r>
          </w:p>
        </w:tc>
      </w:tr>
      <w:tr w:rsidR="00BE3EBB" w:rsidRPr="00EA234A" w:rsidTr="00BE3EBB">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BE3EBB">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20,1</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BE3EBB">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9,0</w:t>
            </w:r>
          </w:p>
        </w:tc>
      </w:tr>
      <w:tr w:rsidR="00BE3EBB" w:rsidRPr="00EA234A" w:rsidTr="00BE3EBB">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BE3EBB" w:rsidRPr="00270244" w:rsidRDefault="00BE3EBB" w:rsidP="00BE3EBB">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25,5</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BE3EBB" w:rsidRPr="00270244" w:rsidRDefault="00BE3EBB" w:rsidP="00BE3EBB">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9,3</w:t>
            </w:r>
          </w:p>
        </w:tc>
      </w:tr>
      <w:tr w:rsidR="00BE3EBB" w:rsidRPr="00EA234A" w:rsidTr="00BE3EBB">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BE3EBB" w:rsidRPr="00270244" w:rsidRDefault="00BE3EBB" w:rsidP="00BE3EBB">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18,6</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BE3EBB" w:rsidP="00BE3EBB">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BE3EBB">
            <w:pPr>
              <w:jc w:val="center"/>
              <w:rPr>
                <w:color w:val="000000"/>
              </w:rPr>
            </w:pPr>
            <w:r>
              <w:rPr>
                <w:color w:val="000000"/>
              </w:rPr>
              <w:t>7,0</w:t>
            </w:r>
          </w:p>
        </w:tc>
      </w:tr>
    </w:tbl>
    <w:p w:rsidR="00BE3EBB" w:rsidRDefault="00BE3EBB" w:rsidP="00C618F3">
      <w:pPr>
        <w:pStyle w:val="Zkladntext"/>
        <w:rPr>
          <w:bCs/>
        </w:rPr>
      </w:pPr>
    </w:p>
    <w:p w:rsidR="00BE3EBB" w:rsidRPr="006539A8" w:rsidRDefault="00BE3EBB" w:rsidP="00BE3EBB">
      <w:pPr>
        <w:pStyle w:val="Titulek"/>
        <w:keepNext/>
        <w:spacing w:after="0" w:line="360" w:lineRule="auto"/>
        <w:rPr>
          <w:sz w:val="24"/>
          <w:szCs w:val="24"/>
        </w:rPr>
      </w:pPr>
      <w:r>
        <w:rPr>
          <w:b/>
          <w:sz w:val="24"/>
          <w:szCs w:val="24"/>
        </w:rPr>
        <w:t>Tabulka 4</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trační kapacita pro vzorek č. 2 (</w:t>
      </w:r>
      <w:r w:rsidRPr="00BE3EBB">
        <w:rPr>
          <w:i/>
          <w:sz w:val="24"/>
          <w:szCs w:val="24"/>
          <w:lang w:val="pt-BR"/>
        </w:rPr>
        <w:t>N</w:t>
      </w:r>
      <w:r w:rsidRPr="00BE3EBB">
        <w:rPr>
          <w:sz w:val="24"/>
          <w:szCs w:val="24"/>
          <w:lang w:val="pt-BR"/>
        </w:rPr>
        <w:t>-dodecyl-N-(</w:t>
      </w:r>
      <w:proofErr w:type="gramStart"/>
      <w:r w:rsidRPr="00BE3EBB">
        <w:rPr>
          <w:sz w:val="24"/>
          <w:szCs w:val="24"/>
          <w:lang w:val="pt-BR"/>
        </w:rPr>
        <w:t>1,2-dikarboxyethyl</w:t>
      </w:r>
      <w:proofErr w:type="gramEnd"/>
      <w:r w:rsidRPr="00BE3EBB">
        <w:rPr>
          <w:sz w:val="24"/>
          <w:szCs w:val="24"/>
          <w:lang w:val="pt-BR"/>
        </w:rPr>
        <w:t>) asparagová kyselina tetrasodná sůl</w:t>
      </w:r>
      <w:r w:rsidRPr="00D250A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BE3EBB" w:rsidRPr="00EA234A" w:rsidTr="00BE3EBB">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BE3EBB" w:rsidRPr="00270244" w:rsidRDefault="00BE3EBB" w:rsidP="00493484">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BE3EBB" w:rsidRPr="00270244" w:rsidRDefault="00BE3EBB" w:rsidP="00493484">
            <w:pPr>
              <w:jc w:val="center"/>
              <w:rPr>
                <w:b/>
                <w:color w:val="000000"/>
                <w:sz w:val="28"/>
              </w:rPr>
            </w:pPr>
            <w:r w:rsidRPr="00270244">
              <w:rPr>
                <w:b/>
                <w:color w:val="000000"/>
                <w:sz w:val="28"/>
              </w:rPr>
              <w:t>90 °C</w:t>
            </w:r>
          </w:p>
        </w:tc>
      </w:tr>
      <w:tr w:rsidR="00BE3EBB" w:rsidRPr="00EA234A" w:rsidTr="00BE3EBB">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493484">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BE3EBB" w:rsidRPr="00EA234A" w:rsidTr="00BE3EBB">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9</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8,9</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9</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9,7</w:t>
            </w:r>
          </w:p>
        </w:tc>
      </w:tr>
      <w:tr w:rsidR="00BE3EBB" w:rsidRPr="00EA234A" w:rsidTr="00BE3EBB">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8,9</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8,8</w:t>
            </w:r>
          </w:p>
        </w:tc>
      </w:tr>
      <w:tr w:rsidR="00BE3EBB" w:rsidRPr="00EA234A" w:rsidTr="00BE3EBB">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20,0</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11,2</w:t>
            </w:r>
          </w:p>
        </w:tc>
      </w:tr>
      <w:tr w:rsidR="00BE3EBB" w:rsidRPr="00EA234A" w:rsidTr="00BE3EBB">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BE3EBB" w:rsidRPr="00270244" w:rsidRDefault="00BE3EBB" w:rsidP="00493484">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14,6</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BE3EBB" w:rsidP="00493484">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5,2</w:t>
            </w:r>
          </w:p>
        </w:tc>
      </w:tr>
    </w:tbl>
    <w:p w:rsidR="00BE3EBB" w:rsidRDefault="00BE3EBB" w:rsidP="00C618F3">
      <w:pPr>
        <w:pStyle w:val="Zkladntext"/>
        <w:rPr>
          <w:bCs/>
        </w:rPr>
      </w:pPr>
    </w:p>
    <w:p w:rsidR="00BE3EBB" w:rsidRPr="006539A8" w:rsidRDefault="00BE3EBB" w:rsidP="00BE3EBB">
      <w:pPr>
        <w:pStyle w:val="Titulek"/>
        <w:keepNext/>
        <w:spacing w:after="0" w:line="360" w:lineRule="auto"/>
        <w:rPr>
          <w:sz w:val="24"/>
          <w:szCs w:val="24"/>
        </w:rPr>
      </w:pPr>
      <w:r>
        <w:rPr>
          <w:b/>
          <w:sz w:val="24"/>
          <w:szCs w:val="24"/>
        </w:rPr>
        <w:t>Tabulka 5</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trační kapacita</w:t>
      </w:r>
      <w:r w:rsidR="00DC2AD8">
        <w:rPr>
          <w:sz w:val="24"/>
          <w:szCs w:val="24"/>
        </w:rPr>
        <w:t xml:space="preserve"> pro vzorek č. 3</w:t>
      </w:r>
      <w:r>
        <w:rPr>
          <w:sz w:val="24"/>
          <w:szCs w:val="24"/>
        </w:rPr>
        <w:t xml:space="preserve"> (</w:t>
      </w:r>
      <w:r w:rsidRPr="00BE3EBB">
        <w:rPr>
          <w:sz w:val="24"/>
          <w:szCs w:val="24"/>
        </w:rPr>
        <w:t>N-</w:t>
      </w:r>
      <w:proofErr w:type="spellStart"/>
      <w:r w:rsidRPr="00BE3EBB">
        <w:rPr>
          <w:sz w:val="24"/>
          <w:szCs w:val="24"/>
        </w:rPr>
        <w:t>oleyl</w:t>
      </w:r>
      <w:proofErr w:type="spellEnd"/>
      <w:r w:rsidRPr="00BE3EBB">
        <w:rPr>
          <w:sz w:val="24"/>
          <w:szCs w:val="24"/>
        </w:rPr>
        <w:t xml:space="preserve"> </w:t>
      </w:r>
      <w:proofErr w:type="spellStart"/>
      <w:r w:rsidRPr="00BE3EBB">
        <w:rPr>
          <w:sz w:val="24"/>
          <w:szCs w:val="24"/>
        </w:rPr>
        <w:t>asparagová</w:t>
      </w:r>
      <w:proofErr w:type="spellEnd"/>
      <w:r w:rsidRPr="00BE3EBB">
        <w:rPr>
          <w:sz w:val="24"/>
          <w:szCs w:val="24"/>
        </w:rPr>
        <w:t xml:space="preserve"> kyselina </w:t>
      </w:r>
      <w:proofErr w:type="spellStart"/>
      <w:r w:rsidRPr="00BE3EBB">
        <w:rPr>
          <w:sz w:val="24"/>
          <w:szCs w:val="24"/>
        </w:rPr>
        <w:t>disodná</w:t>
      </w:r>
      <w:proofErr w:type="spellEnd"/>
      <w:r w:rsidRPr="00BE3EBB">
        <w:rPr>
          <w:sz w:val="24"/>
          <w:szCs w:val="24"/>
        </w:rPr>
        <w:t xml:space="preserve"> sůl</w:t>
      </w:r>
      <w:r w:rsidRPr="00D250A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BE3EBB" w:rsidRPr="00EA234A" w:rsidTr="00493484">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BE3EBB" w:rsidRPr="00270244" w:rsidRDefault="00BE3EBB" w:rsidP="00493484">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BE3EBB" w:rsidRPr="00270244" w:rsidRDefault="00BE3EBB" w:rsidP="00493484">
            <w:pPr>
              <w:jc w:val="center"/>
              <w:rPr>
                <w:b/>
                <w:color w:val="000000"/>
                <w:sz w:val="28"/>
              </w:rPr>
            </w:pPr>
            <w:r w:rsidRPr="00270244">
              <w:rPr>
                <w:b/>
                <w:color w:val="000000"/>
                <w:sz w:val="28"/>
              </w:rPr>
              <w:t>90 °C</w:t>
            </w:r>
          </w:p>
        </w:tc>
      </w:tr>
      <w:tr w:rsidR="00BE3EBB" w:rsidRPr="00EA234A" w:rsidTr="00493484">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493484">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BE3EBB"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9</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7,7</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9</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w:t>
            </w:r>
          </w:p>
        </w:tc>
      </w:tr>
      <w:tr w:rsidR="00BE3EBB"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21,3</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21,4</w:t>
            </w:r>
          </w:p>
        </w:tc>
      </w:tr>
      <w:tr w:rsidR="00BE3EBB"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22,2</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BE3EBB" w:rsidRPr="00270244" w:rsidRDefault="00BE3EBB" w:rsidP="00493484">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7,0</w:t>
            </w:r>
          </w:p>
        </w:tc>
      </w:tr>
      <w:tr w:rsidR="00BE3EBB"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BE3EBB" w:rsidRPr="00270244" w:rsidRDefault="00BE3EBB" w:rsidP="00493484">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30,0</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BE3EBB" w:rsidP="00493484">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BE3EBB" w:rsidRPr="00270244" w:rsidRDefault="00554115" w:rsidP="00493484">
            <w:pPr>
              <w:jc w:val="center"/>
              <w:rPr>
                <w:color w:val="000000"/>
              </w:rPr>
            </w:pPr>
            <w:r>
              <w:rPr>
                <w:color w:val="000000"/>
              </w:rPr>
              <w:t>22,5</w:t>
            </w:r>
          </w:p>
        </w:tc>
      </w:tr>
    </w:tbl>
    <w:p w:rsidR="00BE3EBB" w:rsidRDefault="00BE3EBB" w:rsidP="00C618F3">
      <w:pPr>
        <w:pStyle w:val="Zkladntext"/>
        <w:rPr>
          <w:bCs/>
        </w:rPr>
      </w:pPr>
    </w:p>
    <w:p w:rsidR="00DC2AD8" w:rsidRPr="006539A8" w:rsidRDefault="00DC2AD8" w:rsidP="00DC2AD8">
      <w:pPr>
        <w:pStyle w:val="Titulek"/>
        <w:keepNext/>
        <w:spacing w:after="0" w:line="360" w:lineRule="auto"/>
        <w:rPr>
          <w:sz w:val="24"/>
          <w:szCs w:val="24"/>
        </w:rPr>
      </w:pPr>
      <w:r>
        <w:rPr>
          <w:b/>
          <w:sz w:val="24"/>
          <w:szCs w:val="24"/>
        </w:rPr>
        <w:lastRenderedPageBreak/>
        <w:t>Tabulka 6</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trační kapacita pro vzorek č. 4</w:t>
      </w:r>
      <w:r w:rsidRPr="00DC2AD8">
        <w:rPr>
          <w:lang w:val="pt-BR"/>
        </w:rPr>
        <w:t xml:space="preserve"> </w:t>
      </w:r>
      <w:r>
        <w:rPr>
          <w:lang w:val="pt-BR"/>
        </w:rPr>
        <w:t>(</w:t>
      </w:r>
      <w:proofErr w:type="gramStart"/>
      <w:r>
        <w:rPr>
          <w:sz w:val="24"/>
          <w:szCs w:val="24"/>
          <w:lang w:val="pt-BR"/>
        </w:rPr>
        <w:t>N-oleyl–</w:t>
      </w:r>
      <w:r w:rsidRPr="00DC2AD8">
        <w:rPr>
          <w:sz w:val="24"/>
          <w:szCs w:val="24"/>
          <w:lang w:val="pt-BR"/>
        </w:rPr>
        <w:t>N-(1,2</w:t>
      </w:r>
      <w:proofErr w:type="gramEnd"/>
      <w:r w:rsidRPr="00DC2AD8">
        <w:rPr>
          <w:sz w:val="24"/>
          <w:szCs w:val="24"/>
          <w:lang w:val="pt-BR"/>
        </w:rPr>
        <w:t>-dikarboxyethyl) asparagová kyselina tetrasodná sůl</w:t>
      </w:r>
      <w:r w:rsidRPr="00DC2AD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DC2AD8" w:rsidRPr="00EA234A" w:rsidTr="00493484">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90 °C</w:t>
            </w:r>
          </w:p>
        </w:tc>
      </w:tr>
      <w:tr w:rsidR="00DC2AD8" w:rsidRPr="00EA234A" w:rsidTr="00493484">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DC2AD8"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9</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14,1</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9</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7,3</w:t>
            </w:r>
          </w:p>
        </w:tc>
      </w:tr>
      <w:tr w:rsidR="00DC2AD8"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21,8</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14,4</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30,7</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14,0</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41,6</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28,0</w:t>
            </w:r>
          </w:p>
        </w:tc>
      </w:tr>
    </w:tbl>
    <w:p w:rsidR="00DC2AD8" w:rsidRDefault="00DC2AD8" w:rsidP="00C618F3">
      <w:pPr>
        <w:pStyle w:val="Zkladntext"/>
        <w:rPr>
          <w:bCs/>
        </w:rPr>
      </w:pPr>
    </w:p>
    <w:p w:rsidR="003711E9" w:rsidRPr="005C3B27" w:rsidRDefault="003711E9" w:rsidP="005C3B27">
      <w:pPr>
        <w:pStyle w:val="Titulek"/>
        <w:keepNext/>
        <w:spacing w:after="0" w:line="360" w:lineRule="auto"/>
        <w:ind w:firstLine="708"/>
        <w:rPr>
          <w:sz w:val="24"/>
          <w:szCs w:val="24"/>
        </w:rPr>
      </w:pPr>
      <w:r w:rsidRPr="003711E9">
        <w:rPr>
          <w:sz w:val="24"/>
          <w:szCs w:val="24"/>
        </w:rPr>
        <w:t>Tabulky 7 – 10 zobrazují hodnoty sekvestrační kapacity pro vývojové vzorky sekvestračních prostředků.</w:t>
      </w:r>
      <w:r>
        <w:rPr>
          <w:sz w:val="24"/>
          <w:szCs w:val="24"/>
        </w:rPr>
        <w:t xml:space="preserve"> Nejvyšších hodnot bylo dosaženo u vzorku č. 5 (</w:t>
      </w:r>
      <w:r w:rsidRPr="00DC2AD8">
        <w:rPr>
          <w:i/>
          <w:sz w:val="24"/>
          <w:szCs w:val="24"/>
        </w:rPr>
        <w:t>N</w:t>
      </w:r>
      <w:r w:rsidRPr="00DC2AD8">
        <w:rPr>
          <w:sz w:val="24"/>
          <w:szCs w:val="24"/>
        </w:rPr>
        <w:t>-</w:t>
      </w:r>
      <w:proofErr w:type="spellStart"/>
      <w:r w:rsidRPr="00DC2AD8">
        <w:rPr>
          <w:sz w:val="24"/>
          <w:szCs w:val="24"/>
        </w:rPr>
        <w:t>karboxymethyl</w:t>
      </w:r>
      <w:proofErr w:type="spellEnd"/>
      <w:r w:rsidRPr="00DC2AD8">
        <w:rPr>
          <w:sz w:val="24"/>
          <w:szCs w:val="24"/>
        </w:rPr>
        <w:t xml:space="preserve"> </w:t>
      </w:r>
      <w:proofErr w:type="spellStart"/>
      <w:r w:rsidRPr="00DC2AD8">
        <w:rPr>
          <w:sz w:val="24"/>
          <w:szCs w:val="24"/>
        </w:rPr>
        <w:t>asparagová</w:t>
      </w:r>
      <w:proofErr w:type="spellEnd"/>
      <w:r w:rsidRPr="00DC2AD8">
        <w:rPr>
          <w:sz w:val="24"/>
          <w:szCs w:val="24"/>
        </w:rPr>
        <w:t xml:space="preserve"> kyselina </w:t>
      </w:r>
      <w:proofErr w:type="spellStart"/>
      <w:r w:rsidRPr="00DC2AD8">
        <w:rPr>
          <w:sz w:val="24"/>
          <w:szCs w:val="24"/>
        </w:rPr>
        <w:t>trisodná</w:t>
      </w:r>
      <w:proofErr w:type="spellEnd"/>
      <w:r w:rsidRPr="00DC2AD8">
        <w:rPr>
          <w:sz w:val="24"/>
          <w:szCs w:val="24"/>
        </w:rPr>
        <w:t xml:space="preserve"> sůl</w:t>
      </w:r>
      <w:r w:rsidRPr="00D250A8">
        <w:rPr>
          <w:sz w:val="24"/>
          <w:szCs w:val="24"/>
        </w:rPr>
        <w:t>)</w:t>
      </w:r>
      <w:r>
        <w:rPr>
          <w:sz w:val="24"/>
          <w:szCs w:val="24"/>
        </w:rPr>
        <w:t xml:space="preserve">. Navýšením počtu karboxylových skupin v molekule se zde již pozitivně neprojevuje. Sekvestrační účinnost je ovlivněna i celkovou strukturou molekuly a také může být otázkou rovnováhy </w:t>
      </w:r>
      <w:proofErr w:type="spellStart"/>
      <w:r>
        <w:rPr>
          <w:sz w:val="24"/>
          <w:szCs w:val="24"/>
        </w:rPr>
        <w:t>sekvestrantu</w:t>
      </w:r>
      <w:proofErr w:type="spellEnd"/>
      <w:r>
        <w:rPr>
          <w:sz w:val="24"/>
          <w:szCs w:val="24"/>
        </w:rPr>
        <w:t xml:space="preserve"> a vznikajících </w:t>
      </w:r>
      <w:r w:rsidR="005C3B27">
        <w:rPr>
          <w:sz w:val="24"/>
          <w:szCs w:val="24"/>
        </w:rPr>
        <w:t>komplexů</w:t>
      </w:r>
      <w:r w:rsidR="005C3B27" w:rsidRPr="005C3B27">
        <w:rPr>
          <w:sz w:val="24"/>
          <w:szCs w:val="24"/>
        </w:rPr>
        <w:t xml:space="preserve">. </w:t>
      </w:r>
      <w:r w:rsidRPr="005C3B27">
        <w:rPr>
          <w:sz w:val="24"/>
          <w:szCs w:val="24"/>
        </w:rPr>
        <w:t>Kladného výsledku</w:t>
      </w:r>
      <w:r w:rsidR="00DE614F">
        <w:rPr>
          <w:sz w:val="24"/>
          <w:szCs w:val="24"/>
        </w:rPr>
        <w:t>,</w:t>
      </w:r>
      <w:r w:rsidRPr="005C3B27">
        <w:rPr>
          <w:sz w:val="24"/>
          <w:szCs w:val="24"/>
        </w:rPr>
        <w:t xml:space="preserve"> pokud jde o zlepšení sekvestrační kapacity</w:t>
      </w:r>
      <w:r w:rsidR="00DE614F">
        <w:rPr>
          <w:sz w:val="24"/>
          <w:szCs w:val="24"/>
        </w:rPr>
        <w:t>,</w:t>
      </w:r>
      <w:r w:rsidR="005C3B27" w:rsidRPr="005C3B27">
        <w:rPr>
          <w:sz w:val="24"/>
          <w:szCs w:val="24"/>
        </w:rPr>
        <w:t xml:space="preserve"> bylo dosaženo u vzorků 7 a 8.</w:t>
      </w:r>
    </w:p>
    <w:p w:rsidR="003711E9" w:rsidRDefault="003711E9" w:rsidP="00DC2AD8">
      <w:pPr>
        <w:pStyle w:val="Titulek"/>
        <w:keepNext/>
        <w:spacing w:after="0" w:line="360" w:lineRule="auto"/>
        <w:rPr>
          <w:b/>
          <w:sz w:val="24"/>
          <w:szCs w:val="24"/>
        </w:rPr>
      </w:pPr>
    </w:p>
    <w:p w:rsidR="00DC2AD8" w:rsidRPr="006539A8" w:rsidRDefault="00DC2AD8" w:rsidP="00DC2AD8">
      <w:pPr>
        <w:pStyle w:val="Titulek"/>
        <w:keepNext/>
        <w:spacing w:after="0" w:line="360" w:lineRule="auto"/>
        <w:rPr>
          <w:sz w:val="24"/>
          <w:szCs w:val="24"/>
        </w:rPr>
      </w:pPr>
      <w:r>
        <w:rPr>
          <w:b/>
          <w:sz w:val="24"/>
          <w:szCs w:val="24"/>
        </w:rPr>
        <w:t>Tabulka 7</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trační kapacita pro vzorek č. 5 (</w:t>
      </w:r>
      <w:r w:rsidRPr="00DC2AD8">
        <w:rPr>
          <w:i/>
          <w:sz w:val="24"/>
          <w:szCs w:val="24"/>
        </w:rPr>
        <w:t>N</w:t>
      </w:r>
      <w:r w:rsidRPr="00DC2AD8">
        <w:rPr>
          <w:sz w:val="24"/>
          <w:szCs w:val="24"/>
        </w:rPr>
        <w:t>-</w:t>
      </w:r>
      <w:proofErr w:type="spellStart"/>
      <w:r w:rsidRPr="00DC2AD8">
        <w:rPr>
          <w:sz w:val="24"/>
          <w:szCs w:val="24"/>
        </w:rPr>
        <w:t>karboxymethyl</w:t>
      </w:r>
      <w:proofErr w:type="spellEnd"/>
      <w:r w:rsidRPr="00DC2AD8">
        <w:rPr>
          <w:sz w:val="24"/>
          <w:szCs w:val="24"/>
        </w:rPr>
        <w:t xml:space="preserve"> </w:t>
      </w:r>
      <w:proofErr w:type="spellStart"/>
      <w:r w:rsidRPr="00DC2AD8">
        <w:rPr>
          <w:sz w:val="24"/>
          <w:szCs w:val="24"/>
        </w:rPr>
        <w:t>asparagová</w:t>
      </w:r>
      <w:proofErr w:type="spellEnd"/>
      <w:r w:rsidRPr="00DC2AD8">
        <w:rPr>
          <w:sz w:val="24"/>
          <w:szCs w:val="24"/>
        </w:rPr>
        <w:t xml:space="preserve"> kyselina </w:t>
      </w:r>
      <w:proofErr w:type="spellStart"/>
      <w:r w:rsidRPr="00DC2AD8">
        <w:rPr>
          <w:sz w:val="24"/>
          <w:szCs w:val="24"/>
        </w:rPr>
        <w:t>trisodná</w:t>
      </w:r>
      <w:proofErr w:type="spellEnd"/>
      <w:r w:rsidRPr="00DC2AD8">
        <w:rPr>
          <w:sz w:val="24"/>
          <w:szCs w:val="24"/>
        </w:rPr>
        <w:t xml:space="preserve"> sůl</w:t>
      </w:r>
      <w:r w:rsidRPr="00D250A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DC2AD8" w:rsidRPr="00EA234A" w:rsidTr="00493484">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90 °C</w:t>
            </w:r>
          </w:p>
        </w:tc>
      </w:tr>
      <w:tr w:rsidR="00DC2AD8" w:rsidRPr="00EA234A" w:rsidTr="00493484">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DC2AD8"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173,2</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92,8</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165,4</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68,5</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173,1</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52,5</w:t>
            </w:r>
          </w:p>
        </w:tc>
      </w:tr>
    </w:tbl>
    <w:p w:rsidR="00DC2AD8" w:rsidRDefault="00DC2AD8" w:rsidP="00C618F3">
      <w:pPr>
        <w:pStyle w:val="Zkladntext"/>
        <w:rPr>
          <w:bCs/>
        </w:rPr>
      </w:pPr>
    </w:p>
    <w:p w:rsidR="00DC2AD8" w:rsidRPr="006539A8" w:rsidRDefault="00DC2AD8" w:rsidP="00DC2AD8">
      <w:pPr>
        <w:pStyle w:val="Titulek"/>
        <w:keepNext/>
        <w:spacing w:after="0" w:line="360" w:lineRule="auto"/>
        <w:rPr>
          <w:sz w:val="24"/>
          <w:szCs w:val="24"/>
        </w:rPr>
      </w:pPr>
      <w:r>
        <w:rPr>
          <w:b/>
          <w:sz w:val="24"/>
          <w:szCs w:val="24"/>
        </w:rPr>
        <w:t>Tabulka 8</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trační kapacita pro vzorek č. 6 (</w:t>
      </w:r>
      <w:r w:rsidRPr="00DC2AD8">
        <w:rPr>
          <w:i/>
          <w:sz w:val="24"/>
          <w:szCs w:val="24"/>
          <w:lang w:val="pt-BR"/>
        </w:rPr>
        <w:t>N</w:t>
      </w:r>
      <w:r w:rsidRPr="00DC2AD8">
        <w:rPr>
          <w:sz w:val="24"/>
          <w:szCs w:val="24"/>
          <w:lang w:val="pt-BR"/>
        </w:rPr>
        <w:t>-karboxymethyl-N-(</w:t>
      </w:r>
      <w:proofErr w:type="gramStart"/>
      <w:r w:rsidRPr="00DC2AD8">
        <w:rPr>
          <w:sz w:val="24"/>
          <w:szCs w:val="24"/>
          <w:lang w:val="pt-BR"/>
        </w:rPr>
        <w:t>1,2-dikarboxyethyl</w:t>
      </w:r>
      <w:proofErr w:type="gramEnd"/>
      <w:r w:rsidRPr="00DC2AD8">
        <w:rPr>
          <w:sz w:val="24"/>
          <w:szCs w:val="24"/>
          <w:lang w:val="pt-BR"/>
        </w:rPr>
        <w:t>)</w:t>
      </w:r>
      <w:r w:rsidR="00554115">
        <w:rPr>
          <w:sz w:val="24"/>
          <w:szCs w:val="24"/>
          <w:lang w:val="pt-BR"/>
        </w:rPr>
        <w:t xml:space="preserve"> </w:t>
      </w:r>
      <w:r w:rsidRPr="00DC2AD8">
        <w:rPr>
          <w:sz w:val="24"/>
          <w:szCs w:val="24"/>
          <w:lang w:val="pt-BR"/>
        </w:rPr>
        <w:t>asparagová kyselina pentasodná sůl</w:t>
      </w:r>
      <w:r w:rsidRPr="00D250A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DC2AD8" w:rsidRPr="00EA234A" w:rsidTr="00493484">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90 °C</w:t>
            </w:r>
          </w:p>
        </w:tc>
      </w:tr>
      <w:tr w:rsidR="00DC2AD8" w:rsidRPr="00EA234A" w:rsidTr="00493484">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DC2AD8"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9</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25,4</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9</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w:t>
            </w:r>
          </w:p>
        </w:tc>
      </w:tr>
      <w:tr w:rsidR="00DC2AD8"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128,0</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62,4</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136,9</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63,3</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177,9</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554115" w:rsidP="00493484">
            <w:pPr>
              <w:jc w:val="center"/>
              <w:rPr>
                <w:color w:val="000000"/>
              </w:rPr>
            </w:pPr>
            <w:r>
              <w:rPr>
                <w:color w:val="000000"/>
              </w:rPr>
              <w:t>38,5</w:t>
            </w:r>
          </w:p>
        </w:tc>
      </w:tr>
    </w:tbl>
    <w:p w:rsidR="00DC2AD8" w:rsidRPr="006539A8" w:rsidRDefault="00DC2AD8" w:rsidP="00DC2AD8">
      <w:pPr>
        <w:pStyle w:val="Titulek"/>
        <w:keepNext/>
        <w:spacing w:after="0" w:line="360" w:lineRule="auto"/>
        <w:rPr>
          <w:sz w:val="24"/>
          <w:szCs w:val="24"/>
        </w:rPr>
      </w:pPr>
      <w:r>
        <w:rPr>
          <w:b/>
          <w:sz w:val="24"/>
          <w:szCs w:val="24"/>
        </w:rPr>
        <w:lastRenderedPageBreak/>
        <w:t>Tabulka 9</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 xml:space="preserve">trační kapacita pro vzorek č. 7 </w:t>
      </w:r>
      <w:r w:rsidRPr="00DC2AD8">
        <w:rPr>
          <w:sz w:val="24"/>
          <w:szCs w:val="24"/>
        </w:rPr>
        <w:t>(3-(</w:t>
      </w:r>
      <w:proofErr w:type="spellStart"/>
      <w:proofErr w:type="gramStart"/>
      <w:r w:rsidRPr="00DC2AD8">
        <w:rPr>
          <w:sz w:val="24"/>
          <w:szCs w:val="24"/>
        </w:rPr>
        <w:t>dimethylamino</w:t>
      </w:r>
      <w:proofErr w:type="spellEnd"/>
      <w:r w:rsidRPr="00DC2AD8">
        <w:rPr>
          <w:sz w:val="24"/>
          <w:szCs w:val="24"/>
        </w:rPr>
        <w:t>)-1-propylamin-N-karboxyethyl</w:t>
      </w:r>
      <w:proofErr w:type="gramEnd"/>
      <w:r w:rsidRPr="00DC2AD8">
        <w:rPr>
          <w:sz w:val="24"/>
          <w:szCs w:val="24"/>
        </w:rPr>
        <w:t xml:space="preserve"> </w:t>
      </w:r>
      <w:proofErr w:type="spellStart"/>
      <w:r w:rsidRPr="00DC2AD8">
        <w:rPr>
          <w:sz w:val="24"/>
          <w:szCs w:val="24"/>
        </w:rPr>
        <w:t>asparagová</w:t>
      </w:r>
      <w:proofErr w:type="spellEnd"/>
      <w:r w:rsidRPr="00DC2AD8">
        <w:rPr>
          <w:sz w:val="24"/>
          <w:szCs w:val="24"/>
        </w:rPr>
        <w:t xml:space="preserve"> kyselina </w:t>
      </w:r>
      <w:proofErr w:type="spellStart"/>
      <w:r w:rsidRPr="00DC2AD8">
        <w:rPr>
          <w:sz w:val="24"/>
          <w:szCs w:val="24"/>
        </w:rPr>
        <w:t>disodná</w:t>
      </w:r>
      <w:proofErr w:type="spellEnd"/>
      <w:r w:rsidRPr="00DC2AD8">
        <w:rPr>
          <w:sz w:val="24"/>
          <w:szCs w:val="24"/>
        </w:rPr>
        <w:t xml:space="preserve"> sůl</w:t>
      </w:r>
      <w:r w:rsidRPr="00D250A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DC2AD8" w:rsidRPr="00EA234A" w:rsidTr="00493484">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90 °C</w:t>
            </w:r>
          </w:p>
        </w:tc>
      </w:tr>
      <w:tr w:rsidR="00DC2AD8" w:rsidRPr="00EA234A" w:rsidTr="00493484">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8C676C"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8C676C" w:rsidRPr="00270244" w:rsidRDefault="008C676C" w:rsidP="00493484">
            <w:pPr>
              <w:jc w:val="center"/>
              <w:rPr>
                <w:color w:val="000000"/>
              </w:rPr>
            </w:pPr>
            <w:r w:rsidRPr="00270244">
              <w:rPr>
                <w:color w:val="000000"/>
              </w:rPr>
              <w:t>9</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52,7</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8C676C" w:rsidRPr="00270244" w:rsidRDefault="008C676C" w:rsidP="00493484">
            <w:pPr>
              <w:jc w:val="center"/>
              <w:rPr>
                <w:color w:val="000000"/>
              </w:rPr>
            </w:pPr>
            <w:r w:rsidRPr="00270244">
              <w:rPr>
                <w:color w:val="000000"/>
              </w:rPr>
              <w:t>9</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12,2</w:t>
            </w:r>
          </w:p>
        </w:tc>
      </w:tr>
      <w:tr w:rsidR="008C676C"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8C676C" w:rsidRPr="00270244" w:rsidRDefault="008C676C" w:rsidP="00493484">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24,3</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8C676C" w:rsidRPr="00270244" w:rsidRDefault="008C676C" w:rsidP="00493484">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8,1</w:t>
            </w:r>
          </w:p>
        </w:tc>
      </w:tr>
      <w:tr w:rsidR="008C676C"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8C676C" w:rsidRPr="00270244" w:rsidRDefault="008C676C" w:rsidP="00493484">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20,2</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8C676C" w:rsidRPr="00270244" w:rsidRDefault="008C676C" w:rsidP="00493484">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8,0</w:t>
            </w:r>
          </w:p>
        </w:tc>
      </w:tr>
      <w:tr w:rsidR="008C676C"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8C676C" w:rsidRPr="00270244" w:rsidRDefault="008C676C" w:rsidP="00493484">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24,3</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8C676C" w:rsidRPr="00270244" w:rsidRDefault="008C676C" w:rsidP="00493484">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8C676C" w:rsidRPr="00270244" w:rsidRDefault="008C676C" w:rsidP="00493484">
            <w:pPr>
              <w:jc w:val="center"/>
              <w:rPr>
                <w:color w:val="000000"/>
              </w:rPr>
            </w:pPr>
            <w:r>
              <w:rPr>
                <w:color w:val="000000"/>
              </w:rPr>
              <w:t>16,2</w:t>
            </w:r>
          </w:p>
        </w:tc>
      </w:tr>
    </w:tbl>
    <w:p w:rsidR="00DC2AD8" w:rsidRDefault="00DC2AD8" w:rsidP="00C618F3">
      <w:pPr>
        <w:pStyle w:val="Zkladntext"/>
        <w:rPr>
          <w:bCs/>
        </w:rPr>
      </w:pPr>
    </w:p>
    <w:p w:rsidR="00DC2AD8" w:rsidRPr="006539A8" w:rsidRDefault="00DC2AD8" w:rsidP="00DC2AD8">
      <w:pPr>
        <w:pStyle w:val="Titulek"/>
        <w:keepNext/>
        <w:spacing w:after="0" w:line="360" w:lineRule="auto"/>
        <w:rPr>
          <w:sz w:val="24"/>
          <w:szCs w:val="24"/>
        </w:rPr>
      </w:pPr>
      <w:r>
        <w:rPr>
          <w:b/>
          <w:sz w:val="24"/>
          <w:szCs w:val="24"/>
        </w:rPr>
        <w:t>Tabulka 10</w:t>
      </w:r>
      <w:r w:rsidRPr="002D4860">
        <w:rPr>
          <w:b/>
          <w:sz w:val="24"/>
          <w:szCs w:val="24"/>
        </w:rPr>
        <w:t>:</w:t>
      </w:r>
      <w:r w:rsidRPr="002D4860">
        <w:rPr>
          <w:sz w:val="24"/>
          <w:szCs w:val="24"/>
        </w:rPr>
        <w:t xml:space="preserve"> </w:t>
      </w:r>
      <w:r>
        <w:rPr>
          <w:sz w:val="24"/>
          <w:szCs w:val="24"/>
        </w:rPr>
        <w:t>S</w:t>
      </w:r>
      <w:r w:rsidRPr="00D250A8">
        <w:rPr>
          <w:sz w:val="24"/>
          <w:szCs w:val="24"/>
        </w:rPr>
        <w:t>ekves</w:t>
      </w:r>
      <w:r>
        <w:rPr>
          <w:sz w:val="24"/>
          <w:szCs w:val="24"/>
        </w:rPr>
        <w:t>trační kapacita pro vzorek č. 8 (</w:t>
      </w:r>
      <w:r w:rsidRPr="00DC2AD8">
        <w:rPr>
          <w:sz w:val="24"/>
          <w:szCs w:val="24"/>
        </w:rPr>
        <w:t>3-(</w:t>
      </w:r>
      <w:proofErr w:type="spellStart"/>
      <w:proofErr w:type="gramStart"/>
      <w:r w:rsidRPr="00DC2AD8">
        <w:rPr>
          <w:sz w:val="24"/>
          <w:szCs w:val="24"/>
        </w:rPr>
        <w:t>dimethylamino</w:t>
      </w:r>
      <w:proofErr w:type="spellEnd"/>
      <w:r w:rsidRPr="00DC2AD8">
        <w:rPr>
          <w:sz w:val="24"/>
          <w:szCs w:val="24"/>
        </w:rPr>
        <w:t>)-1-propylamin-N</w:t>
      </w:r>
      <w:proofErr w:type="gramEnd"/>
      <w:r w:rsidRPr="00DC2AD8">
        <w:rPr>
          <w:sz w:val="24"/>
          <w:szCs w:val="24"/>
        </w:rPr>
        <w:t>-(1,2-dikarboxyethyl)</w:t>
      </w:r>
      <w:r w:rsidR="007316AA">
        <w:rPr>
          <w:sz w:val="24"/>
          <w:szCs w:val="24"/>
        </w:rPr>
        <w:t xml:space="preserve"> </w:t>
      </w:r>
      <w:proofErr w:type="spellStart"/>
      <w:r w:rsidRPr="00DC2AD8">
        <w:rPr>
          <w:sz w:val="24"/>
          <w:szCs w:val="24"/>
        </w:rPr>
        <w:t>karboxyethyl</w:t>
      </w:r>
      <w:proofErr w:type="spellEnd"/>
      <w:r w:rsidRPr="00DC2AD8">
        <w:rPr>
          <w:sz w:val="24"/>
          <w:szCs w:val="24"/>
        </w:rPr>
        <w:t xml:space="preserve"> </w:t>
      </w:r>
      <w:proofErr w:type="spellStart"/>
      <w:r w:rsidRPr="00DC2AD8">
        <w:rPr>
          <w:sz w:val="24"/>
          <w:szCs w:val="24"/>
        </w:rPr>
        <w:t>asparagová</w:t>
      </w:r>
      <w:proofErr w:type="spellEnd"/>
      <w:r w:rsidRPr="00DC2AD8">
        <w:rPr>
          <w:sz w:val="24"/>
          <w:szCs w:val="24"/>
        </w:rPr>
        <w:t xml:space="preserve"> kyselina </w:t>
      </w:r>
      <w:proofErr w:type="spellStart"/>
      <w:r w:rsidRPr="00DC2AD8">
        <w:rPr>
          <w:sz w:val="24"/>
          <w:szCs w:val="24"/>
        </w:rPr>
        <w:t>tetrasodná</w:t>
      </w:r>
      <w:proofErr w:type="spellEnd"/>
      <w:r w:rsidRPr="00DC2AD8">
        <w:rPr>
          <w:sz w:val="24"/>
          <w:szCs w:val="24"/>
        </w:rPr>
        <w:t xml:space="preserve"> sůl</w:t>
      </w:r>
      <w:r w:rsidRPr="00D250A8">
        <w:rPr>
          <w:sz w:val="24"/>
          <w:szCs w:val="24"/>
        </w:rPr>
        <w:t>)</w:t>
      </w:r>
      <w:r w:rsidRPr="00D250A8">
        <w:rPr>
          <w:sz w:val="24"/>
          <w:szCs w:val="24"/>
          <w:lang w:eastAsia="en-US"/>
        </w:rPr>
        <w:t xml:space="preserve"> </w:t>
      </w:r>
      <w:r>
        <w:rPr>
          <w:sz w:val="24"/>
          <w:szCs w:val="24"/>
          <w:lang w:eastAsia="en-US"/>
        </w:rPr>
        <w:t xml:space="preserve">v závislosti na teplotě a </w:t>
      </w:r>
      <w:r w:rsidRPr="00D250A8">
        <w:rPr>
          <w:sz w:val="24"/>
          <w:szCs w:val="24"/>
          <w:lang w:eastAsia="en-US"/>
        </w:rPr>
        <w:t>hodnot</w:t>
      </w:r>
      <w:r>
        <w:rPr>
          <w:sz w:val="24"/>
          <w:szCs w:val="24"/>
          <w:lang w:eastAsia="en-US"/>
        </w:rPr>
        <w:t>ě</w:t>
      </w:r>
      <w:r w:rsidRPr="00D250A8">
        <w:rPr>
          <w:sz w:val="24"/>
          <w:szCs w:val="24"/>
          <w:lang w:eastAsia="en-US"/>
        </w:rPr>
        <w:t xml:space="preserve"> pH</w:t>
      </w:r>
    </w:p>
    <w:tbl>
      <w:tblPr>
        <w:tblW w:w="7167" w:type="dxa"/>
        <w:tblCellMar>
          <w:left w:w="70" w:type="dxa"/>
          <w:right w:w="70" w:type="dxa"/>
        </w:tblCellMar>
        <w:tblLook w:val="04A0" w:firstRow="1" w:lastRow="0" w:firstColumn="1" w:lastColumn="0" w:noHBand="0" w:noVBand="1"/>
      </w:tblPr>
      <w:tblGrid>
        <w:gridCol w:w="1742"/>
        <w:gridCol w:w="1820"/>
        <w:gridCol w:w="1813"/>
        <w:gridCol w:w="1792"/>
      </w:tblGrid>
      <w:tr w:rsidR="00DC2AD8" w:rsidRPr="00EA234A" w:rsidTr="00493484">
        <w:trPr>
          <w:trHeight w:val="523"/>
        </w:trPr>
        <w:tc>
          <w:tcPr>
            <w:tcW w:w="3562" w:type="dxa"/>
            <w:gridSpan w:val="2"/>
            <w:tcBorders>
              <w:top w:val="single" w:sz="4" w:space="0" w:color="000000"/>
              <w:left w:val="single" w:sz="4" w:space="0" w:color="000000"/>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20 °C</w:t>
            </w:r>
          </w:p>
        </w:tc>
        <w:tc>
          <w:tcPr>
            <w:tcW w:w="3605" w:type="dxa"/>
            <w:gridSpan w:val="2"/>
            <w:tcBorders>
              <w:top w:val="single" w:sz="4" w:space="0" w:color="000000"/>
              <w:left w:val="single" w:sz="4" w:space="0" w:color="auto"/>
              <w:bottom w:val="nil"/>
              <w:right w:val="single" w:sz="4" w:space="0" w:color="auto"/>
            </w:tcBorders>
            <w:shd w:val="clear" w:color="auto" w:fill="D9D9D9" w:themeFill="background1" w:themeFillShade="D9"/>
            <w:noWrap/>
            <w:vAlign w:val="center"/>
            <w:hideMark/>
          </w:tcPr>
          <w:p w:rsidR="00DC2AD8" w:rsidRPr="00270244" w:rsidRDefault="00DC2AD8" w:rsidP="00493484">
            <w:pPr>
              <w:jc w:val="center"/>
              <w:rPr>
                <w:b/>
                <w:color w:val="000000"/>
                <w:sz w:val="28"/>
              </w:rPr>
            </w:pPr>
            <w:r w:rsidRPr="00270244">
              <w:rPr>
                <w:b/>
                <w:color w:val="000000"/>
                <w:sz w:val="28"/>
              </w:rPr>
              <w:t>90 °C</w:t>
            </w:r>
          </w:p>
        </w:tc>
      </w:tr>
      <w:tr w:rsidR="00DC2AD8" w:rsidRPr="00EA234A" w:rsidTr="00493484">
        <w:trPr>
          <w:trHeight w:val="466"/>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820"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proofErr w:type="gramStart"/>
            <w:r w:rsidRPr="00270244">
              <w:rPr>
                <w:b/>
                <w:color w:val="000000"/>
              </w:rPr>
              <w:t>S</w:t>
            </w:r>
            <w:r>
              <w:rPr>
                <w:b/>
                <w:color w:val="000000"/>
              </w:rPr>
              <w:t xml:space="preserve">ekvestrace </w:t>
            </w:r>
            <w:r w:rsidRPr="00270244">
              <w:rPr>
                <w:b/>
                <w:color w:val="000000"/>
              </w:rPr>
              <w:t xml:space="preserve"> </w:t>
            </w:r>
            <w:r w:rsidRPr="00270244">
              <w:rPr>
                <w:b/>
              </w:rPr>
              <w:t>[</w:t>
            </w:r>
            <w:r w:rsidRPr="00270244">
              <w:rPr>
                <w:b/>
                <w:color w:val="000000"/>
              </w:rPr>
              <w:t>mg</w:t>
            </w:r>
            <w:proofErr w:type="gramEnd"/>
            <w:r w:rsidRPr="00270244">
              <w:rPr>
                <w:b/>
                <w:color w:val="000000"/>
              </w:rPr>
              <w:t xml:space="preserve"> Ca</w:t>
            </w:r>
            <w:r w:rsidRPr="00270244">
              <w:rPr>
                <w:b/>
                <w:color w:val="000000"/>
                <w:vertAlign w:val="superscript"/>
              </w:rPr>
              <w:t>2+</w:t>
            </w:r>
            <w:r w:rsidRPr="00270244">
              <w:rPr>
                <w:b/>
                <w:color w:val="000000"/>
              </w:rPr>
              <w:t>/1g]</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pH</w:t>
            </w:r>
          </w:p>
        </w:tc>
        <w:tc>
          <w:tcPr>
            <w:tcW w:w="1792"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b/>
                <w:color w:val="000000"/>
              </w:rPr>
            </w:pPr>
            <w:r w:rsidRPr="00270244">
              <w:rPr>
                <w:b/>
                <w:color w:val="000000"/>
              </w:rPr>
              <w:t>S</w:t>
            </w:r>
            <w:r>
              <w:rPr>
                <w:b/>
                <w:color w:val="000000"/>
              </w:rPr>
              <w:t>ekvestrace</w:t>
            </w:r>
            <w:r w:rsidRPr="00270244">
              <w:rPr>
                <w:b/>
                <w:color w:val="000000"/>
              </w:rPr>
              <w:t xml:space="preserve"> [mg Ca</w:t>
            </w:r>
            <w:r w:rsidRPr="00270244">
              <w:rPr>
                <w:b/>
                <w:color w:val="000000"/>
                <w:vertAlign w:val="superscript"/>
              </w:rPr>
              <w:t>2+</w:t>
            </w:r>
            <w:r w:rsidRPr="00270244">
              <w:rPr>
                <w:b/>
                <w:color w:val="000000"/>
              </w:rPr>
              <w:t>/1g]</w:t>
            </w:r>
          </w:p>
        </w:tc>
      </w:tr>
      <w:tr w:rsidR="00DC2AD8"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9</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50,3</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9</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93,2</w:t>
            </w:r>
          </w:p>
        </w:tc>
      </w:tr>
      <w:tr w:rsidR="00DC2AD8" w:rsidRPr="00EA234A" w:rsidTr="00493484">
        <w:trPr>
          <w:trHeight w:val="392"/>
        </w:trPr>
        <w:tc>
          <w:tcPr>
            <w:tcW w:w="1742" w:type="dxa"/>
            <w:tcBorders>
              <w:top w:val="single" w:sz="4" w:space="0" w:color="000000"/>
              <w:left w:val="single" w:sz="4" w:space="0" w:color="000000"/>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820"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51,5</w:t>
            </w:r>
          </w:p>
        </w:tc>
        <w:tc>
          <w:tcPr>
            <w:tcW w:w="1813" w:type="dxa"/>
            <w:tcBorders>
              <w:top w:val="single" w:sz="4" w:space="0" w:color="000000"/>
              <w:left w:val="single" w:sz="4" w:space="0" w:color="auto"/>
              <w:bottom w:val="nil"/>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10</w:t>
            </w:r>
          </w:p>
        </w:tc>
        <w:tc>
          <w:tcPr>
            <w:tcW w:w="1792" w:type="dxa"/>
            <w:tcBorders>
              <w:top w:val="single" w:sz="4" w:space="0" w:color="000000"/>
              <w:left w:val="single" w:sz="4" w:space="0" w:color="auto"/>
              <w:bottom w:val="nil"/>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26,8</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70,4</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DC2AD8" w:rsidRPr="00270244" w:rsidRDefault="00DC2AD8" w:rsidP="00493484">
            <w:pPr>
              <w:jc w:val="center"/>
              <w:rPr>
                <w:color w:val="000000"/>
              </w:rPr>
            </w:pPr>
            <w:r w:rsidRPr="00270244">
              <w:rPr>
                <w:color w:val="000000"/>
              </w:rPr>
              <w:t>11</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35,4</w:t>
            </w:r>
          </w:p>
        </w:tc>
      </w:tr>
      <w:tr w:rsidR="00DC2AD8" w:rsidRPr="00EA234A" w:rsidTr="00493484">
        <w:trPr>
          <w:trHeight w:val="392"/>
        </w:trPr>
        <w:tc>
          <w:tcPr>
            <w:tcW w:w="1742" w:type="dxa"/>
            <w:tcBorders>
              <w:top w:val="single" w:sz="4" w:space="0" w:color="000000"/>
              <w:left w:val="single" w:sz="4" w:space="0" w:color="000000"/>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820"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63,0</w:t>
            </w:r>
          </w:p>
        </w:tc>
        <w:tc>
          <w:tcPr>
            <w:tcW w:w="1813"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DC2AD8" w:rsidP="00493484">
            <w:pPr>
              <w:jc w:val="center"/>
              <w:rPr>
                <w:color w:val="000000"/>
              </w:rPr>
            </w:pPr>
            <w:r w:rsidRPr="00270244">
              <w:rPr>
                <w:color w:val="000000"/>
              </w:rPr>
              <w:t>12</w:t>
            </w:r>
          </w:p>
        </w:tc>
        <w:tc>
          <w:tcPr>
            <w:tcW w:w="1792" w:type="dxa"/>
            <w:tcBorders>
              <w:top w:val="single" w:sz="4" w:space="0" w:color="000000"/>
              <w:left w:val="single" w:sz="4" w:space="0" w:color="auto"/>
              <w:bottom w:val="single" w:sz="4" w:space="0" w:color="000000"/>
              <w:right w:val="single" w:sz="4" w:space="0" w:color="auto"/>
            </w:tcBorders>
            <w:shd w:val="clear" w:color="auto" w:fill="auto"/>
            <w:noWrap/>
            <w:vAlign w:val="center"/>
          </w:tcPr>
          <w:p w:rsidR="00DC2AD8" w:rsidRPr="00270244" w:rsidRDefault="008C676C" w:rsidP="00493484">
            <w:pPr>
              <w:jc w:val="center"/>
              <w:rPr>
                <w:color w:val="000000"/>
              </w:rPr>
            </w:pPr>
            <w:r>
              <w:rPr>
                <w:color w:val="000000"/>
              </w:rPr>
              <w:t>26,4</w:t>
            </w:r>
          </w:p>
        </w:tc>
      </w:tr>
    </w:tbl>
    <w:p w:rsidR="00DC2AD8" w:rsidRDefault="00DC2AD8" w:rsidP="00C618F3">
      <w:pPr>
        <w:pStyle w:val="Zkladntext"/>
        <w:rPr>
          <w:bCs/>
        </w:rPr>
      </w:pPr>
    </w:p>
    <w:p w:rsidR="005C3B27" w:rsidRDefault="005C3B27" w:rsidP="00C618F3">
      <w:pPr>
        <w:pStyle w:val="Zkladntext"/>
        <w:rPr>
          <w:b/>
          <w:bCs/>
        </w:rPr>
      </w:pPr>
      <w:r>
        <w:rPr>
          <w:b/>
          <w:bCs/>
        </w:rPr>
        <w:t>Závěr</w:t>
      </w:r>
    </w:p>
    <w:p w:rsidR="005C3B27" w:rsidRDefault="005C3B27" w:rsidP="00C618F3">
      <w:pPr>
        <w:pStyle w:val="Zkladntext"/>
        <w:rPr>
          <w:bCs/>
        </w:rPr>
      </w:pPr>
      <w:r>
        <w:rPr>
          <w:b/>
          <w:bCs/>
        </w:rPr>
        <w:tab/>
      </w:r>
      <w:r>
        <w:rPr>
          <w:bCs/>
        </w:rPr>
        <w:t xml:space="preserve">Vývojové vzorky </w:t>
      </w:r>
      <w:proofErr w:type="spellStart"/>
      <w:r>
        <w:rPr>
          <w:bCs/>
        </w:rPr>
        <w:t>chelatačních</w:t>
      </w:r>
      <w:proofErr w:type="spellEnd"/>
      <w:r>
        <w:rPr>
          <w:bCs/>
        </w:rPr>
        <w:t xml:space="preserve"> tenzidů vykazují dobrou povrchovou aktivitu, především produkty na bázi </w:t>
      </w:r>
      <w:proofErr w:type="spellStart"/>
      <w:r>
        <w:rPr>
          <w:bCs/>
        </w:rPr>
        <w:t>oleylaminu</w:t>
      </w:r>
      <w:proofErr w:type="spellEnd"/>
      <w:r>
        <w:rPr>
          <w:bCs/>
        </w:rPr>
        <w:t xml:space="preserve">. Sekvestrační účinnost </w:t>
      </w:r>
      <w:proofErr w:type="spellStart"/>
      <w:r w:rsidR="001706AF">
        <w:rPr>
          <w:bCs/>
        </w:rPr>
        <w:t>chelatačních</w:t>
      </w:r>
      <w:proofErr w:type="spellEnd"/>
      <w:r w:rsidR="001706AF">
        <w:rPr>
          <w:bCs/>
        </w:rPr>
        <w:t xml:space="preserve"> tenzidů </w:t>
      </w:r>
      <w:r>
        <w:rPr>
          <w:bCs/>
        </w:rPr>
        <w:t>není příliš vysoká. Změnou molárního poměru a navýšením počtu karboxylových skupin v molekule se nepodařilo výrazně navýšit sekvestrační kapacitu vývojových vzorků</w:t>
      </w:r>
      <w:r w:rsidR="004F560E">
        <w:rPr>
          <w:bCs/>
        </w:rPr>
        <w:t xml:space="preserve"> na bázi </w:t>
      </w:r>
      <w:proofErr w:type="spellStart"/>
      <w:r w:rsidR="004F560E">
        <w:rPr>
          <w:bCs/>
        </w:rPr>
        <w:t>dodecylaminu</w:t>
      </w:r>
      <w:proofErr w:type="spellEnd"/>
      <w:r w:rsidR="004F560E">
        <w:rPr>
          <w:bCs/>
        </w:rPr>
        <w:t>. U vzorků připravených z </w:t>
      </w:r>
      <w:proofErr w:type="spellStart"/>
      <w:r w:rsidR="004F560E">
        <w:rPr>
          <w:bCs/>
        </w:rPr>
        <w:t>oleylaminu</w:t>
      </w:r>
      <w:proofErr w:type="spellEnd"/>
      <w:r w:rsidR="004F560E">
        <w:rPr>
          <w:bCs/>
        </w:rPr>
        <w:t xml:space="preserve"> dochází k mírnému zlepšení</w:t>
      </w:r>
      <w:r>
        <w:rPr>
          <w:bCs/>
        </w:rPr>
        <w:t>.</w:t>
      </w:r>
    </w:p>
    <w:p w:rsidR="005C3B27" w:rsidRDefault="005C3B27" w:rsidP="00C618F3">
      <w:pPr>
        <w:pStyle w:val="Zkladntext"/>
      </w:pPr>
      <w:r>
        <w:rPr>
          <w:bCs/>
        </w:rPr>
        <w:tab/>
        <w:t>Vývojové vzorky sekvestračních prostředků</w:t>
      </w:r>
      <w:r w:rsidR="00D846C4">
        <w:rPr>
          <w:bCs/>
        </w:rPr>
        <w:t xml:space="preserve"> mají dobrou sekvestrační účinnost, především vzorek </w:t>
      </w:r>
      <w:r w:rsidR="00D846C4">
        <w:t>č. 5 (</w:t>
      </w:r>
      <w:r w:rsidR="00D846C4" w:rsidRPr="00DC2AD8">
        <w:rPr>
          <w:i/>
        </w:rPr>
        <w:t>N</w:t>
      </w:r>
      <w:r w:rsidR="00D846C4" w:rsidRPr="00DC2AD8">
        <w:t>-</w:t>
      </w:r>
      <w:proofErr w:type="spellStart"/>
      <w:r w:rsidR="00D846C4" w:rsidRPr="00DC2AD8">
        <w:t>karboxymethyl</w:t>
      </w:r>
      <w:proofErr w:type="spellEnd"/>
      <w:r w:rsidR="00D846C4" w:rsidRPr="00DC2AD8">
        <w:t xml:space="preserve"> </w:t>
      </w:r>
      <w:proofErr w:type="spellStart"/>
      <w:r w:rsidR="00D846C4" w:rsidRPr="00DC2AD8">
        <w:t>asparagová</w:t>
      </w:r>
      <w:proofErr w:type="spellEnd"/>
      <w:r w:rsidR="00D846C4" w:rsidRPr="00DC2AD8">
        <w:t xml:space="preserve"> kyselina </w:t>
      </w:r>
      <w:proofErr w:type="spellStart"/>
      <w:r w:rsidR="00D846C4" w:rsidRPr="00DC2AD8">
        <w:t>trisodná</w:t>
      </w:r>
      <w:proofErr w:type="spellEnd"/>
      <w:r w:rsidR="00D846C4" w:rsidRPr="00DC2AD8">
        <w:t xml:space="preserve"> sůl</w:t>
      </w:r>
      <w:r w:rsidR="00D846C4">
        <w:t xml:space="preserve">). Pokud </w:t>
      </w:r>
      <w:r w:rsidR="00134E1D">
        <w:t xml:space="preserve">u něj </w:t>
      </w:r>
      <w:r w:rsidR="00D846C4">
        <w:t>dojde ke zvýšení počtu karboxylových skupin v</w:t>
      </w:r>
      <w:r w:rsidR="001706AF">
        <w:t> </w:t>
      </w:r>
      <w:r w:rsidR="00D846C4">
        <w:t>molekule</w:t>
      </w:r>
      <w:r w:rsidR="001706AF">
        <w:t>,</w:t>
      </w:r>
      <w:r w:rsidR="00D846C4">
        <w:t xml:space="preserve"> sekvestrační </w:t>
      </w:r>
      <w:r w:rsidR="00502891">
        <w:t xml:space="preserve">kapacita se již nezvyšuje. Navýšit sekvestrační kapacitu </w:t>
      </w:r>
      <w:r w:rsidR="00D846C4">
        <w:t xml:space="preserve">se podařilo u vzorků připravených z </w:t>
      </w:r>
      <w:r w:rsidR="00D846C4" w:rsidRPr="00DC2AD8">
        <w:t>3-(</w:t>
      </w:r>
      <w:proofErr w:type="spellStart"/>
      <w:proofErr w:type="gramStart"/>
      <w:r w:rsidR="00D846C4" w:rsidRPr="00DC2AD8">
        <w:t>dimethylamino</w:t>
      </w:r>
      <w:proofErr w:type="spellEnd"/>
      <w:r w:rsidR="00D846C4" w:rsidRPr="00DC2AD8">
        <w:t>)-1-propylamin</w:t>
      </w:r>
      <w:r w:rsidR="00D846C4">
        <w:t>u</w:t>
      </w:r>
      <w:proofErr w:type="gramEnd"/>
      <w:r w:rsidR="00D846C4">
        <w:t>.</w:t>
      </w:r>
    </w:p>
    <w:p w:rsidR="004F560E" w:rsidRDefault="004F560E" w:rsidP="004F560E">
      <w:pPr>
        <w:pStyle w:val="Zkladntext"/>
        <w:ind w:firstLine="708"/>
      </w:pPr>
      <w:r>
        <w:t>Sekvestrační účinnost nesouvisí pouze s počtem obsažených karboxylových skupin, ale je ovlivněna i celkovou strukturou molekuly a také může být otázkou rovnováhy sekvestračního prostředku a vznikajících komplexů</w:t>
      </w:r>
      <w:r w:rsidRPr="005C3B27">
        <w:t>.</w:t>
      </w:r>
    </w:p>
    <w:p w:rsidR="00D846C4" w:rsidRDefault="00D846C4" w:rsidP="00C618F3">
      <w:pPr>
        <w:pStyle w:val="Zkladntext"/>
      </w:pPr>
      <w:r>
        <w:lastRenderedPageBreak/>
        <w:tab/>
        <w:t>Výhodou vzorků připravených v molárním poměru 1:2 je pravděpodobnost snížení obsahu volného aminu v konečném produktu, což může být pro některé aplikace rozhodující.</w:t>
      </w:r>
    </w:p>
    <w:p w:rsidR="004F560E" w:rsidRPr="00D246F8" w:rsidRDefault="004F560E" w:rsidP="00C618F3">
      <w:pPr>
        <w:pStyle w:val="Zkladntext"/>
      </w:pPr>
      <w:r>
        <w:tab/>
      </w:r>
    </w:p>
    <w:p w:rsidR="00C618F3" w:rsidRPr="00424149" w:rsidRDefault="00C618F3" w:rsidP="00C618F3">
      <w:pPr>
        <w:pStyle w:val="Zkladntext"/>
        <w:rPr>
          <w:b/>
          <w:bCs/>
        </w:rPr>
      </w:pPr>
      <w:r w:rsidRPr="00424149">
        <w:rPr>
          <w:b/>
          <w:bCs/>
        </w:rPr>
        <w:t>Literatura</w:t>
      </w:r>
    </w:p>
    <w:p w:rsidR="00427D30" w:rsidRDefault="00427D30" w:rsidP="0041348D">
      <w:pPr>
        <w:pStyle w:val="Odstavecseseznamem"/>
        <w:numPr>
          <w:ilvl w:val="0"/>
          <w:numId w:val="2"/>
        </w:numPr>
        <w:spacing w:after="0" w:line="360" w:lineRule="auto"/>
        <w:contextualSpacing w:val="0"/>
        <w:jc w:val="both"/>
      </w:pPr>
      <w:r>
        <w:rPr>
          <w:rStyle w:val="field100"/>
        </w:rPr>
        <w:t>CHOUDHURY,</w:t>
      </w:r>
      <w:r w:rsidRPr="006328E8">
        <w:rPr>
          <w:rStyle w:val="field100"/>
        </w:rPr>
        <w:t xml:space="preserve"> A. K. ROY</w:t>
      </w:r>
      <w:r>
        <w:t xml:space="preserve">.: </w:t>
      </w:r>
      <w:r w:rsidRPr="004F0A08">
        <w:rPr>
          <w:i/>
        </w:rPr>
        <w:t xml:space="preserve">Textile </w:t>
      </w:r>
      <w:proofErr w:type="spellStart"/>
      <w:r w:rsidRPr="004F0A08">
        <w:rPr>
          <w:i/>
        </w:rPr>
        <w:t>preparation</w:t>
      </w:r>
      <w:proofErr w:type="spellEnd"/>
      <w:r w:rsidRPr="004F0A08">
        <w:rPr>
          <w:i/>
        </w:rPr>
        <w:t xml:space="preserve"> and </w:t>
      </w:r>
      <w:proofErr w:type="spellStart"/>
      <w:r w:rsidRPr="004F0A08">
        <w:rPr>
          <w:i/>
        </w:rPr>
        <w:t>dyeing</w:t>
      </w:r>
      <w:proofErr w:type="spellEnd"/>
      <w:r w:rsidRPr="004F0A08">
        <w:rPr>
          <w:i/>
        </w:rPr>
        <w:t>.</w:t>
      </w:r>
      <w:r>
        <w:t xml:space="preserve"> </w:t>
      </w:r>
      <w:proofErr w:type="spellStart"/>
      <w:r>
        <w:t>Enfield</w:t>
      </w:r>
      <w:proofErr w:type="spellEnd"/>
      <w:r>
        <w:t xml:space="preserve"> NH, USA: Science </w:t>
      </w:r>
      <w:proofErr w:type="spellStart"/>
      <w:r>
        <w:t>Publischers</w:t>
      </w:r>
      <w:proofErr w:type="spellEnd"/>
      <w:r>
        <w:t>, 2006, s. 40–54, ISBN 1-57808-402-4.</w:t>
      </w:r>
    </w:p>
    <w:p w:rsidR="00427D30" w:rsidRPr="004F5719" w:rsidRDefault="00427D30" w:rsidP="0041348D">
      <w:pPr>
        <w:numPr>
          <w:ilvl w:val="0"/>
          <w:numId w:val="2"/>
        </w:numPr>
        <w:spacing w:line="360" w:lineRule="auto"/>
        <w:jc w:val="both"/>
      </w:pPr>
      <w:r w:rsidRPr="00CB683F">
        <w:t xml:space="preserve">MACHAŇOVÁ Dagmar. </w:t>
      </w:r>
      <w:r>
        <w:rPr>
          <w:i/>
          <w:iCs/>
        </w:rPr>
        <w:t xml:space="preserve">Předúprava textilií </w:t>
      </w:r>
      <w:r w:rsidRPr="00CB683F">
        <w:rPr>
          <w:i/>
          <w:iCs/>
        </w:rPr>
        <w:t>I</w:t>
      </w:r>
      <w:r w:rsidRPr="00CB683F">
        <w:t>. Vyd. 1. Liberec: Technická univerzita v Lib</w:t>
      </w:r>
      <w:r>
        <w:t>erci, 2005</w:t>
      </w:r>
      <w:r w:rsidR="0041348D">
        <w:t>,</w:t>
      </w:r>
      <w:r w:rsidRPr="00CB683F">
        <w:t xml:space="preserve"> s.</w:t>
      </w:r>
      <w:r w:rsidR="00F17F40">
        <w:t xml:space="preserve"> </w:t>
      </w:r>
      <w:r w:rsidR="0041348D">
        <w:t>34,</w:t>
      </w:r>
      <w:r w:rsidRPr="00CB683F">
        <w:t xml:space="preserve"> ISBN</w:t>
      </w:r>
      <w:r w:rsidR="0041348D">
        <w:t xml:space="preserve"> 80-7083-971-6.</w:t>
      </w:r>
    </w:p>
    <w:p w:rsidR="00427D30" w:rsidRPr="007B289C" w:rsidRDefault="00427D30" w:rsidP="0041348D">
      <w:pPr>
        <w:pStyle w:val="Odstavecseseznamem"/>
        <w:numPr>
          <w:ilvl w:val="0"/>
          <w:numId w:val="2"/>
        </w:numPr>
        <w:autoSpaceDE w:val="0"/>
        <w:autoSpaceDN w:val="0"/>
        <w:adjustRightInd w:val="0"/>
        <w:spacing w:after="0" w:line="360" w:lineRule="auto"/>
        <w:ind w:left="714" w:hanging="357"/>
        <w:contextualSpacing w:val="0"/>
        <w:jc w:val="both"/>
        <w:rPr>
          <w:color w:val="000000"/>
        </w:rPr>
      </w:pPr>
      <w:r w:rsidRPr="00E521D9">
        <w:t xml:space="preserve">DEGUSSA: </w:t>
      </w:r>
      <w:proofErr w:type="spellStart"/>
      <w:r w:rsidRPr="00E521D9">
        <w:t>Polyoxycarbonsäuren</w:t>
      </w:r>
      <w:proofErr w:type="spellEnd"/>
      <w:r w:rsidRPr="00E521D9">
        <w:t xml:space="preserve">. </w:t>
      </w:r>
      <w:proofErr w:type="spellStart"/>
      <w:r w:rsidRPr="00E521D9">
        <w:t>Inventors</w:t>
      </w:r>
      <w:proofErr w:type="spellEnd"/>
      <w:r w:rsidRPr="00E521D9">
        <w:t xml:space="preserve">: </w:t>
      </w:r>
      <w:proofErr w:type="spellStart"/>
      <w:r w:rsidRPr="00E521D9">
        <w:t>Haschke</w:t>
      </w:r>
      <w:proofErr w:type="spellEnd"/>
      <w:r w:rsidRPr="00E521D9">
        <w:t xml:space="preserve"> H., </w:t>
      </w:r>
      <w:proofErr w:type="spellStart"/>
      <w:r w:rsidRPr="00E521D9">
        <w:t>Bäder</w:t>
      </w:r>
      <w:proofErr w:type="spellEnd"/>
      <w:r w:rsidRPr="00E521D9">
        <w:t xml:space="preserve"> E. Int.CI.: C 08 </w:t>
      </w:r>
      <w:r w:rsidRPr="00E521D9">
        <w:br/>
        <w:t xml:space="preserve">f 3/00. </w:t>
      </w:r>
      <w:proofErr w:type="spellStart"/>
      <w:r w:rsidRPr="00E521D9">
        <w:t>Ger.offen</w:t>
      </w:r>
      <w:proofErr w:type="spellEnd"/>
      <w:r w:rsidRPr="00E521D9">
        <w:t>.</w:t>
      </w:r>
      <w:r>
        <w:t xml:space="preserve"> DE 1904941(A1), 1970 – 08 – 06.</w:t>
      </w:r>
    </w:p>
    <w:p w:rsidR="00C618F3" w:rsidRPr="00424149" w:rsidRDefault="00C618F3" w:rsidP="00C618F3">
      <w:pPr>
        <w:pStyle w:val="Zkladntext"/>
      </w:pPr>
    </w:p>
    <w:p w:rsidR="00C618F3" w:rsidRPr="00426169" w:rsidRDefault="00C618F3" w:rsidP="00C618F3">
      <w:pPr>
        <w:pStyle w:val="Zkladntext"/>
        <w:spacing w:line="240" w:lineRule="auto"/>
      </w:pPr>
    </w:p>
    <w:p w:rsidR="007B633F" w:rsidRDefault="007B633F"/>
    <w:sectPr w:rsidR="007B633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277DB8"/>
    <w:multiLevelType w:val="hybridMultilevel"/>
    <w:tmpl w:val="8BCA2830"/>
    <w:lvl w:ilvl="0" w:tplc="02AE4542">
      <w:start w:val="1"/>
      <w:numFmt w:val="decimal"/>
      <w:lvlText w:val="%1."/>
      <w:lvlJc w:val="left"/>
      <w:pPr>
        <w:ind w:left="720" w:hanging="360"/>
      </w:pPr>
      <w:rPr>
        <w:rFonts w:hint="default"/>
        <w:i w:val="0"/>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75493758"/>
    <w:multiLevelType w:val="hybridMultilevel"/>
    <w:tmpl w:val="1C927838"/>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18F3"/>
    <w:rsid w:val="000030A1"/>
    <w:rsid w:val="00080946"/>
    <w:rsid w:val="000B01DB"/>
    <w:rsid w:val="00134E1D"/>
    <w:rsid w:val="001554C6"/>
    <w:rsid w:val="001706AF"/>
    <w:rsid w:val="0017795E"/>
    <w:rsid w:val="00177FB8"/>
    <w:rsid w:val="0020520B"/>
    <w:rsid w:val="00211EBE"/>
    <w:rsid w:val="00215876"/>
    <w:rsid w:val="00245E9E"/>
    <w:rsid w:val="002930C2"/>
    <w:rsid w:val="002C0B7E"/>
    <w:rsid w:val="00306296"/>
    <w:rsid w:val="00340A09"/>
    <w:rsid w:val="003560F0"/>
    <w:rsid w:val="003711E9"/>
    <w:rsid w:val="0037362B"/>
    <w:rsid w:val="003C3B1D"/>
    <w:rsid w:val="0041348D"/>
    <w:rsid w:val="00417FAA"/>
    <w:rsid w:val="00427D30"/>
    <w:rsid w:val="004F560E"/>
    <w:rsid w:val="00502891"/>
    <w:rsid w:val="00554115"/>
    <w:rsid w:val="00557278"/>
    <w:rsid w:val="005C3B27"/>
    <w:rsid w:val="00633FE3"/>
    <w:rsid w:val="007316AA"/>
    <w:rsid w:val="0075403C"/>
    <w:rsid w:val="007723C0"/>
    <w:rsid w:val="0079414F"/>
    <w:rsid w:val="007B633F"/>
    <w:rsid w:val="008C676C"/>
    <w:rsid w:val="008F135D"/>
    <w:rsid w:val="009468EF"/>
    <w:rsid w:val="00986004"/>
    <w:rsid w:val="009D23CE"/>
    <w:rsid w:val="00B52203"/>
    <w:rsid w:val="00BA53D4"/>
    <w:rsid w:val="00BE3EBB"/>
    <w:rsid w:val="00BF2D25"/>
    <w:rsid w:val="00BF6B6C"/>
    <w:rsid w:val="00C0453E"/>
    <w:rsid w:val="00C618F3"/>
    <w:rsid w:val="00C70086"/>
    <w:rsid w:val="00C829CA"/>
    <w:rsid w:val="00CF2A56"/>
    <w:rsid w:val="00D029ED"/>
    <w:rsid w:val="00D246F8"/>
    <w:rsid w:val="00D53192"/>
    <w:rsid w:val="00D846C4"/>
    <w:rsid w:val="00DC2AD8"/>
    <w:rsid w:val="00DE614F"/>
    <w:rsid w:val="00E74E96"/>
    <w:rsid w:val="00F00271"/>
    <w:rsid w:val="00F17F40"/>
    <w:rsid w:val="00FE122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618F3"/>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qFormat/>
    <w:rsid w:val="00C618F3"/>
    <w:pPr>
      <w:keepNext/>
      <w:outlineLvl w:val="3"/>
    </w:pPr>
    <w:rPr>
      <w:b/>
      <w:bCs/>
    </w:rPr>
  </w:style>
  <w:style w:type="paragraph" w:styleId="Nadpis6">
    <w:name w:val="heading 6"/>
    <w:basedOn w:val="Normln"/>
    <w:next w:val="Normln"/>
    <w:link w:val="Nadpis6Char"/>
    <w:qFormat/>
    <w:rsid w:val="00C618F3"/>
    <w:pPr>
      <w:keepNext/>
      <w:spacing w:line="360" w:lineRule="auto"/>
      <w:jc w:val="center"/>
      <w:outlineLvl w:val="5"/>
    </w:pPr>
    <w:rPr>
      <w:b/>
      <w:bCs/>
    </w:rPr>
  </w:style>
  <w:style w:type="paragraph" w:styleId="Nadpis7">
    <w:name w:val="heading 7"/>
    <w:basedOn w:val="Normln"/>
    <w:next w:val="Normln"/>
    <w:link w:val="Nadpis7Char"/>
    <w:qFormat/>
    <w:rsid w:val="00C618F3"/>
    <w:pPr>
      <w:keepNext/>
      <w:spacing w:line="360" w:lineRule="auto"/>
      <w:jc w:val="center"/>
      <w:outlineLvl w:val="6"/>
    </w:pPr>
    <w:rPr>
      <w:i/>
      <w:i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rsid w:val="00C618F3"/>
    <w:rPr>
      <w:rFonts w:ascii="Times New Roman" w:eastAsia="Times New Roman" w:hAnsi="Times New Roman" w:cs="Times New Roman"/>
      <w:b/>
      <w:bCs/>
      <w:sz w:val="24"/>
      <w:szCs w:val="24"/>
      <w:lang w:eastAsia="cs-CZ"/>
    </w:rPr>
  </w:style>
  <w:style w:type="character" w:customStyle="1" w:styleId="Nadpis6Char">
    <w:name w:val="Nadpis 6 Char"/>
    <w:basedOn w:val="Standardnpsmoodstavce"/>
    <w:link w:val="Nadpis6"/>
    <w:rsid w:val="00C618F3"/>
    <w:rPr>
      <w:rFonts w:ascii="Times New Roman" w:eastAsia="Times New Roman" w:hAnsi="Times New Roman" w:cs="Times New Roman"/>
      <w:b/>
      <w:bCs/>
      <w:sz w:val="24"/>
      <w:szCs w:val="24"/>
      <w:lang w:eastAsia="cs-CZ"/>
    </w:rPr>
  </w:style>
  <w:style w:type="character" w:customStyle="1" w:styleId="Nadpis7Char">
    <w:name w:val="Nadpis 7 Char"/>
    <w:basedOn w:val="Standardnpsmoodstavce"/>
    <w:link w:val="Nadpis7"/>
    <w:rsid w:val="00C618F3"/>
    <w:rPr>
      <w:rFonts w:ascii="Times New Roman" w:eastAsia="Times New Roman" w:hAnsi="Times New Roman" w:cs="Times New Roman"/>
      <w:i/>
      <w:iCs/>
      <w:sz w:val="24"/>
      <w:szCs w:val="24"/>
      <w:lang w:eastAsia="cs-CZ"/>
    </w:rPr>
  </w:style>
  <w:style w:type="paragraph" w:styleId="Zkladntext">
    <w:name w:val="Body Text"/>
    <w:basedOn w:val="Normln"/>
    <w:link w:val="ZkladntextChar"/>
    <w:rsid w:val="00C618F3"/>
    <w:pPr>
      <w:spacing w:line="360" w:lineRule="auto"/>
      <w:jc w:val="both"/>
    </w:pPr>
  </w:style>
  <w:style w:type="character" w:customStyle="1" w:styleId="ZkladntextChar">
    <w:name w:val="Základní text Char"/>
    <w:basedOn w:val="Standardnpsmoodstavce"/>
    <w:link w:val="Zkladntext"/>
    <w:rsid w:val="00C618F3"/>
    <w:rPr>
      <w:rFonts w:ascii="Times New Roman" w:eastAsia="Times New Roman" w:hAnsi="Times New Roman" w:cs="Times New Roman"/>
      <w:sz w:val="24"/>
      <w:szCs w:val="24"/>
      <w:lang w:eastAsia="cs-CZ"/>
    </w:rPr>
  </w:style>
  <w:style w:type="character" w:styleId="Hypertextovodkaz">
    <w:name w:val="Hyperlink"/>
    <w:basedOn w:val="Standardnpsmoodstavce"/>
    <w:uiPriority w:val="99"/>
    <w:unhideWhenUsed/>
    <w:rsid w:val="00BF6B6C"/>
    <w:rPr>
      <w:color w:val="0000FF" w:themeColor="hyperlink"/>
      <w:u w:val="single"/>
    </w:rPr>
  </w:style>
  <w:style w:type="character" w:customStyle="1" w:styleId="hps">
    <w:name w:val="hps"/>
    <w:basedOn w:val="Standardnpsmoodstavce"/>
    <w:rsid w:val="00CF2A56"/>
  </w:style>
  <w:style w:type="paragraph" w:styleId="Textbubliny">
    <w:name w:val="Balloon Text"/>
    <w:basedOn w:val="Normln"/>
    <w:link w:val="TextbublinyChar"/>
    <w:uiPriority w:val="99"/>
    <w:semiHidden/>
    <w:unhideWhenUsed/>
    <w:rsid w:val="003560F0"/>
    <w:rPr>
      <w:rFonts w:ascii="Tahoma" w:hAnsi="Tahoma" w:cs="Tahoma"/>
      <w:sz w:val="16"/>
      <w:szCs w:val="16"/>
    </w:rPr>
  </w:style>
  <w:style w:type="character" w:customStyle="1" w:styleId="TextbublinyChar">
    <w:name w:val="Text bubliny Char"/>
    <w:basedOn w:val="Standardnpsmoodstavce"/>
    <w:link w:val="Textbubliny"/>
    <w:uiPriority w:val="99"/>
    <w:semiHidden/>
    <w:rsid w:val="003560F0"/>
    <w:rPr>
      <w:rFonts w:ascii="Tahoma" w:eastAsia="Times New Roman" w:hAnsi="Tahoma" w:cs="Tahoma"/>
      <w:sz w:val="16"/>
      <w:szCs w:val="16"/>
      <w:lang w:eastAsia="cs-CZ"/>
    </w:rPr>
  </w:style>
  <w:style w:type="paragraph" w:styleId="Odstavecseseznamem">
    <w:name w:val="List Paragraph"/>
    <w:basedOn w:val="Normln"/>
    <w:uiPriority w:val="34"/>
    <w:qFormat/>
    <w:rsid w:val="00427D30"/>
    <w:pPr>
      <w:spacing w:after="200" w:line="276" w:lineRule="auto"/>
      <w:ind w:left="720"/>
      <w:contextualSpacing/>
    </w:pPr>
    <w:rPr>
      <w:rFonts w:eastAsiaTheme="minorHAnsi"/>
      <w:lang w:eastAsia="en-US"/>
    </w:rPr>
  </w:style>
  <w:style w:type="character" w:customStyle="1" w:styleId="field100">
    <w:name w:val="field_100"/>
    <w:basedOn w:val="Standardnpsmoodstavce"/>
    <w:rsid w:val="00427D30"/>
  </w:style>
  <w:style w:type="table" w:styleId="Mkatabulky">
    <w:name w:val="Table Grid"/>
    <w:basedOn w:val="Normlntabulka"/>
    <w:uiPriority w:val="59"/>
    <w:rsid w:val="004134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BE3EBB"/>
    <w:pPr>
      <w:spacing w:after="200"/>
      <w:jc w:val="both"/>
    </w:pPr>
    <w:rPr>
      <w:bCs/>
      <w:color w:val="000000" w:themeColor="text1"/>
      <w:sz w:val="20"/>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618F3"/>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qFormat/>
    <w:rsid w:val="00C618F3"/>
    <w:pPr>
      <w:keepNext/>
      <w:outlineLvl w:val="3"/>
    </w:pPr>
    <w:rPr>
      <w:b/>
      <w:bCs/>
    </w:rPr>
  </w:style>
  <w:style w:type="paragraph" w:styleId="Nadpis6">
    <w:name w:val="heading 6"/>
    <w:basedOn w:val="Normln"/>
    <w:next w:val="Normln"/>
    <w:link w:val="Nadpis6Char"/>
    <w:qFormat/>
    <w:rsid w:val="00C618F3"/>
    <w:pPr>
      <w:keepNext/>
      <w:spacing w:line="360" w:lineRule="auto"/>
      <w:jc w:val="center"/>
      <w:outlineLvl w:val="5"/>
    </w:pPr>
    <w:rPr>
      <w:b/>
      <w:bCs/>
    </w:rPr>
  </w:style>
  <w:style w:type="paragraph" w:styleId="Nadpis7">
    <w:name w:val="heading 7"/>
    <w:basedOn w:val="Normln"/>
    <w:next w:val="Normln"/>
    <w:link w:val="Nadpis7Char"/>
    <w:qFormat/>
    <w:rsid w:val="00C618F3"/>
    <w:pPr>
      <w:keepNext/>
      <w:spacing w:line="360" w:lineRule="auto"/>
      <w:jc w:val="center"/>
      <w:outlineLvl w:val="6"/>
    </w:pPr>
    <w:rPr>
      <w:i/>
      <w:i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rsid w:val="00C618F3"/>
    <w:rPr>
      <w:rFonts w:ascii="Times New Roman" w:eastAsia="Times New Roman" w:hAnsi="Times New Roman" w:cs="Times New Roman"/>
      <w:b/>
      <w:bCs/>
      <w:sz w:val="24"/>
      <w:szCs w:val="24"/>
      <w:lang w:eastAsia="cs-CZ"/>
    </w:rPr>
  </w:style>
  <w:style w:type="character" w:customStyle="1" w:styleId="Nadpis6Char">
    <w:name w:val="Nadpis 6 Char"/>
    <w:basedOn w:val="Standardnpsmoodstavce"/>
    <w:link w:val="Nadpis6"/>
    <w:rsid w:val="00C618F3"/>
    <w:rPr>
      <w:rFonts w:ascii="Times New Roman" w:eastAsia="Times New Roman" w:hAnsi="Times New Roman" w:cs="Times New Roman"/>
      <w:b/>
      <w:bCs/>
      <w:sz w:val="24"/>
      <w:szCs w:val="24"/>
      <w:lang w:eastAsia="cs-CZ"/>
    </w:rPr>
  </w:style>
  <w:style w:type="character" w:customStyle="1" w:styleId="Nadpis7Char">
    <w:name w:val="Nadpis 7 Char"/>
    <w:basedOn w:val="Standardnpsmoodstavce"/>
    <w:link w:val="Nadpis7"/>
    <w:rsid w:val="00C618F3"/>
    <w:rPr>
      <w:rFonts w:ascii="Times New Roman" w:eastAsia="Times New Roman" w:hAnsi="Times New Roman" w:cs="Times New Roman"/>
      <w:i/>
      <w:iCs/>
      <w:sz w:val="24"/>
      <w:szCs w:val="24"/>
      <w:lang w:eastAsia="cs-CZ"/>
    </w:rPr>
  </w:style>
  <w:style w:type="paragraph" w:styleId="Zkladntext">
    <w:name w:val="Body Text"/>
    <w:basedOn w:val="Normln"/>
    <w:link w:val="ZkladntextChar"/>
    <w:rsid w:val="00C618F3"/>
    <w:pPr>
      <w:spacing w:line="360" w:lineRule="auto"/>
      <w:jc w:val="both"/>
    </w:pPr>
  </w:style>
  <w:style w:type="character" w:customStyle="1" w:styleId="ZkladntextChar">
    <w:name w:val="Základní text Char"/>
    <w:basedOn w:val="Standardnpsmoodstavce"/>
    <w:link w:val="Zkladntext"/>
    <w:rsid w:val="00C618F3"/>
    <w:rPr>
      <w:rFonts w:ascii="Times New Roman" w:eastAsia="Times New Roman" w:hAnsi="Times New Roman" w:cs="Times New Roman"/>
      <w:sz w:val="24"/>
      <w:szCs w:val="24"/>
      <w:lang w:eastAsia="cs-CZ"/>
    </w:rPr>
  </w:style>
  <w:style w:type="character" w:styleId="Hypertextovodkaz">
    <w:name w:val="Hyperlink"/>
    <w:basedOn w:val="Standardnpsmoodstavce"/>
    <w:uiPriority w:val="99"/>
    <w:unhideWhenUsed/>
    <w:rsid w:val="00BF6B6C"/>
    <w:rPr>
      <w:color w:val="0000FF" w:themeColor="hyperlink"/>
      <w:u w:val="single"/>
    </w:rPr>
  </w:style>
  <w:style w:type="character" w:customStyle="1" w:styleId="hps">
    <w:name w:val="hps"/>
    <w:basedOn w:val="Standardnpsmoodstavce"/>
    <w:rsid w:val="00CF2A56"/>
  </w:style>
  <w:style w:type="paragraph" w:styleId="Textbubliny">
    <w:name w:val="Balloon Text"/>
    <w:basedOn w:val="Normln"/>
    <w:link w:val="TextbublinyChar"/>
    <w:uiPriority w:val="99"/>
    <w:semiHidden/>
    <w:unhideWhenUsed/>
    <w:rsid w:val="003560F0"/>
    <w:rPr>
      <w:rFonts w:ascii="Tahoma" w:hAnsi="Tahoma" w:cs="Tahoma"/>
      <w:sz w:val="16"/>
      <w:szCs w:val="16"/>
    </w:rPr>
  </w:style>
  <w:style w:type="character" w:customStyle="1" w:styleId="TextbublinyChar">
    <w:name w:val="Text bubliny Char"/>
    <w:basedOn w:val="Standardnpsmoodstavce"/>
    <w:link w:val="Textbubliny"/>
    <w:uiPriority w:val="99"/>
    <w:semiHidden/>
    <w:rsid w:val="003560F0"/>
    <w:rPr>
      <w:rFonts w:ascii="Tahoma" w:eastAsia="Times New Roman" w:hAnsi="Tahoma" w:cs="Tahoma"/>
      <w:sz w:val="16"/>
      <w:szCs w:val="16"/>
      <w:lang w:eastAsia="cs-CZ"/>
    </w:rPr>
  </w:style>
  <w:style w:type="paragraph" w:styleId="Odstavecseseznamem">
    <w:name w:val="List Paragraph"/>
    <w:basedOn w:val="Normln"/>
    <w:uiPriority w:val="34"/>
    <w:qFormat/>
    <w:rsid w:val="00427D30"/>
    <w:pPr>
      <w:spacing w:after="200" w:line="276" w:lineRule="auto"/>
      <w:ind w:left="720"/>
      <w:contextualSpacing/>
    </w:pPr>
    <w:rPr>
      <w:rFonts w:eastAsiaTheme="minorHAnsi"/>
      <w:lang w:eastAsia="en-US"/>
    </w:rPr>
  </w:style>
  <w:style w:type="character" w:customStyle="1" w:styleId="field100">
    <w:name w:val="field_100"/>
    <w:basedOn w:val="Standardnpsmoodstavce"/>
    <w:rsid w:val="00427D30"/>
  </w:style>
  <w:style w:type="table" w:styleId="Mkatabulky">
    <w:name w:val="Table Grid"/>
    <w:basedOn w:val="Normlntabulka"/>
    <w:uiPriority w:val="59"/>
    <w:rsid w:val="004134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35"/>
    <w:unhideWhenUsed/>
    <w:qFormat/>
    <w:rsid w:val="00BE3EBB"/>
    <w:pPr>
      <w:spacing w:after="200"/>
      <w:jc w:val="both"/>
    </w:pPr>
    <w:rPr>
      <w:bCs/>
      <w:color w:val="000000" w:themeColor="text1"/>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hyperlink" Target="mailto:petra.bayerova@upce.cz" TargetMode="Externa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2.bin"/><Relationship Id="rId24" Type="http://schemas.openxmlformats.org/officeDocument/2006/relationships/image" Target="media/image9.emf"/><Relationship Id="rId5" Type="http://schemas.openxmlformats.org/officeDocument/2006/relationships/settings" Target="settings.xml"/><Relationship Id="rId15" Type="http://schemas.openxmlformats.org/officeDocument/2006/relationships/oleObject" Target="embeddings/oleObject4.bin"/><Relationship Id="rId23" Type="http://schemas.openxmlformats.org/officeDocument/2006/relationships/oleObject" Target="embeddings/oleObject8.bin"/><Relationship Id="rId10" Type="http://schemas.openxmlformats.org/officeDocument/2006/relationships/image" Target="media/image2.wmf"/><Relationship Id="rId19" Type="http://schemas.openxmlformats.org/officeDocument/2006/relationships/oleObject" Target="embeddings/oleObject6.bin"/><Relationship Id="rId4" Type="http://schemas.microsoft.com/office/2007/relationships/stylesWithEffects" Target="stylesWithEffect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E1068-885A-48C0-A1A7-D1705DE28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1275</TotalTime>
  <Pages>9</Pages>
  <Words>1574</Words>
  <Characters>9288</Characters>
  <Application>Microsoft Office Word</Application>
  <DocSecurity>0</DocSecurity>
  <Lines>77</Lines>
  <Paragraphs>21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10841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28</cp:revision>
  <cp:lastPrinted>2017-08-22T11:38:00Z</cp:lastPrinted>
  <dcterms:created xsi:type="dcterms:W3CDTF">2017-06-16T10:19:00Z</dcterms:created>
  <dcterms:modified xsi:type="dcterms:W3CDTF">2017-10-24T12:46:00Z</dcterms:modified>
</cp:coreProperties>
</file>