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B46E0B" w14:textId="77777777" w:rsidR="006F51CE" w:rsidRPr="00FD0BBF" w:rsidRDefault="000E2208" w:rsidP="00210F7A">
      <w:pPr>
        <w:spacing w:before="0" w:after="240"/>
        <w:jc w:val="center"/>
        <w:rPr>
          <w:rFonts w:asciiTheme="majorHAnsi" w:hAnsiTheme="majorHAnsi"/>
          <w:b/>
          <w:sz w:val="22"/>
        </w:rPr>
      </w:pPr>
      <w:r w:rsidRPr="00FD0BBF">
        <w:rPr>
          <w:rFonts w:asciiTheme="majorHAnsi" w:hAnsiTheme="majorHAnsi"/>
          <w:b/>
          <w:sz w:val="22"/>
        </w:rPr>
        <w:t xml:space="preserve">POSUDEK </w:t>
      </w:r>
      <w:r w:rsidR="00302592" w:rsidRPr="00FD0BBF">
        <w:rPr>
          <w:rFonts w:asciiTheme="majorHAnsi" w:hAnsiTheme="majorHAnsi"/>
          <w:b/>
          <w:sz w:val="22"/>
        </w:rPr>
        <w:t xml:space="preserve">VEDOUCÍHO </w:t>
      </w:r>
      <w:r w:rsidRPr="00FD0BBF">
        <w:rPr>
          <w:rFonts w:asciiTheme="majorHAnsi" w:hAnsiTheme="majorHAnsi"/>
          <w:b/>
          <w:sz w:val="22"/>
        </w:rPr>
        <w:t>DIPLOMOVÉ PRÁCE</w:t>
      </w:r>
    </w:p>
    <w:p w14:paraId="7EEE522A" w14:textId="4D5B1978" w:rsidR="000E2208" w:rsidRPr="00FD0BBF" w:rsidRDefault="000E2208" w:rsidP="000E2208">
      <w:pPr>
        <w:spacing w:before="0"/>
        <w:jc w:val="both"/>
        <w:rPr>
          <w:rFonts w:asciiTheme="majorHAnsi" w:hAnsiTheme="majorHAnsi"/>
          <w:b/>
          <w:sz w:val="22"/>
        </w:rPr>
      </w:pPr>
      <w:r w:rsidRPr="00FD0BBF">
        <w:rPr>
          <w:rFonts w:asciiTheme="majorHAnsi" w:hAnsiTheme="majorHAnsi"/>
          <w:b/>
          <w:sz w:val="22"/>
        </w:rPr>
        <w:t>Jméno a příjmení studenta/</w:t>
      </w:r>
      <w:proofErr w:type="spellStart"/>
      <w:r w:rsidRPr="00FD0BBF">
        <w:rPr>
          <w:rFonts w:asciiTheme="majorHAnsi" w:hAnsiTheme="majorHAnsi"/>
          <w:b/>
          <w:sz w:val="22"/>
        </w:rPr>
        <w:t>ky</w:t>
      </w:r>
      <w:proofErr w:type="spellEnd"/>
      <w:r w:rsidRPr="00FD0BBF">
        <w:rPr>
          <w:rFonts w:asciiTheme="majorHAnsi" w:hAnsiTheme="majorHAnsi"/>
          <w:b/>
          <w:sz w:val="22"/>
        </w:rPr>
        <w:t>:</w:t>
      </w:r>
      <w:r w:rsidR="005F2BBE" w:rsidRPr="00FD0BBF">
        <w:rPr>
          <w:rFonts w:asciiTheme="majorHAnsi" w:hAnsiTheme="majorHAnsi"/>
          <w:b/>
          <w:sz w:val="22"/>
        </w:rPr>
        <w:t xml:space="preserve"> </w:t>
      </w:r>
      <w:r w:rsidR="005F2BBE" w:rsidRPr="00FD0BBF">
        <w:rPr>
          <w:rFonts w:asciiTheme="majorHAnsi" w:hAnsiTheme="majorHAnsi"/>
          <w:bCs/>
          <w:sz w:val="22"/>
        </w:rPr>
        <w:t>BcA.</w:t>
      </w:r>
      <w:r w:rsidR="005F2BBE" w:rsidRPr="00FD0BBF">
        <w:rPr>
          <w:rFonts w:asciiTheme="majorHAnsi" w:hAnsiTheme="majorHAnsi"/>
          <w:b/>
          <w:sz w:val="22"/>
        </w:rPr>
        <w:t xml:space="preserve"> </w:t>
      </w:r>
      <w:r w:rsidR="005F2BBE" w:rsidRPr="00FD0BBF">
        <w:rPr>
          <w:rFonts w:asciiTheme="majorHAnsi" w:hAnsiTheme="majorHAnsi"/>
          <w:bCs/>
          <w:sz w:val="22"/>
        </w:rPr>
        <w:t>Verena Vodehnalová</w:t>
      </w:r>
    </w:p>
    <w:p w14:paraId="17D321FA" w14:textId="1F093430" w:rsidR="0052722D" w:rsidRPr="00FD0BBF" w:rsidRDefault="0052722D" w:rsidP="00885D18">
      <w:pPr>
        <w:spacing w:before="0"/>
        <w:rPr>
          <w:rFonts w:asciiTheme="majorHAnsi" w:hAnsiTheme="majorHAnsi"/>
          <w:b/>
          <w:sz w:val="22"/>
        </w:rPr>
      </w:pPr>
      <w:r w:rsidRPr="00FD0BBF">
        <w:rPr>
          <w:rFonts w:asciiTheme="majorHAnsi" w:hAnsiTheme="majorHAnsi"/>
          <w:b/>
          <w:sz w:val="22"/>
        </w:rPr>
        <w:t>Název diplomové práce:</w:t>
      </w:r>
      <w:r w:rsidR="005F2BBE" w:rsidRPr="00FD0BBF">
        <w:rPr>
          <w:rFonts w:asciiTheme="majorHAnsi" w:hAnsiTheme="majorHAnsi"/>
          <w:b/>
          <w:sz w:val="22"/>
        </w:rPr>
        <w:t xml:space="preserve"> </w:t>
      </w:r>
      <w:r w:rsidR="00885D18">
        <w:rPr>
          <w:rFonts w:asciiTheme="majorHAnsi" w:hAnsiTheme="majorHAnsi"/>
          <w:b/>
          <w:sz w:val="22"/>
        </w:rPr>
        <w:br/>
      </w:r>
      <w:r w:rsidR="005F2BBE" w:rsidRPr="00885D18">
        <w:rPr>
          <w:rFonts w:asciiTheme="majorHAnsi" w:hAnsiTheme="majorHAnsi"/>
          <w:i/>
          <w:iCs/>
          <w:sz w:val="22"/>
        </w:rPr>
        <w:t xml:space="preserve">Transfer nástěnných maleb z kostela sv. Alžběty v </w:t>
      </w:r>
      <w:proofErr w:type="spellStart"/>
      <w:r w:rsidR="005F2BBE" w:rsidRPr="00885D18">
        <w:rPr>
          <w:rFonts w:asciiTheme="majorHAnsi" w:hAnsiTheme="majorHAnsi"/>
          <w:i/>
          <w:iCs/>
          <w:sz w:val="22"/>
        </w:rPr>
        <w:t>Doupově</w:t>
      </w:r>
      <w:proofErr w:type="spellEnd"/>
      <w:r w:rsidR="005F2BBE" w:rsidRPr="00885D18">
        <w:rPr>
          <w:rFonts w:asciiTheme="majorHAnsi" w:hAnsiTheme="majorHAnsi"/>
          <w:i/>
          <w:iCs/>
          <w:sz w:val="22"/>
        </w:rPr>
        <w:t xml:space="preserve"> — historie a modelové restaurování</w:t>
      </w:r>
    </w:p>
    <w:p w14:paraId="19CB2C18" w14:textId="57CAAFF9" w:rsidR="0052722D" w:rsidRPr="00FD0BBF" w:rsidRDefault="0052722D" w:rsidP="0052722D">
      <w:pPr>
        <w:spacing w:before="0"/>
        <w:jc w:val="both"/>
        <w:rPr>
          <w:rFonts w:asciiTheme="majorHAnsi" w:hAnsiTheme="majorHAnsi"/>
          <w:b/>
          <w:sz w:val="22"/>
        </w:rPr>
      </w:pPr>
      <w:r w:rsidRPr="00FD0BBF">
        <w:rPr>
          <w:rFonts w:asciiTheme="majorHAnsi" w:hAnsiTheme="majorHAnsi"/>
          <w:b/>
          <w:sz w:val="22"/>
        </w:rPr>
        <w:t>Studijní obor:</w:t>
      </w:r>
      <w:r w:rsidR="005F2BBE" w:rsidRPr="00FD0BBF">
        <w:rPr>
          <w:rFonts w:asciiTheme="majorHAnsi" w:hAnsiTheme="majorHAnsi"/>
          <w:b/>
          <w:sz w:val="22"/>
        </w:rPr>
        <w:t xml:space="preserve"> </w:t>
      </w:r>
    </w:p>
    <w:p w14:paraId="22675802" w14:textId="1BAE3518" w:rsidR="0052722D" w:rsidRPr="00FD0BBF" w:rsidRDefault="0052722D" w:rsidP="0052722D">
      <w:pPr>
        <w:spacing w:before="0"/>
        <w:jc w:val="both"/>
        <w:rPr>
          <w:rFonts w:asciiTheme="majorHAnsi" w:hAnsiTheme="majorHAnsi"/>
          <w:bCs/>
          <w:sz w:val="22"/>
        </w:rPr>
      </w:pPr>
      <w:r w:rsidRPr="00FD0BBF">
        <w:rPr>
          <w:rFonts w:asciiTheme="majorHAnsi" w:hAnsiTheme="majorHAnsi"/>
          <w:b/>
          <w:sz w:val="22"/>
        </w:rPr>
        <w:t xml:space="preserve">Vedoucí práce: </w:t>
      </w:r>
      <w:r w:rsidR="005F2BBE" w:rsidRPr="00FD0BBF">
        <w:rPr>
          <w:rFonts w:asciiTheme="majorHAnsi" w:hAnsiTheme="majorHAnsi"/>
          <w:bCs/>
          <w:sz w:val="22"/>
        </w:rPr>
        <w:t>Mgr. Vladislava Říhová, Ph.D.</w:t>
      </w:r>
    </w:p>
    <w:p w14:paraId="71A7FC8C" w14:textId="57C75BDD" w:rsidR="0052722D" w:rsidRPr="00FD0BBF" w:rsidRDefault="0052722D" w:rsidP="0052722D">
      <w:pPr>
        <w:spacing w:before="0"/>
        <w:jc w:val="both"/>
        <w:rPr>
          <w:rFonts w:asciiTheme="majorHAnsi" w:hAnsiTheme="majorHAnsi"/>
          <w:bCs/>
          <w:sz w:val="22"/>
        </w:rPr>
      </w:pPr>
      <w:r w:rsidRPr="00FD0BBF">
        <w:rPr>
          <w:rFonts w:asciiTheme="majorHAnsi" w:hAnsiTheme="majorHAnsi"/>
          <w:b/>
          <w:sz w:val="22"/>
        </w:rPr>
        <w:t>Jméno a příjmení oponenta/email:</w:t>
      </w:r>
      <w:r w:rsidR="005F2BBE" w:rsidRPr="00FD0BBF">
        <w:rPr>
          <w:rFonts w:asciiTheme="majorHAnsi" w:hAnsiTheme="majorHAnsi"/>
          <w:b/>
          <w:sz w:val="22"/>
        </w:rPr>
        <w:t xml:space="preserve"> </w:t>
      </w:r>
      <w:r w:rsidR="005F2BBE" w:rsidRPr="00FD0BBF">
        <w:rPr>
          <w:rFonts w:asciiTheme="majorHAnsi" w:hAnsiTheme="majorHAnsi"/>
          <w:bCs/>
          <w:sz w:val="22"/>
        </w:rPr>
        <w:t xml:space="preserve">Mgr. Tadeáš </w:t>
      </w:r>
      <w:r w:rsidR="005F2BBE" w:rsidRPr="00885D18">
        <w:rPr>
          <w:rFonts w:asciiTheme="majorHAnsi" w:hAnsiTheme="majorHAnsi"/>
          <w:bCs/>
          <w:sz w:val="22"/>
        </w:rPr>
        <w:t xml:space="preserve">Kadlec; </w:t>
      </w:r>
      <w:r w:rsidR="005F2BBE" w:rsidRPr="00885D18">
        <w:rPr>
          <w:rFonts w:asciiTheme="majorHAnsi" w:hAnsiTheme="majorHAnsi" w:cs="Helvetica"/>
          <w:sz w:val="22"/>
          <w:shd w:val="clear" w:color="auto" w:fill="FFFFFF"/>
        </w:rPr>
        <w:t>kadlec.tadeas@npu.cz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90FEC" w:rsidRPr="00FD0BBF" w14:paraId="0043A88F" w14:textId="77777777" w:rsidTr="00FD0BBF">
        <w:tc>
          <w:tcPr>
            <w:tcW w:w="9062" w:type="dxa"/>
          </w:tcPr>
          <w:p w14:paraId="54906D10" w14:textId="77777777" w:rsidR="00A90FEC" w:rsidRPr="00FD0BBF" w:rsidRDefault="00A90FEC" w:rsidP="0036262E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</w:p>
          <w:p w14:paraId="43B4CF5C" w14:textId="77777777" w:rsidR="00A90FEC" w:rsidRPr="00FD0BBF" w:rsidRDefault="00A90FEC" w:rsidP="0036262E">
            <w:pPr>
              <w:spacing w:before="0" w:line="240" w:lineRule="auto"/>
              <w:jc w:val="both"/>
              <w:rPr>
                <w:rFonts w:asciiTheme="majorHAnsi" w:hAnsiTheme="majorHAnsi"/>
                <w:b/>
                <w:sz w:val="22"/>
              </w:rPr>
            </w:pPr>
            <w:r w:rsidRPr="00FD0BBF">
              <w:rPr>
                <w:rFonts w:asciiTheme="majorHAnsi" w:hAnsiTheme="majorHAnsi"/>
                <w:b/>
                <w:sz w:val="22"/>
              </w:rPr>
              <w:t>Naplnění zadání teoretické části práce</w:t>
            </w:r>
          </w:p>
          <w:p w14:paraId="0A83E061" w14:textId="77777777" w:rsidR="00A90FEC" w:rsidRPr="00FD0BBF" w:rsidRDefault="00A90FEC" w:rsidP="0036262E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</w:p>
        </w:tc>
      </w:tr>
      <w:tr w:rsidR="00A90FEC" w:rsidRPr="00FD0BBF" w14:paraId="71DCD198" w14:textId="77777777" w:rsidTr="00FD0BBF">
        <w:tc>
          <w:tcPr>
            <w:tcW w:w="9062" w:type="dxa"/>
          </w:tcPr>
          <w:p w14:paraId="049C0E4A" w14:textId="3D147595" w:rsidR="00A90FEC" w:rsidRPr="00FD0BBF" w:rsidRDefault="001C3F32" w:rsidP="005F2BBE">
            <w:pPr>
              <w:spacing w:before="0"/>
              <w:jc w:val="both"/>
              <w:rPr>
                <w:rFonts w:asciiTheme="majorHAnsi" w:hAnsiTheme="majorHAnsi"/>
                <w:sz w:val="22"/>
              </w:rPr>
            </w:pPr>
            <w:r w:rsidRPr="00FD0BBF">
              <w:rPr>
                <w:rFonts w:asciiTheme="majorHAnsi" w:hAnsiTheme="majorHAnsi"/>
                <w:sz w:val="22"/>
              </w:rPr>
              <w:t>Zdůvodnění</w:t>
            </w:r>
            <w:r w:rsidR="00A90FEC" w:rsidRPr="00FD0BBF">
              <w:rPr>
                <w:rFonts w:asciiTheme="majorHAnsi" w:hAnsiTheme="majorHAnsi"/>
                <w:sz w:val="22"/>
              </w:rPr>
              <w:t xml:space="preserve">: </w:t>
            </w:r>
            <w:r w:rsidR="005F2BBE" w:rsidRPr="00FD0BBF">
              <w:rPr>
                <w:rFonts w:asciiTheme="majorHAnsi" w:hAnsiTheme="majorHAnsi"/>
                <w:sz w:val="22"/>
              </w:rPr>
              <w:t xml:space="preserve">Zadání diplomové práce bylo naplněno v dostatečné míře. </w:t>
            </w:r>
          </w:p>
        </w:tc>
      </w:tr>
      <w:tr w:rsidR="00A90FEC" w:rsidRPr="00FD0BBF" w14:paraId="225924BA" w14:textId="77777777" w:rsidTr="00FD0BBF">
        <w:tc>
          <w:tcPr>
            <w:tcW w:w="9062" w:type="dxa"/>
          </w:tcPr>
          <w:p w14:paraId="3F61B492" w14:textId="0381F3C3" w:rsidR="00A90FEC" w:rsidRPr="00FD0BBF" w:rsidRDefault="00D017F4" w:rsidP="0036262E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  <w:r w:rsidRPr="00FD0BBF">
              <w:rPr>
                <w:rFonts w:asciiTheme="majorHAnsi" w:hAnsiTheme="majorHAnsi"/>
                <w:b/>
                <w:bCs/>
                <w:sz w:val="22"/>
              </w:rPr>
              <w:t>X</w:t>
            </w:r>
            <w:r w:rsidR="00A90FEC" w:rsidRPr="00FD0BBF">
              <w:rPr>
                <w:rFonts w:asciiTheme="majorHAnsi" w:hAnsiTheme="majorHAnsi"/>
                <w:sz w:val="22"/>
              </w:rPr>
              <w:t>A    □B    □C    □D     □E     □F</w:t>
            </w:r>
          </w:p>
        </w:tc>
      </w:tr>
      <w:tr w:rsidR="00A90FEC" w:rsidRPr="00FD0BBF" w14:paraId="49A12A02" w14:textId="77777777" w:rsidTr="00FD0BBF">
        <w:tc>
          <w:tcPr>
            <w:tcW w:w="9062" w:type="dxa"/>
          </w:tcPr>
          <w:p w14:paraId="21ED2C02" w14:textId="77777777" w:rsidR="00A90FEC" w:rsidRPr="00FD0BBF" w:rsidRDefault="00A90FEC" w:rsidP="0036262E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</w:p>
          <w:p w14:paraId="22BE0DD0" w14:textId="77777777" w:rsidR="00A90FEC" w:rsidRPr="00FD0BBF" w:rsidRDefault="00A90FEC" w:rsidP="0036262E">
            <w:pPr>
              <w:spacing w:before="0" w:line="240" w:lineRule="auto"/>
              <w:jc w:val="both"/>
              <w:rPr>
                <w:rFonts w:asciiTheme="majorHAnsi" w:hAnsiTheme="majorHAnsi"/>
                <w:b/>
                <w:sz w:val="22"/>
              </w:rPr>
            </w:pPr>
            <w:r w:rsidRPr="00FD0BBF">
              <w:rPr>
                <w:rFonts w:asciiTheme="majorHAnsi" w:hAnsiTheme="majorHAnsi"/>
                <w:b/>
                <w:sz w:val="22"/>
              </w:rPr>
              <w:t>Naplnění zadání praktické části práce</w:t>
            </w:r>
          </w:p>
          <w:p w14:paraId="7024AA2B" w14:textId="77777777" w:rsidR="00A90FEC" w:rsidRPr="00FD0BBF" w:rsidRDefault="00A90FEC" w:rsidP="0036262E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</w:p>
        </w:tc>
      </w:tr>
      <w:tr w:rsidR="00A90FEC" w:rsidRPr="00FD0BBF" w14:paraId="21AC0C29" w14:textId="77777777" w:rsidTr="00FD0BBF">
        <w:tc>
          <w:tcPr>
            <w:tcW w:w="9062" w:type="dxa"/>
          </w:tcPr>
          <w:p w14:paraId="040DD4DE" w14:textId="02F0A632" w:rsidR="00A90FEC" w:rsidRPr="00FD0BBF" w:rsidRDefault="001C3F32" w:rsidP="00FD0BBF">
            <w:pPr>
              <w:spacing w:before="0"/>
              <w:jc w:val="both"/>
              <w:rPr>
                <w:rFonts w:asciiTheme="majorHAnsi" w:hAnsiTheme="majorHAnsi"/>
                <w:sz w:val="22"/>
              </w:rPr>
            </w:pPr>
            <w:r w:rsidRPr="00FD0BBF">
              <w:rPr>
                <w:rFonts w:asciiTheme="majorHAnsi" w:hAnsiTheme="majorHAnsi"/>
                <w:sz w:val="22"/>
              </w:rPr>
              <w:t>Zdůvodnění</w:t>
            </w:r>
            <w:r w:rsidR="00A90FEC" w:rsidRPr="00FD0BBF">
              <w:rPr>
                <w:rFonts w:asciiTheme="majorHAnsi" w:hAnsiTheme="majorHAnsi"/>
                <w:sz w:val="22"/>
              </w:rPr>
              <w:t xml:space="preserve">: </w:t>
            </w:r>
            <w:r w:rsidR="00122585" w:rsidRPr="00FD0BBF">
              <w:rPr>
                <w:rFonts w:asciiTheme="majorHAnsi" w:hAnsiTheme="majorHAnsi"/>
                <w:sz w:val="22"/>
              </w:rPr>
              <w:t>Cílem praktické části práce byl podrobný průzkum díla, vytvoření detailního restaurátorského záměru a následné provedení restaurátorského zásahu včetně osazení na mobilní kompozitní panel. Součástí bylo i v</w:t>
            </w:r>
            <w:r w:rsidR="00FD0BBF" w:rsidRPr="00FD0BBF">
              <w:rPr>
                <w:rFonts w:asciiTheme="majorHAnsi" w:hAnsiTheme="majorHAnsi"/>
                <w:sz w:val="22"/>
              </w:rPr>
              <w:t>y</w:t>
            </w:r>
            <w:r w:rsidR="00122585" w:rsidRPr="00FD0BBF">
              <w:rPr>
                <w:rFonts w:asciiTheme="majorHAnsi" w:hAnsiTheme="majorHAnsi"/>
                <w:sz w:val="22"/>
              </w:rPr>
              <w:t>tvoření restaurátorské dokumentace. To se Vereně Vodehnalové podařilo bez výhrad naplnit.</w:t>
            </w:r>
          </w:p>
        </w:tc>
      </w:tr>
      <w:tr w:rsidR="00A90FEC" w:rsidRPr="00FD0BBF" w14:paraId="29BDA69A" w14:textId="77777777" w:rsidTr="00FD0BBF">
        <w:tc>
          <w:tcPr>
            <w:tcW w:w="9062" w:type="dxa"/>
          </w:tcPr>
          <w:p w14:paraId="605B4D9F" w14:textId="7B88A63F" w:rsidR="00A90FEC" w:rsidRPr="00FD0BBF" w:rsidRDefault="00D017F4" w:rsidP="0036262E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  <w:r w:rsidRPr="00FD0BBF">
              <w:rPr>
                <w:rFonts w:asciiTheme="majorHAnsi" w:hAnsiTheme="majorHAnsi"/>
                <w:b/>
                <w:bCs/>
                <w:sz w:val="22"/>
              </w:rPr>
              <w:t>X</w:t>
            </w:r>
            <w:r w:rsidR="00A90FEC" w:rsidRPr="00FD0BBF">
              <w:rPr>
                <w:rFonts w:asciiTheme="majorHAnsi" w:hAnsiTheme="majorHAnsi"/>
                <w:sz w:val="22"/>
              </w:rPr>
              <w:t>A    □B    □C    □D     □E     □F</w:t>
            </w:r>
          </w:p>
        </w:tc>
      </w:tr>
      <w:tr w:rsidR="00B63975" w:rsidRPr="00FD0BBF" w14:paraId="0D3D9357" w14:textId="77777777" w:rsidTr="00FD0BBF">
        <w:tc>
          <w:tcPr>
            <w:tcW w:w="9062" w:type="dxa"/>
          </w:tcPr>
          <w:p w14:paraId="6EA20DC9" w14:textId="77777777" w:rsidR="00B63975" w:rsidRPr="00FD0BBF" w:rsidRDefault="00B63975" w:rsidP="005D3260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</w:p>
          <w:p w14:paraId="59F7CCAE" w14:textId="77777777" w:rsidR="00B63975" w:rsidRPr="00FD0BBF" w:rsidRDefault="001C3F32" w:rsidP="005D3260">
            <w:pPr>
              <w:spacing w:before="0" w:line="240" w:lineRule="auto"/>
              <w:jc w:val="both"/>
              <w:rPr>
                <w:rFonts w:asciiTheme="majorHAnsi" w:hAnsiTheme="majorHAnsi"/>
                <w:b/>
                <w:sz w:val="22"/>
              </w:rPr>
            </w:pPr>
            <w:r w:rsidRPr="00FD0BBF">
              <w:rPr>
                <w:rFonts w:asciiTheme="majorHAnsi" w:hAnsiTheme="majorHAnsi"/>
                <w:b/>
                <w:sz w:val="22"/>
              </w:rPr>
              <w:t>Odborná</w:t>
            </w:r>
            <w:r w:rsidR="00A90FEC" w:rsidRPr="00FD0BBF">
              <w:rPr>
                <w:rFonts w:asciiTheme="majorHAnsi" w:hAnsiTheme="majorHAnsi"/>
                <w:b/>
                <w:sz w:val="22"/>
              </w:rPr>
              <w:t xml:space="preserve"> úroveň teoretické části práce </w:t>
            </w:r>
          </w:p>
          <w:p w14:paraId="12742860" w14:textId="77777777" w:rsidR="00B63975" w:rsidRPr="00FD0BBF" w:rsidRDefault="00B63975" w:rsidP="005D3260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</w:p>
        </w:tc>
      </w:tr>
      <w:tr w:rsidR="00B63975" w:rsidRPr="00FD0BBF" w14:paraId="1373958E" w14:textId="77777777" w:rsidTr="00FD0BBF">
        <w:tc>
          <w:tcPr>
            <w:tcW w:w="9062" w:type="dxa"/>
          </w:tcPr>
          <w:p w14:paraId="4DD5859C" w14:textId="09E351F7" w:rsidR="00B63975" w:rsidRPr="00FD0BBF" w:rsidRDefault="001C3F32" w:rsidP="005F2BBE">
            <w:pPr>
              <w:spacing w:before="0"/>
              <w:jc w:val="both"/>
              <w:rPr>
                <w:rFonts w:asciiTheme="majorHAnsi" w:hAnsiTheme="majorHAnsi"/>
                <w:sz w:val="22"/>
              </w:rPr>
            </w:pPr>
            <w:r w:rsidRPr="00FD0BBF">
              <w:rPr>
                <w:rFonts w:asciiTheme="majorHAnsi" w:hAnsiTheme="majorHAnsi"/>
                <w:sz w:val="22"/>
              </w:rPr>
              <w:t>Zdůvodnění</w:t>
            </w:r>
            <w:r w:rsidR="00B63975" w:rsidRPr="00FD0BBF">
              <w:rPr>
                <w:rFonts w:asciiTheme="majorHAnsi" w:hAnsiTheme="majorHAnsi"/>
                <w:sz w:val="22"/>
              </w:rPr>
              <w:t xml:space="preserve">: </w:t>
            </w:r>
            <w:r w:rsidR="00D017F4" w:rsidRPr="00FD0BBF">
              <w:rPr>
                <w:rFonts w:asciiTheme="majorHAnsi" w:hAnsiTheme="majorHAnsi"/>
                <w:sz w:val="22"/>
              </w:rPr>
              <w:t xml:space="preserve">Diplomantka věnovala pozornost bádání o historii demolice kostela sv. Alžběty v </w:t>
            </w:r>
            <w:proofErr w:type="spellStart"/>
            <w:r w:rsidR="00D017F4" w:rsidRPr="00FD0BBF">
              <w:rPr>
                <w:rFonts w:asciiTheme="majorHAnsi" w:hAnsiTheme="majorHAnsi"/>
                <w:sz w:val="22"/>
              </w:rPr>
              <w:t>Doupově</w:t>
            </w:r>
            <w:proofErr w:type="spellEnd"/>
            <w:r w:rsidR="00D017F4" w:rsidRPr="00FD0BBF">
              <w:rPr>
                <w:rFonts w:asciiTheme="majorHAnsi" w:hAnsiTheme="majorHAnsi"/>
                <w:sz w:val="22"/>
              </w:rPr>
              <w:t xml:space="preserve"> a transferům nástěnných maleb z </w:t>
            </w:r>
            <w:proofErr w:type="spellStart"/>
            <w:r w:rsidR="00D017F4" w:rsidRPr="00FD0BBF">
              <w:rPr>
                <w:rFonts w:asciiTheme="majorHAnsi" w:hAnsiTheme="majorHAnsi"/>
                <w:sz w:val="22"/>
              </w:rPr>
              <w:t>Doupova</w:t>
            </w:r>
            <w:proofErr w:type="spellEnd"/>
            <w:r w:rsidR="00D017F4" w:rsidRPr="00FD0BBF">
              <w:rPr>
                <w:rFonts w:asciiTheme="majorHAnsi" w:hAnsiTheme="majorHAnsi"/>
                <w:sz w:val="22"/>
              </w:rPr>
              <w:t xml:space="preserve">. Oceňuji především získání řady materiálů z pozůstalostí restaurátorů (Berger, Alois Martan) i z institucionálních fondů. </w:t>
            </w:r>
            <w:r w:rsidR="00F17CAE" w:rsidRPr="00FD0BBF">
              <w:rPr>
                <w:rFonts w:asciiTheme="majorHAnsi" w:hAnsiTheme="majorHAnsi"/>
                <w:sz w:val="22"/>
              </w:rPr>
              <w:t>D</w:t>
            </w:r>
            <w:r w:rsidR="00D017F4" w:rsidRPr="00FD0BBF">
              <w:rPr>
                <w:rFonts w:asciiTheme="majorHAnsi" w:hAnsiTheme="majorHAnsi"/>
                <w:sz w:val="22"/>
              </w:rPr>
              <w:t xml:space="preserve">iplomantka </w:t>
            </w:r>
            <w:r w:rsidR="00F17CAE" w:rsidRPr="00FD0BBF">
              <w:rPr>
                <w:rFonts w:asciiTheme="majorHAnsi" w:hAnsiTheme="majorHAnsi"/>
                <w:sz w:val="22"/>
              </w:rPr>
              <w:t xml:space="preserve">je </w:t>
            </w:r>
            <w:r w:rsidR="00D017F4" w:rsidRPr="00FD0BBF">
              <w:rPr>
                <w:rFonts w:asciiTheme="majorHAnsi" w:hAnsiTheme="majorHAnsi"/>
                <w:sz w:val="22"/>
              </w:rPr>
              <w:t>utřídila</w:t>
            </w:r>
            <w:r w:rsidR="00F17CAE" w:rsidRPr="00FD0BBF">
              <w:rPr>
                <w:rFonts w:asciiTheme="majorHAnsi" w:hAnsiTheme="majorHAnsi"/>
                <w:sz w:val="22"/>
              </w:rPr>
              <w:t xml:space="preserve"> a vhodně informačně vytěžila jak pro historickou rešerši, tak s ohledem na praktické aspekty restaurátorského zásahu na jednom z transferovaných děl. </w:t>
            </w:r>
            <w:r w:rsidR="00D017F4" w:rsidRPr="00FD0BBF">
              <w:rPr>
                <w:rFonts w:asciiTheme="majorHAnsi" w:hAnsiTheme="majorHAnsi"/>
                <w:sz w:val="22"/>
              </w:rPr>
              <w:t xml:space="preserve"> </w:t>
            </w:r>
          </w:p>
        </w:tc>
      </w:tr>
      <w:tr w:rsidR="00B63975" w:rsidRPr="00FD0BBF" w14:paraId="48253B14" w14:textId="77777777" w:rsidTr="00FD0BBF">
        <w:tc>
          <w:tcPr>
            <w:tcW w:w="9062" w:type="dxa"/>
          </w:tcPr>
          <w:p w14:paraId="543D20EE" w14:textId="7EDB5E86" w:rsidR="00B63975" w:rsidRPr="00FD0BBF" w:rsidRDefault="00F17CAE" w:rsidP="005D3260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  <w:r w:rsidRPr="00FD0BBF">
              <w:rPr>
                <w:rFonts w:asciiTheme="majorHAnsi" w:hAnsiTheme="majorHAnsi"/>
                <w:b/>
                <w:bCs/>
                <w:sz w:val="22"/>
              </w:rPr>
              <w:t>X</w:t>
            </w:r>
            <w:r w:rsidR="00B63975" w:rsidRPr="00FD0BBF">
              <w:rPr>
                <w:rFonts w:asciiTheme="majorHAnsi" w:hAnsiTheme="majorHAnsi"/>
                <w:sz w:val="22"/>
              </w:rPr>
              <w:t>A    □B    □C    □D     □E     □F</w:t>
            </w:r>
          </w:p>
        </w:tc>
      </w:tr>
      <w:tr w:rsidR="00B63975" w:rsidRPr="00FD0BBF" w14:paraId="212C8FDA" w14:textId="77777777" w:rsidTr="00FD0BBF">
        <w:tc>
          <w:tcPr>
            <w:tcW w:w="9062" w:type="dxa"/>
          </w:tcPr>
          <w:p w14:paraId="70DBA517" w14:textId="77777777" w:rsidR="00B63975" w:rsidRPr="00FD0BBF" w:rsidRDefault="00B63975" w:rsidP="005D3260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</w:p>
          <w:p w14:paraId="355956BF" w14:textId="77777777" w:rsidR="00B63975" w:rsidRPr="00FD0BBF" w:rsidRDefault="001C3F32" w:rsidP="005D3260">
            <w:pPr>
              <w:spacing w:before="0" w:line="240" w:lineRule="auto"/>
              <w:jc w:val="both"/>
              <w:rPr>
                <w:rFonts w:asciiTheme="majorHAnsi" w:hAnsiTheme="majorHAnsi"/>
                <w:b/>
                <w:sz w:val="22"/>
              </w:rPr>
            </w:pPr>
            <w:r w:rsidRPr="00FD0BBF">
              <w:rPr>
                <w:rFonts w:asciiTheme="majorHAnsi" w:hAnsiTheme="majorHAnsi"/>
                <w:b/>
                <w:sz w:val="22"/>
              </w:rPr>
              <w:t>Odborná</w:t>
            </w:r>
            <w:r w:rsidR="00A90FEC" w:rsidRPr="00FD0BBF">
              <w:rPr>
                <w:rFonts w:asciiTheme="majorHAnsi" w:hAnsiTheme="majorHAnsi"/>
                <w:b/>
                <w:sz w:val="22"/>
              </w:rPr>
              <w:t xml:space="preserve"> úroveň </w:t>
            </w:r>
            <w:r w:rsidR="00B63975" w:rsidRPr="00FD0BBF">
              <w:rPr>
                <w:rFonts w:asciiTheme="majorHAnsi" w:hAnsiTheme="majorHAnsi"/>
                <w:b/>
                <w:sz w:val="22"/>
              </w:rPr>
              <w:t>praktické části práce</w:t>
            </w:r>
          </w:p>
          <w:p w14:paraId="3F61ACBC" w14:textId="77777777" w:rsidR="00B63975" w:rsidRPr="00FD0BBF" w:rsidRDefault="00B63975" w:rsidP="005D3260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</w:p>
        </w:tc>
      </w:tr>
      <w:tr w:rsidR="00B63975" w:rsidRPr="00FD0BBF" w14:paraId="041D7365" w14:textId="77777777" w:rsidTr="00FD0BBF">
        <w:tc>
          <w:tcPr>
            <w:tcW w:w="9062" w:type="dxa"/>
          </w:tcPr>
          <w:p w14:paraId="594D4358" w14:textId="70CC301E" w:rsidR="00B63975" w:rsidRPr="00FD0BBF" w:rsidRDefault="001C3F32" w:rsidP="00F17CAE">
            <w:pPr>
              <w:spacing w:before="0"/>
              <w:jc w:val="both"/>
              <w:rPr>
                <w:rFonts w:asciiTheme="majorHAnsi" w:hAnsiTheme="majorHAnsi"/>
                <w:sz w:val="22"/>
              </w:rPr>
            </w:pPr>
            <w:r w:rsidRPr="00FD0BBF">
              <w:rPr>
                <w:rFonts w:asciiTheme="majorHAnsi" w:hAnsiTheme="majorHAnsi"/>
                <w:sz w:val="22"/>
              </w:rPr>
              <w:t>Zdůvodnění</w:t>
            </w:r>
            <w:r w:rsidR="00B63975" w:rsidRPr="00FD0BBF">
              <w:rPr>
                <w:rFonts w:asciiTheme="majorHAnsi" w:hAnsiTheme="majorHAnsi"/>
                <w:sz w:val="22"/>
              </w:rPr>
              <w:t xml:space="preserve">: </w:t>
            </w:r>
            <w:r w:rsidR="00122585" w:rsidRPr="00FD0BBF">
              <w:rPr>
                <w:rFonts w:asciiTheme="majorHAnsi" w:hAnsiTheme="majorHAnsi"/>
                <w:sz w:val="22"/>
              </w:rPr>
              <w:t>Praktická část práce byla provedena systematicky a s velkou pečlivostí. Proto je možné hodnotit výsledek jako výborný. Komplikovanější cesta vedla k vytvoření restaurátorské dokumentace, kde bylo nutné projít několika korekturami. Výsledek je ale i</w:t>
            </w:r>
            <w:r w:rsidR="00D017F4" w:rsidRPr="00FD0BBF">
              <w:rPr>
                <w:rFonts w:asciiTheme="majorHAnsi" w:hAnsiTheme="majorHAnsi"/>
                <w:sz w:val="22"/>
              </w:rPr>
              <w:t xml:space="preserve"> tak možné hodnotit jako výborně minus</w:t>
            </w:r>
            <w:r w:rsidR="00122585" w:rsidRPr="00FD0BBF">
              <w:rPr>
                <w:rFonts w:asciiTheme="majorHAnsi" w:hAnsiTheme="majorHAnsi"/>
                <w:sz w:val="22"/>
              </w:rPr>
              <w:t>.</w:t>
            </w:r>
          </w:p>
        </w:tc>
      </w:tr>
      <w:tr w:rsidR="00B63975" w:rsidRPr="00FD0BBF" w14:paraId="5B05F749" w14:textId="77777777" w:rsidTr="00FD0BBF">
        <w:tc>
          <w:tcPr>
            <w:tcW w:w="9062" w:type="dxa"/>
          </w:tcPr>
          <w:p w14:paraId="78E096CC" w14:textId="280888F4" w:rsidR="00B63975" w:rsidRPr="00FD0BBF" w:rsidRDefault="00B63975" w:rsidP="005D3260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  <w:r w:rsidRPr="00FD0BBF">
              <w:rPr>
                <w:rFonts w:asciiTheme="majorHAnsi" w:hAnsiTheme="majorHAnsi"/>
                <w:sz w:val="22"/>
              </w:rPr>
              <w:t xml:space="preserve">□A    </w:t>
            </w:r>
            <w:r w:rsidR="00D017F4" w:rsidRPr="00FD0BBF">
              <w:rPr>
                <w:rFonts w:asciiTheme="majorHAnsi" w:hAnsiTheme="majorHAnsi"/>
                <w:b/>
                <w:bCs/>
                <w:sz w:val="22"/>
              </w:rPr>
              <w:t>X</w:t>
            </w:r>
            <w:r w:rsidRPr="00FD0BBF">
              <w:rPr>
                <w:rFonts w:asciiTheme="majorHAnsi" w:hAnsiTheme="majorHAnsi"/>
                <w:sz w:val="22"/>
              </w:rPr>
              <w:t>B    □C    □D     □E     □F</w:t>
            </w:r>
          </w:p>
        </w:tc>
      </w:tr>
    </w:tbl>
    <w:p w14:paraId="0EEC8A02" w14:textId="652475F9" w:rsidR="0052722D" w:rsidRDefault="0052722D" w:rsidP="000E2208">
      <w:pPr>
        <w:spacing w:before="0"/>
        <w:jc w:val="both"/>
        <w:rPr>
          <w:rFonts w:asciiTheme="majorHAnsi" w:hAnsiTheme="majorHAnsi"/>
          <w:sz w:val="22"/>
        </w:rPr>
      </w:pPr>
    </w:p>
    <w:p w14:paraId="42CEB8EF" w14:textId="0F9993C0" w:rsidR="00FD0BBF" w:rsidRDefault="00FD0BBF" w:rsidP="000E2208">
      <w:pPr>
        <w:spacing w:before="0"/>
        <w:jc w:val="both"/>
        <w:rPr>
          <w:rFonts w:asciiTheme="majorHAnsi" w:hAnsiTheme="majorHAnsi"/>
          <w:sz w:val="22"/>
        </w:rPr>
      </w:pPr>
    </w:p>
    <w:p w14:paraId="11C5E7F2" w14:textId="77777777" w:rsidR="00FD0BBF" w:rsidRPr="00FD0BBF" w:rsidRDefault="00FD0BBF" w:rsidP="000E2208">
      <w:pPr>
        <w:spacing w:before="0"/>
        <w:jc w:val="both"/>
        <w:rPr>
          <w:rFonts w:asciiTheme="majorHAnsi" w:hAnsiTheme="majorHAnsi"/>
          <w:sz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:rsidRPr="00FD0BBF" w14:paraId="0D895BB0" w14:textId="77777777" w:rsidTr="00FD0BBF">
        <w:tc>
          <w:tcPr>
            <w:tcW w:w="9062" w:type="dxa"/>
          </w:tcPr>
          <w:p w14:paraId="23772414" w14:textId="77777777" w:rsidR="00B63975" w:rsidRPr="00FD0BBF" w:rsidRDefault="00B63975" w:rsidP="005D3260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</w:p>
          <w:p w14:paraId="2CAFD355" w14:textId="77777777" w:rsidR="00B63975" w:rsidRPr="00FD0BBF" w:rsidRDefault="00B10726" w:rsidP="005D3260">
            <w:pPr>
              <w:spacing w:before="0" w:line="240" w:lineRule="auto"/>
              <w:jc w:val="both"/>
              <w:rPr>
                <w:rFonts w:asciiTheme="majorHAnsi" w:hAnsiTheme="majorHAnsi"/>
                <w:b/>
                <w:sz w:val="22"/>
              </w:rPr>
            </w:pPr>
            <w:r w:rsidRPr="00FD0BBF">
              <w:rPr>
                <w:rFonts w:asciiTheme="majorHAnsi" w:hAnsiTheme="majorHAnsi"/>
                <w:b/>
                <w:sz w:val="22"/>
              </w:rPr>
              <w:t>M</w:t>
            </w:r>
            <w:r w:rsidR="006928A5" w:rsidRPr="00FD0BBF">
              <w:rPr>
                <w:rFonts w:asciiTheme="majorHAnsi" w:hAnsiTheme="majorHAnsi"/>
                <w:b/>
                <w:sz w:val="22"/>
              </w:rPr>
              <w:t>etodická úroveň</w:t>
            </w:r>
            <w:r w:rsidRPr="00FD0BBF">
              <w:rPr>
                <w:rFonts w:asciiTheme="majorHAnsi" w:hAnsiTheme="majorHAnsi"/>
                <w:b/>
                <w:sz w:val="22"/>
              </w:rPr>
              <w:t xml:space="preserve"> </w:t>
            </w:r>
            <w:r w:rsidR="00A90FEC" w:rsidRPr="00FD0BBF">
              <w:rPr>
                <w:rFonts w:asciiTheme="majorHAnsi" w:hAnsiTheme="majorHAnsi"/>
                <w:b/>
                <w:sz w:val="22"/>
              </w:rPr>
              <w:t>teoretické a praktické části práce</w:t>
            </w:r>
            <w:r w:rsidRPr="00FD0BBF">
              <w:rPr>
                <w:rFonts w:asciiTheme="majorHAnsi" w:hAnsiTheme="majorHAnsi"/>
                <w:b/>
                <w:sz w:val="22"/>
              </w:rPr>
              <w:t xml:space="preserve">, </w:t>
            </w:r>
            <w:r w:rsidR="00B63975" w:rsidRPr="00FD0BBF">
              <w:rPr>
                <w:rFonts w:asciiTheme="majorHAnsi" w:hAnsiTheme="majorHAnsi"/>
                <w:b/>
                <w:sz w:val="22"/>
              </w:rPr>
              <w:t>kvalita práce s literaturou a prameny</w:t>
            </w:r>
          </w:p>
          <w:p w14:paraId="704B22F7" w14:textId="77777777" w:rsidR="00B63975" w:rsidRPr="00FD0BBF" w:rsidRDefault="00B63975" w:rsidP="005D3260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</w:p>
        </w:tc>
      </w:tr>
      <w:tr w:rsidR="00B63975" w:rsidRPr="00FD0BBF" w14:paraId="1690CD14" w14:textId="77777777" w:rsidTr="00FD0BBF">
        <w:tc>
          <w:tcPr>
            <w:tcW w:w="9062" w:type="dxa"/>
          </w:tcPr>
          <w:p w14:paraId="351C37AE" w14:textId="40C64466" w:rsidR="00B63975" w:rsidRPr="00FD0BBF" w:rsidRDefault="001C3F32" w:rsidP="00F17CAE">
            <w:pPr>
              <w:spacing w:before="0"/>
              <w:jc w:val="both"/>
              <w:rPr>
                <w:rFonts w:asciiTheme="majorHAnsi" w:hAnsiTheme="majorHAnsi"/>
                <w:sz w:val="22"/>
              </w:rPr>
            </w:pPr>
            <w:r w:rsidRPr="00FD0BBF">
              <w:rPr>
                <w:rFonts w:asciiTheme="majorHAnsi" w:hAnsiTheme="majorHAnsi"/>
                <w:sz w:val="22"/>
              </w:rPr>
              <w:t>Zdůvodnění</w:t>
            </w:r>
            <w:r w:rsidR="00B63975" w:rsidRPr="00FD0BBF">
              <w:rPr>
                <w:rFonts w:asciiTheme="majorHAnsi" w:hAnsiTheme="majorHAnsi"/>
                <w:sz w:val="22"/>
              </w:rPr>
              <w:t xml:space="preserve">: </w:t>
            </w:r>
            <w:r w:rsidR="00D017F4" w:rsidRPr="00FD0BBF">
              <w:rPr>
                <w:rFonts w:asciiTheme="majorHAnsi" w:hAnsiTheme="majorHAnsi"/>
                <w:sz w:val="22"/>
              </w:rPr>
              <w:t>Metodika historického výzkumu i restaurátorské postupy jsou adekvátní řešenému tématu a zásahu. Diplomantka p</w:t>
            </w:r>
            <w:r w:rsidR="005F2BBE" w:rsidRPr="00FD0BBF">
              <w:rPr>
                <w:rFonts w:asciiTheme="majorHAnsi" w:hAnsiTheme="majorHAnsi"/>
                <w:sz w:val="22"/>
              </w:rPr>
              <w:t xml:space="preserve">rokázala schopnost pracovat s písemnými a obrazovými prameny a schopnost nalézt vhodné informační zdroje v institucionálních i soukromých fondech. V práci s literaturou a citacemi je text </w:t>
            </w:r>
            <w:r w:rsidR="00D017F4" w:rsidRPr="00FD0BBF">
              <w:rPr>
                <w:rFonts w:asciiTheme="majorHAnsi" w:hAnsiTheme="majorHAnsi"/>
                <w:sz w:val="22"/>
              </w:rPr>
              <w:t xml:space="preserve">(až na drobnou výjimku) </w:t>
            </w:r>
            <w:r w:rsidR="005F2BBE" w:rsidRPr="00FD0BBF">
              <w:rPr>
                <w:rFonts w:asciiTheme="majorHAnsi" w:hAnsiTheme="majorHAnsi"/>
                <w:sz w:val="22"/>
              </w:rPr>
              <w:t>precizní</w:t>
            </w:r>
            <w:r w:rsidR="00D017F4" w:rsidRPr="00FD0BBF">
              <w:rPr>
                <w:rFonts w:asciiTheme="majorHAnsi" w:hAnsiTheme="majorHAnsi"/>
                <w:sz w:val="22"/>
              </w:rPr>
              <w:t xml:space="preserve">. </w:t>
            </w:r>
          </w:p>
        </w:tc>
      </w:tr>
      <w:tr w:rsidR="00B63975" w:rsidRPr="00FD0BBF" w14:paraId="589A6F71" w14:textId="77777777" w:rsidTr="00FD0BBF">
        <w:tc>
          <w:tcPr>
            <w:tcW w:w="9062" w:type="dxa"/>
          </w:tcPr>
          <w:p w14:paraId="4C183AF4" w14:textId="1C6CC432" w:rsidR="00B63975" w:rsidRPr="00FD0BBF" w:rsidRDefault="00D017F4" w:rsidP="005D3260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  <w:r w:rsidRPr="00FD0BBF">
              <w:rPr>
                <w:rFonts w:asciiTheme="majorHAnsi" w:hAnsiTheme="majorHAnsi"/>
                <w:b/>
                <w:bCs/>
                <w:sz w:val="22"/>
              </w:rPr>
              <w:t>X</w:t>
            </w:r>
            <w:r w:rsidR="00B63975" w:rsidRPr="00FD0BBF">
              <w:rPr>
                <w:rFonts w:asciiTheme="majorHAnsi" w:hAnsiTheme="majorHAnsi"/>
                <w:sz w:val="22"/>
              </w:rPr>
              <w:t>A    □B    □C    □D     □E     □F</w:t>
            </w:r>
          </w:p>
        </w:tc>
      </w:tr>
      <w:tr w:rsidR="00B63975" w:rsidRPr="00FD0BBF" w14:paraId="78E40D27" w14:textId="77777777" w:rsidTr="00FD0BBF">
        <w:tc>
          <w:tcPr>
            <w:tcW w:w="9062" w:type="dxa"/>
          </w:tcPr>
          <w:p w14:paraId="47F01F79" w14:textId="77777777" w:rsidR="00B63975" w:rsidRPr="00FD0BBF" w:rsidRDefault="00B63975" w:rsidP="005D3260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</w:p>
          <w:p w14:paraId="61F43EB8" w14:textId="77777777" w:rsidR="00B63975" w:rsidRPr="00FD0BBF" w:rsidRDefault="00B63975" w:rsidP="005D3260">
            <w:pPr>
              <w:spacing w:before="0" w:line="240" w:lineRule="auto"/>
              <w:jc w:val="both"/>
              <w:rPr>
                <w:rFonts w:asciiTheme="majorHAnsi" w:hAnsiTheme="majorHAnsi"/>
                <w:b/>
                <w:sz w:val="22"/>
              </w:rPr>
            </w:pPr>
            <w:r w:rsidRPr="00FD0BBF">
              <w:rPr>
                <w:rFonts w:asciiTheme="majorHAnsi" w:hAnsiTheme="majorHAnsi"/>
                <w:b/>
                <w:sz w:val="22"/>
              </w:rPr>
              <w:t>Formální úprava diplomové práce a její jazyková úroveň</w:t>
            </w:r>
          </w:p>
          <w:p w14:paraId="721709E8" w14:textId="77777777" w:rsidR="00B63975" w:rsidRPr="00FD0BBF" w:rsidRDefault="00B63975" w:rsidP="005D3260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</w:p>
        </w:tc>
      </w:tr>
      <w:tr w:rsidR="00B63975" w:rsidRPr="00FD0BBF" w14:paraId="1CDC84D5" w14:textId="77777777" w:rsidTr="00FD0BBF">
        <w:tc>
          <w:tcPr>
            <w:tcW w:w="9062" w:type="dxa"/>
          </w:tcPr>
          <w:p w14:paraId="36DECFF4" w14:textId="5E8841BE" w:rsidR="00B63975" w:rsidRPr="00FD0BBF" w:rsidRDefault="001C3F32" w:rsidP="00D017F4">
            <w:pPr>
              <w:spacing w:before="0"/>
              <w:jc w:val="both"/>
              <w:rPr>
                <w:rFonts w:asciiTheme="majorHAnsi" w:hAnsiTheme="majorHAnsi"/>
                <w:sz w:val="22"/>
              </w:rPr>
            </w:pPr>
            <w:r w:rsidRPr="00FD0BBF">
              <w:rPr>
                <w:rFonts w:asciiTheme="majorHAnsi" w:hAnsiTheme="majorHAnsi"/>
                <w:sz w:val="22"/>
              </w:rPr>
              <w:t>Zdůvodnění</w:t>
            </w:r>
            <w:r w:rsidR="00B63975" w:rsidRPr="00FD0BBF">
              <w:rPr>
                <w:rFonts w:asciiTheme="majorHAnsi" w:hAnsiTheme="majorHAnsi"/>
                <w:sz w:val="22"/>
              </w:rPr>
              <w:t xml:space="preserve">: </w:t>
            </w:r>
            <w:r w:rsidR="005F2BBE" w:rsidRPr="00FD0BBF">
              <w:rPr>
                <w:rFonts w:asciiTheme="majorHAnsi" w:hAnsiTheme="majorHAnsi"/>
                <w:sz w:val="22"/>
              </w:rPr>
              <w:t>Formální úprava práce je v pořádku, obrazové přílohy jsou přehledně označené a členěné. Práce má</w:t>
            </w:r>
            <w:r w:rsidR="00D017F4" w:rsidRPr="00FD0BBF">
              <w:rPr>
                <w:rFonts w:asciiTheme="majorHAnsi" w:hAnsiTheme="majorHAnsi"/>
                <w:sz w:val="22"/>
              </w:rPr>
              <w:t xml:space="preserve"> menší</w:t>
            </w:r>
            <w:r w:rsidR="005F2BBE" w:rsidRPr="00FD0BBF">
              <w:rPr>
                <w:rFonts w:asciiTheme="majorHAnsi" w:hAnsiTheme="majorHAnsi"/>
                <w:sz w:val="22"/>
              </w:rPr>
              <w:t xml:space="preserve"> jazykové slabiny, které se dají z části přičítat na vrub časové tísni a z části tomu, že diplomantka není rodilou mluvčí. </w:t>
            </w:r>
          </w:p>
        </w:tc>
      </w:tr>
      <w:tr w:rsidR="00B63975" w:rsidRPr="00FD0BBF" w14:paraId="0C96EB6C" w14:textId="77777777" w:rsidTr="00FD0BBF">
        <w:tc>
          <w:tcPr>
            <w:tcW w:w="9062" w:type="dxa"/>
          </w:tcPr>
          <w:p w14:paraId="52E093E7" w14:textId="198EB25C" w:rsidR="00B63975" w:rsidRPr="00FD0BBF" w:rsidRDefault="00B63975" w:rsidP="005D3260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  <w:r w:rsidRPr="00FD0BBF">
              <w:rPr>
                <w:rFonts w:asciiTheme="majorHAnsi" w:hAnsiTheme="majorHAnsi"/>
                <w:sz w:val="22"/>
              </w:rPr>
              <w:t xml:space="preserve">□A    </w:t>
            </w:r>
            <w:r w:rsidR="00D017F4" w:rsidRPr="00FD0BBF">
              <w:rPr>
                <w:rFonts w:asciiTheme="majorHAnsi" w:hAnsiTheme="majorHAnsi"/>
                <w:b/>
                <w:bCs/>
                <w:sz w:val="22"/>
              </w:rPr>
              <w:t>X</w:t>
            </w:r>
            <w:r w:rsidRPr="00FD0BBF">
              <w:rPr>
                <w:rFonts w:asciiTheme="majorHAnsi" w:hAnsiTheme="majorHAnsi"/>
                <w:sz w:val="22"/>
              </w:rPr>
              <w:t>B    □C    □D     □E     □F</w:t>
            </w:r>
          </w:p>
        </w:tc>
      </w:tr>
      <w:tr w:rsidR="00B63975" w:rsidRPr="00FD0BBF" w14:paraId="45FCD1CB" w14:textId="77777777" w:rsidTr="00FD0BBF">
        <w:tc>
          <w:tcPr>
            <w:tcW w:w="9062" w:type="dxa"/>
          </w:tcPr>
          <w:p w14:paraId="63F894B7" w14:textId="77777777" w:rsidR="00B63975" w:rsidRPr="00FD0BBF" w:rsidRDefault="00B63975" w:rsidP="005D3260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</w:p>
          <w:p w14:paraId="526E17A8" w14:textId="77777777" w:rsidR="00B63975" w:rsidRPr="00FD0BBF" w:rsidRDefault="00CF3379" w:rsidP="005D3260">
            <w:pPr>
              <w:spacing w:before="0" w:line="240" w:lineRule="auto"/>
              <w:jc w:val="both"/>
              <w:rPr>
                <w:rFonts w:asciiTheme="majorHAnsi" w:hAnsiTheme="majorHAnsi"/>
                <w:b/>
                <w:sz w:val="22"/>
              </w:rPr>
            </w:pPr>
            <w:r w:rsidRPr="00FD0BBF">
              <w:rPr>
                <w:rFonts w:asciiTheme="majorHAnsi" w:hAnsiTheme="majorHAnsi"/>
                <w:b/>
                <w:sz w:val="22"/>
              </w:rPr>
              <w:t>Další p</w:t>
            </w:r>
            <w:r w:rsidR="00B63975" w:rsidRPr="00FD0BBF">
              <w:rPr>
                <w:rFonts w:asciiTheme="majorHAnsi" w:hAnsiTheme="majorHAnsi"/>
                <w:b/>
                <w:sz w:val="22"/>
              </w:rPr>
              <w:t>řipomínky/</w:t>
            </w:r>
            <w:r w:rsidRPr="00FD0BBF">
              <w:rPr>
                <w:rFonts w:asciiTheme="majorHAnsi" w:hAnsiTheme="majorHAnsi"/>
                <w:b/>
                <w:sz w:val="22"/>
              </w:rPr>
              <w:t>dotazy</w:t>
            </w:r>
            <w:r w:rsidR="00B63975" w:rsidRPr="00FD0BBF">
              <w:rPr>
                <w:rFonts w:asciiTheme="majorHAnsi" w:hAnsiTheme="majorHAnsi"/>
                <w:b/>
                <w:sz w:val="22"/>
              </w:rPr>
              <w:t xml:space="preserve"> </w:t>
            </w:r>
          </w:p>
          <w:p w14:paraId="648E6670" w14:textId="77777777" w:rsidR="00B63975" w:rsidRPr="00FD0BBF" w:rsidRDefault="00B63975" w:rsidP="005D3260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</w:p>
        </w:tc>
      </w:tr>
      <w:tr w:rsidR="00B63975" w:rsidRPr="00FD0BBF" w14:paraId="71677952" w14:textId="77777777" w:rsidTr="00FD0BBF">
        <w:tc>
          <w:tcPr>
            <w:tcW w:w="9062" w:type="dxa"/>
          </w:tcPr>
          <w:p w14:paraId="0F09434C" w14:textId="740DA8FB" w:rsidR="00CF3379" w:rsidRPr="00FD0BBF" w:rsidRDefault="005F2BBE" w:rsidP="005D3260">
            <w:pPr>
              <w:spacing w:before="0"/>
              <w:jc w:val="both"/>
              <w:rPr>
                <w:rFonts w:asciiTheme="majorHAnsi" w:hAnsiTheme="majorHAnsi"/>
                <w:sz w:val="22"/>
              </w:rPr>
            </w:pPr>
            <w:r w:rsidRPr="00FD0BBF">
              <w:rPr>
                <w:rFonts w:asciiTheme="majorHAnsi" w:hAnsiTheme="majorHAnsi"/>
                <w:sz w:val="22"/>
              </w:rPr>
              <w:t xml:space="preserve">Ocenila bych větší schopnost zasadit situaci do dobového kontextu transferování </w:t>
            </w:r>
            <w:r w:rsidR="00D017F4" w:rsidRPr="00FD0BBF">
              <w:rPr>
                <w:rFonts w:asciiTheme="majorHAnsi" w:hAnsiTheme="majorHAnsi"/>
                <w:sz w:val="22"/>
              </w:rPr>
              <w:t xml:space="preserve">děl v Evropě. Při obhajobě bych ráda položila dotaz, nakolik se skupina restaurátorů věnovala transferům i ve své další praxi. </w:t>
            </w:r>
          </w:p>
        </w:tc>
      </w:tr>
      <w:tr w:rsidR="00B63975" w:rsidRPr="00FD0BBF" w14:paraId="23D43B57" w14:textId="77777777" w:rsidTr="00FD0BBF">
        <w:tc>
          <w:tcPr>
            <w:tcW w:w="9062" w:type="dxa"/>
          </w:tcPr>
          <w:p w14:paraId="69FC45BF" w14:textId="77777777" w:rsidR="00B63975" w:rsidRPr="00FD0BBF" w:rsidRDefault="00B63975" w:rsidP="005D3260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</w:p>
          <w:p w14:paraId="0E0C9073" w14:textId="77777777" w:rsidR="00B63975" w:rsidRPr="00FD0BBF" w:rsidRDefault="00B63975" w:rsidP="005D3260">
            <w:pPr>
              <w:spacing w:before="0" w:line="240" w:lineRule="auto"/>
              <w:jc w:val="both"/>
              <w:rPr>
                <w:rFonts w:asciiTheme="majorHAnsi" w:hAnsiTheme="majorHAnsi"/>
                <w:b/>
                <w:sz w:val="22"/>
              </w:rPr>
            </w:pPr>
            <w:r w:rsidRPr="00FD0BBF">
              <w:rPr>
                <w:rFonts w:asciiTheme="majorHAnsi" w:hAnsiTheme="majorHAnsi"/>
                <w:b/>
                <w:sz w:val="22"/>
              </w:rPr>
              <w:t xml:space="preserve">Závěrečné hodnocení </w:t>
            </w:r>
            <w:r w:rsidR="00636400" w:rsidRPr="00FD0BBF">
              <w:rPr>
                <w:rFonts w:asciiTheme="majorHAnsi" w:hAnsiTheme="majorHAnsi"/>
                <w:b/>
                <w:sz w:val="22"/>
              </w:rPr>
              <w:t>vedoucího práce</w:t>
            </w:r>
          </w:p>
          <w:p w14:paraId="130E3A03" w14:textId="77777777" w:rsidR="00B63975" w:rsidRPr="00FD0BBF" w:rsidRDefault="00B63975" w:rsidP="005D3260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</w:p>
        </w:tc>
      </w:tr>
      <w:tr w:rsidR="00B63975" w:rsidRPr="00FD0BBF" w14:paraId="3B0E35EF" w14:textId="77777777" w:rsidTr="00FD0BBF">
        <w:tc>
          <w:tcPr>
            <w:tcW w:w="9062" w:type="dxa"/>
          </w:tcPr>
          <w:p w14:paraId="1E9451AE" w14:textId="705FF56B" w:rsidR="001C3F32" w:rsidRPr="00FD0BBF" w:rsidRDefault="001C3F32" w:rsidP="00FD0BBF">
            <w:pPr>
              <w:spacing w:before="0"/>
              <w:jc w:val="both"/>
              <w:rPr>
                <w:rFonts w:asciiTheme="majorHAnsi" w:hAnsiTheme="majorHAnsi"/>
                <w:sz w:val="22"/>
              </w:rPr>
            </w:pPr>
            <w:r w:rsidRPr="00FD0BBF">
              <w:rPr>
                <w:rFonts w:asciiTheme="majorHAnsi" w:hAnsiTheme="majorHAnsi"/>
                <w:sz w:val="22"/>
              </w:rPr>
              <w:t xml:space="preserve">Zdůvodnění: </w:t>
            </w:r>
            <w:r w:rsidR="00D017F4" w:rsidRPr="00FD0BBF">
              <w:rPr>
                <w:rFonts w:asciiTheme="majorHAnsi" w:hAnsiTheme="majorHAnsi"/>
                <w:sz w:val="22"/>
              </w:rPr>
              <w:t xml:space="preserve">Teoretické rešerše vhodně doplnily praktickou část s náročným restaurátorským zásahem a významně obohatily pohled na pozadí a detaily provedeného transferu. Diplomantka zvládla zpracovat obě zadání se ctí v kultivované podobě, proto navrhuji hodnocení výborně.  </w:t>
            </w:r>
          </w:p>
        </w:tc>
      </w:tr>
      <w:tr w:rsidR="00B63975" w:rsidRPr="00FD0BBF" w14:paraId="1CB47AC9" w14:textId="77777777" w:rsidTr="00FD0BBF">
        <w:tc>
          <w:tcPr>
            <w:tcW w:w="9062" w:type="dxa"/>
          </w:tcPr>
          <w:p w14:paraId="2B37F4BB" w14:textId="294B8A8C" w:rsidR="00B63975" w:rsidRPr="00FD0BBF" w:rsidRDefault="00D017F4" w:rsidP="005D3260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  <w:r w:rsidRPr="00FD0BBF">
              <w:rPr>
                <w:rFonts w:asciiTheme="majorHAnsi" w:hAnsiTheme="majorHAnsi"/>
                <w:b/>
                <w:bCs/>
                <w:sz w:val="22"/>
              </w:rPr>
              <w:t>X</w:t>
            </w:r>
            <w:r w:rsidR="00B63975" w:rsidRPr="00FD0BBF">
              <w:rPr>
                <w:rFonts w:asciiTheme="majorHAnsi" w:hAnsiTheme="majorHAnsi"/>
                <w:sz w:val="22"/>
              </w:rPr>
              <w:t>A    □B    □C    □D     □E     □F</w:t>
            </w:r>
          </w:p>
        </w:tc>
      </w:tr>
    </w:tbl>
    <w:p w14:paraId="52D7241F" w14:textId="77777777" w:rsidR="00CF3379" w:rsidRPr="00FD0BBF" w:rsidRDefault="00CF3379" w:rsidP="00CF3379">
      <w:pPr>
        <w:jc w:val="both"/>
        <w:rPr>
          <w:rFonts w:asciiTheme="majorHAnsi" w:hAnsiTheme="majorHAnsi"/>
          <w:sz w:val="22"/>
        </w:rPr>
      </w:pPr>
      <w:r w:rsidRPr="00FD0BBF">
        <w:rPr>
          <w:rFonts w:asciiTheme="majorHAnsi" w:hAnsiTheme="majorHAnsi"/>
          <w:sz w:val="22"/>
        </w:rPr>
        <w:t xml:space="preserve">Pro hodnocení použijte následující stupně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12"/>
        <w:gridCol w:w="1512"/>
        <w:gridCol w:w="1503"/>
        <w:gridCol w:w="1504"/>
        <w:gridCol w:w="1504"/>
        <w:gridCol w:w="1527"/>
      </w:tblGrid>
      <w:tr w:rsidR="00CF3379" w:rsidRPr="00FD0BBF" w14:paraId="2AC2C86C" w14:textId="77777777" w:rsidTr="00CF3379">
        <w:tc>
          <w:tcPr>
            <w:tcW w:w="1535" w:type="dxa"/>
          </w:tcPr>
          <w:p w14:paraId="22918E75" w14:textId="77777777" w:rsidR="00CF3379" w:rsidRPr="00FD0BBF" w:rsidRDefault="00CF3379" w:rsidP="00CF3379">
            <w:pPr>
              <w:jc w:val="both"/>
              <w:rPr>
                <w:rFonts w:asciiTheme="majorHAnsi" w:hAnsiTheme="majorHAnsi"/>
                <w:sz w:val="22"/>
              </w:rPr>
            </w:pPr>
            <w:r w:rsidRPr="00FD0BBF">
              <w:rPr>
                <w:rFonts w:asciiTheme="majorHAnsi" w:hAnsiTheme="majorHAnsi"/>
                <w:sz w:val="22"/>
              </w:rPr>
              <w:t>A</w:t>
            </w:r>
          </w:p>
        </w:tc>
        <w:tc>
          <w:tcPr>
            <w:tcW w:w="1535" w:type="dxa"/>
          </w:tcPr>
          <w:p w14:paraId="4512E623" w14:textId="77777777" w:rsidR="00CF3379" w:rsidRPr="00FD0BBF" w:rsidRDefault="00CF3379" w:rsidP="00CF3379">
            <w:pPr>
              <w:jc w:val="both"/>
              <w:rPr>
                <w:rFonts w:asciiTheme="majorHAnsi" w:hAnsiTheme="majorHAnsi"/>
                <w:sz w:val="22"/>
              </w:rPr>
            </w:pPr>
            <w:r w:rsidRPr="00FD0BBF">
              <w:rPr>
                <w:rFonts w:asciiTheme="majorHAnsi" w:hAnsiTheme="majorHAnsi"/>
                <w:sz w:val="22"/>
              </w:rPr>
              <w:t>B</w:t>
            </w:r>
          </w:p>
        </w:tc>
        <w:tc>
          <w:tcPr>
            <w:tcW w:w="1535" w:type="dxa"/>
          </w:tcPr>
          <w:p w14:paraId="01139912" w14:textId="77777777" w:rsidR="00CF3379" w:rsidRPr="00FD0BBF" w:rsidRDefault="00CF3379" w:rsidP="00CF3379">
            <w:pPr>
              <w:jc w:val="both"/>
              <w:rPr>
                <w:rFonts w:asciiTheme="majorHAnsi" w:hAnsiTheme="majorHAnsi"/>
                <w:sz w:val="22"/>
              </w:rPr>
            </w:pPr>
            <w:r w:rsidRPr="00FD0BBF">
              <w:rPr>
                <w:rFonts w:asciiTheme="majorHAnsi" w:hAnsiTheme="majorHAnsi"/>
                <w:sz w:val="22"/>
              </w:rPr>
              <w:t>C</w:t>
            </w:r>
          </w:p>
        </w:tc>
        <w:tc>
          <w:tcPr>
            <w:tcW w:w="1535" w:type="dxa"/>
          </w:tcPr>
          <w:p w14:paraId="67E3FE89" w14:textId="77777777" w:rsidR="00CF3379" w:rsidRPr="00FD0BBF" w:rsidRDefault="00CF3379" w:rsidP="00CF3379">
            <w:pPr>
              <w:jc w:val="both"/>
              <w:rPr>
                <w:rFonts w:asciiTheme="majorHAnsi" w:hAnsiTheme="majorHAnsi"/>
                <w:sz w:val="22"/>
              </w:rPr>
            </w:pPr>
            <w:r w:rsidRPr="00FD0BBF">
              <w:rPr>
                <w:rFonts w:asciiTheme="majorHAnsi" w:hAnsiTheme="majorHAnsi"/>
                <w:sz w:val="22"/>
              </w:rPr>
              <w:t>D</w:t>
            </w:r>
          </w:p>
        </w:tc>
        <w:tc>
          <w:tcPr>
            <w:tcW w:w="1536" w:type="dxa"/>
          </w:tcPr>
          <w:p w14:paraId="30A8B40D" w14:textId="77777777" w:rsidR="00CF3379" w:rsidRPr="00FD0BBF" w:rsidRDefault="00CF3379" w:rsidP="00CF3379">
            <w:pPr>
              <w:jc w:val="both"/>
              <w:rPr>
                <w:rFonts w:asciiTheme="majorHAnsi" w:hAnsiTheme="majorHAnsi"/>
                <w:sz w:val="22"/>
              </w:rPr>
            </w:pPr>
            <w:r w:rsidRPr="00FD0BBF">
              <w:rPr>
                <w:rFonts w:asciiTheme="majorHAnsi" w:hAnsiTheme="majorHAnsi"/>
                <w:sz w:val="22"/>
              </w:rPr>
              <w:t>E</w:t>
            </w:r>
          </w:p>
        </w:tc>
        <w:tc>
          <w:tcPr>
            <w:tcW w:w="1536" w:type="dxa"/>
          </w:tcPr>
          <w:p w14:paraId="53101357" w14:textId="77777777" w:rsidR="00CF3379" w:rsidRPr="00FD0BBF" w:rsidRDefault="00CF3379" w:rsidP="00CF3379">
            <w:pPr>
              <w:jc w:val="both"/>
              <w:rPr>
                <w:rFonts w:asciiTheme="majorHAnsi" w:hAnsiTheme="majorHAnsi"/>
                <w:sz w:val="22"/>
              </w:rPr>
            </w:pPr>
            <w:r w:rsidRPr="00FD0BBF">
              <w:rPr>
                <w:rFonts w:asciiTheme="majorHAnsi" w:hAnsiTheme="majorHAnsi"/>
                <w:sz w:val="22"/>
              </w:rPr>
              <w:t>F</w:t>
            </w:r>
          </w:p>
        </w:tc>
      </w:tr>
      <w:tr w:rsidR="00CF3379" w:rsidRPr="00FD0BBF" w14:paraId="39787378" w14:textId="77777777" w:rsidTr="00CF3379">
        <w:tc>
          <w:tcPr>
            <w:tcW w:w="1535" w:type="dxa"/>
          </w:tcPr>
          <w:p w14:paraId="0D8FAC95" w14:textId="6BC95B5F" w:rsidR="00CF3379" w:rsidRPr="00FD0BBF" w:rsidRDefault="00D017F4" w:rsidP="00210F7A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  <w:r w:rsidRPr="00FD0BBF">
              <w:rPr>
                <w:rFonts w:asciiTheme="majorHAnsi" w:hAnsiTheme="majorHAnsi"/>
                <w:sz w:val="22"/>
              </w:rPr>
              <w:t>V</w:t>
            </w:r>
            <w:r w:rsidR="00CF3379" w:rsidRPr="00FD0BBF">
              <w:rPr>
                <w:rFonts w:asciiTheme="majorHAnsi" w:hAnsiTheme="majorHAnsi"/>
                <w:sz w:val="22"/>
              </w:rPr>
              <w:t>ýborně</w:t>
            </w:r>
          </w:p>
        </w:tc>
        <w:tc>
          <w:tcPr>
            <w:tcW w:w="1535" w:type="dxa"/>
          </w:tcPr>
          <w:p w14:paraId="5BDC7F55" w14:textId="77777777" w:rsidR="00CF3379" w:rsidRPr="00FD0BBF" w:rsidRDefault="00CF3379" w:rsidP="00210F7A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  <w:r w:rsidRPr="00FD0BBF">
              <w:rPr>
                <w:rFonts w:asciiTheme="majorHAnsi" w:hAnsiTheme="majorHAnsi"/>
                <w:sz w:val="22"/>
              </w:rPr>
              <w:t>výborně mínus</w:t>
            </w:r>
          </w:p>
        </w:tc>
        <w:tc>
          <w:tcPr>
            <w:tcW w:w="1535" w:type="dxa"/>
          </w:tcPr>
          <w:p w14:paraId="350DCA5A" w14:textId="77777777" w:rsidR="00CF3379" w:rsidRPr="00FD0BBF" w:rsidRDefault="00CF3379" w:rsidP="00210F7A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  <w:r w:rsidRPr="00FD0BBF">
              <w:rPr>
                <w:rFonts w:asciiTheme="majorHAnsi" w:hAnsiTheme="majorHAnsi"/>
                <w:sz w:val="22"/>
              </w:rPr>
              <w:t>velmi dobře</w:t>
            </w:r>
          </w:p>
        </w:tc>
        <w:tc>
          <w:tcPr>
            <w:tcW w:w="1535" w:type="dxa"/>
          </w:tcPr>
          <w:p w14:paraId="6D18BCCE" w14:textId="77777777" w:rsidR="00CF3379" w:rsidRPr="00FD0BBF" w:rsidRDefault="00CF3379" w:rsidP="00210F7A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  <w:r w:rsidRPr="00FD0BBF">
              <w:rPr>
                <w:rFonts w:asciiTheme="majorHAnsi" w:hAnsiTheme="majorHAnsi"/>
                <w:sz w:val="22"/>
              </w:rPr>
              <w:t>velmi dobře mínus</w:t>
            </w:r>
          </w:p>
        </w:tc>
        <w:tc>
          <w:tcPr>
            <w:tcW w:w="1536" w:type="dxa"/>
          </w:tcPr>
          <w:p w14:paraId="69100A11" w14:textId="77777777" w:rsidR="00CF3379" w:rsidRPr="00FD0BBF" w:rsidRDefault="00CF3379" w:rsidP="00210F7A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  <w:r w:rsidRPr="00FD0BBF">
              <w:rPr>
                <w:rFonts w:asciiTheme="majorHAnsi" w:hAnsiTheme="majorHAnsi"/>
                <w:sz w:val="22"/>
              </w:rPr>
              <w:t>dobře</w:t>
            </w:r>
          </w:p>
        </w:tc>
        <w:tc>
          <w:tcPr>
            <w:tcW w:w="1536" w:type="dxa"/>
          </w:tcPr>
          <w:p w14:paraId="275F2949" w14:textId="77777777" w:rsidR="00CF3379" w:rsidRPr="00FD0BBF" w:rsidRDefault="00CF3379" w:rsidP="00210F7A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  <w:r w:rsidRPr="00FD0BBF">
              <w:rPr>
                <w:rFonts w:asciiTheme="majorHAnsi" w:hAnsiTheme="majorHAnsi"/>
                <w:sz w:val="22"/>
              </w:rPr>
              <w:t>Nevyhověl</w:t>
            </w:r>
          </w:p>
          <w:p w14:paraId="08BF99B5" w14:textId="77777777" w:rsidR="00CF3379" w:rsidRPr="00FD0BBF" w:rsidRDefault="00CF3379" w:rsidP="00210F7A">
            <w:pPr>
              <w:spacing w:before="0" w:line="240" w:lineRule="auto"/>
              <w:jc w:val="both"/>
              <w:rPr>
                <w:rFonts w:asciiTheme="majorHAnsi" w:hAnsiTheme="majorHAnsi"/>
                <w:sz w:val="22"/>
              </w:rPr>
            </w:pPr>
            <w:r w:rsidRPr="00FD0BBF">
              <w:rPr>
                <w:rFonts w:asciiTheme="majorHAnsi" w:hAnsiTheme="majorHAnsi"/>
                <w:sz w:val="22"/>
              </w:rPr>
              <w:t>(nelze doporučit k obhajobě)</w:t>
            </w:r>
          </w:p>
        </w:tc>
      </w:tr>
    </w:tbl>
    <w:p w14:paraId="5CF29DB5" w14:textId="77777777" w:rsidR="00B63975" w:rsidRPr="00FD0BBF" w:rsidRDefault="00B63975" w:rsidP="00CF3379">
      <w:pPr>
        <w:jc w:val="both"/>
        <w:rPr>
          <w:rFonts w:asciiTheme="majorHAnsi" w:hAnsiTheme="majorHAnsi"/>
          <w:sz w:val="22"/>
        </w:rPr>
      </w:pPr>
    </w:p>
    <w:p w14:paraId="6298FDCC" w14:textId="77777777" w:rsidR="00B63975" w:rsidRPr="00FD0BBF" w:rsidRDefault="009F1D91" w:rsidP="000E2208">
      <w:pPr>
        <w:jc w:val="both"/>
        <w:rPr>
          <w:rFonts w:asciiTheme="majorHAnsi" w:hAnsiTheme="majorHAnsi"/>
          <w:sz w:val="22"/>
        </w:rPr>
      </w:pPr>
      <w:r w:rsidRPr="00FD0BBF">
        <w:rPr>
          <w:rFonts w:asciiTheme="majorHAnsi" w:hAnsiTheme="majorHAnsi"/>
          <w:sz w:val="22"/>
        </w:rPr>
        <w:t xml:space="preserve">V………………………………   </w:t>
      </w:r>
      <w:proofErr w:type="gramStart"/>
      <w:r w:rsidRPr="00FD0BBF">
        <w:rPr>
          <w:rFonts w:asciiTheme="majorHAnsi" w:hAnsiTheme="majorHAnsi"/>
          <w:sz w:val="22"/>
        </w:rPr>
        <w:t>Datum:…</w:t>
      </w:r>
      <w:proofErr w:type="gramEnd"/>
      <w:r w:rsidRPr="00FD0BBF">
        <w:rPr>
          <w:rFonts w:asciiTheme="majorHAnsi" w:hAnsiTheme="majorHAnsi"/>
          <w:sz w:val="22"/>
        </w:rPr>
        <w:t xml:space="preserve">…………………………            Podpis </w:t>
      </w:r>
      <w:proofErr w:type="gramStart"/>
      <w:r w:rsidR="00636400" w:rsidRPr="00FD0BBF">
        <w:rPr>
          <w:rFonts w:asciiTheme="majorHAnsi" w:hAnsiTheme="majorHAnsi"/>
          <w:sz w:val="22"/>
        </w:rPr>
        <w:t>vedoucího</w:t>
      </w:r>
      <w:r w:rsidRPr="00FD0BBF">
        <w:rPr>
          <w:rFonts w:asciiTheme="majorHAnsi" w:hAnsiTheme="majorHAnsi"/>
          <w:sz w:val="22"/>
        </w:rPr>
        <w:t>:…</w:t>
      </w:r>
      <w:proofErr w:type="gramEnd"/>
      <w:r w:rsidRPr="00FD0BBF">
        <w:rPr>
          <w:rFonts w:asciiTheme="majorHAnsi" w:hAnsiTheme="majorHAnsi"/>
          <w:sz w:val="22"/>
        </w:rPr>
        <w:t>………………………..</w:t>
      </w:r>
    </w:p>
    <w:sectPr w:rsidR="00B63975" w:rsidRPr="00FD0B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C32012" w14:textId="77777777" w:rsidR="001E3075" w:rsidRDefault="001E3075" w:rsidP="000E2208">
      <w:pPr>
        <w:spacing w:before="0" w:line="240" w:lineRule="auto"/>
      </w:pPr>
      <w:r>
        <w:separator/>
      </w:r>
    </w:p>
  </w:endnote>
  <w:endnote w:type="continuationSeparator" w:id="0">
    <w:p w14:paraId="3A6853DD" w14:textId="77777777" w:rsidR="001E3075" w:rsidRDefault="001E3075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79167F" w14:textId="77777777" w:rsidR="001E3075" w:rsidRDefault="001E3075" w:rsidP="000E2208">
      <w:pPr>
        <w:spacing w:before="0" w:line="240" w:lineRule="auto"/>
      </w:pPr>
      <w:r>
        <w:separator/>
      </w:r>
    </w:p>
  </w:footnote>
  <w:footnote w:type="continuationSeparator" w:id="0">
    <w:p w14:paraId="42331163" w14:textId="77777777" w:rsidR="001E3075" w:rsidRDefault="001E3075" w:rsidP="000E2208">
      <w:pPr>
        <w:spacing w:before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208"/>
    <w:rsid w:val="0003444D"/>
    <w:rsid w:val="00041C80"/>
    <w:rsid w:val="000E2208"/>
    <w:rsid w:val="00116975"/>
    <w:rsid w:val="00122585"/>
    <w:rsid w:val="00127784"/>
    <w:rsid w:val="001575C2"/>
    <w:rsid w:val="00182CDB"/>
    <w:rsid w:val="001B18DB"/>
    <w:rsid w:val="001C3F32"/>
    <w:rsid w:val="001E3075"/>
    <w:rsid w:val="00210F7A"/>
    <w:rsid w:val="00226B53"/>
    <w:rsid w:val="002A2CA7"/>
    <w:rsid w:val="00302592"/>
    <w:rsid w:val="00387E4E"/>
    <w:rsid w:val="00466CCB"/>
    <w:rsid w:val="004A26B2"/>
    <w:rsid w:val="0052722D"/>
    <w:rsid w:val="005F2BBE"/>
    <w:rsid w:val="00636400"/>
    <w:rsid w:val="006928A5"/>
    <w:rsid w:val="006F51CE"/>
    <w:rsid w:val="0075547D"/>
    <w:rsid w:val="00885D18"/>
    <w:rsid w:val="008B3E62"/>
    <w:rsid w:val="00926094"/>
    <w:rsid w:val="009D25E4"/>
    <w:rsid w:val="009F1D91"/>
    <w:rsid w:val="00A631B6"/>
    <w:rsid w:val="00A90FEC"/>
    <w:rsid w:val="00AA2E19"/>
    <w:rsid w:val="00AE1C63"/>
    <w:rsid w:val="00B10726"/>
    <w:rsid w:val="00B63975"/>
    <w:rsid w:val="00BB2BD8"/>
    <w:rsid w:val="00CD68F1"/>
    <w:rsid w:val="00CF3379"/>
    <w:rsid w:val="00D017F4"/>
    <w:rsid w:val="00DF326B"/>
    <w:rsid w:val="00DF35E8"/>
    <w:rsid w:val="00EF0D4E"/>
    <w:rsid w:val="00F07235"/>
    <w:rsid w:val="00F17CAE"/>
    <w:rsid w:val="00F31142"/>
    <w:rsid w:val="00FD0BBF"/>
    <w:rsid w:val="00FF52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EBA704"/>
  <w15:docId w15:val="{A45FA668-0E3E-42FA-97BB-20C895FF4A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492</Words>
  <Characters>2906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Pokorna Petra</cp:lastModifiedBy>
  <cp:revision>2</cp:revision>
  <dcterms:created xsi:type="dcterms:W3CDTF">2023-09-07T07:21:00Z</dcterms:created>
  <dcterms:modified xsi:type="dcterms:W3CDTF">2023-09-07T07:21:00Z</dcterms:modified>
</cp:coreProperties>
</file>