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Univerzita Pardubice – Fakulta filozofická – KLKS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b/>
          <w:bCs/>
          <w:sz w:val="23"/>
          <w:szCs w:val="23"/>
        </w:rPr>
      </w:pPr>
      <w:r w:rsidRPr="00154FD0">
        <w:rPr>
          <w:b/>
          <w:bCs/>
          <w:sz w:val="23"/>
          <w:szCs w:val="23"/>
        </w:rPr>
        <w:t>Oponentský posudek bakalářské práce – akademický rok 2023/2024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snapToGrid w:val="0"/>
        <w:spacing w:line="360" w:lineRule="auto"/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Autor práce: Adam Tichánek </w:t>
      </w:r>
    </w:p>
    <w:p w:rsidR="002B2AA7" w:rsidRPr="00154FD0" w:rsidRDefault="002B2AA7" w:rsidP="003D638C">
      <w:pPr>
        <w:spacing w:line="360" w:lineRule="auto"/>
        <w:jc w:val="both"/>
        <w:rPr>
          <w:sz w:val="23"/>
          <w:szCs w:val="23"/>
        </w:rPr>
      </w:pPr>
      <w:r w:rsidRPr="00154FD0">
        <w:rPr>
          <w:sz w:val="23"/>
          <w:szCs w:val="23"/>
        </w:rPr>
        <w:t>Studijní obor: Historicko-literární studia</w:t>
      </w:r>
    </w:p>
    <w:p w:rsidR="002B2AA7" w:rsidRPr="00154FD0" w:rsidRDefault="002B2AA7" w:rsidP="003D638C">
      <w:pPr>
        <w:spacing w:line="360" w:lineRule="auto"/>
        <w:jc w:val="both"/>
        <w:rPr>
          <w:bCs/>
          <w:sz w:val="23"/>
          <w:szCs w:val="23"/>
        </w:rPr>
      </w:pPr>
      <w:r w:rsidRPr="00154FD0">
        <w:rPr>
          <w:sz w:val="23"/>
          <w:szCs w:val="23"/>
        </w:rPr>
        <w:t>Název práce: Textařská alter-ega rappera Jamese Colea</w:t>
      </w:r>
    </w:p>
    <w:p w:rsidR="002B2AA7" w:rsidRPr="00154FD0" w:rsidRDefault="002B2AA7" w:rsidP="003D638C">
      <w:pPr>
        <w:spacing w:line="360" w:lineRule="auto"/>
        <w:jc w:val="both"/>
        <w:rPr>
          <w:sz w:val="23"/>
          <w:szCs w:val="23"/>
        </w:rPr>
      </w:pPr>
      <w:r w:rsidRPr="00154FD0">
        <w:rPr>
          <w:bCs/>
          <w:sz w:val="23"/>
          <w:szCs w:val="23"/>
        </w:rPr>
        <w:t>V</w:t>
      </w:r>
      <w:r w:rsidRPr="00154FD0">
        <w:rPr>
          <w:sz w:val="23"/>
          <w:szCs w:val="23"/>
        </w:rPr>
        <w:t>edoucí práce: Mgr. Jiří Studený, Ph.D.</w:t>
      </w:r>
    </w:p>
    <w:p w:rsidR="002B2AA7" w:rsidRPr="00154FD0" w:rsidRDefault="002B2AA7" w:rsidP="003D638C">
      <w:pPr>
        <w:spacing w:line="360" w:lineRule="auto"/>
        <w:jc w:val="both"/>
        <w:rPr>
          <w:sz w:val="23"/>
          <w:szCs w:val="23"/>
        </w:rPr>
      </w:pPr>
      <w:r w:rsidRPr="00154FD0">
        <w:rPr>
          <w:sz w:val="23"/>
          <w:szCs w:val="23"/>
        </w:rPr>
        <w:t>Oponent práce: PhDr. Petr Šrámek, Ph.D.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b/>
          <w:bCs/>
          <w:sz w:val="23"/>
          <w:szCs w:val="23"/>
        </w:rPr>
        <w:t>I. Formulace cílů práce, metodologie</w:t>
      </w:r>
      <w:r w:rsidRPr="00154FD0">
        <w:rPr>
          <w:sz w:val="23"/>
          <w:szCs w:val="23"/>
        </w:rPr>
        <w:t xml:space="preserve">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(adekvátnost formulace cílů, vymezení tématu odpovídající rozsahu BP, adekvátnost zvolené metodologie)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3D638C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C</w:t>
      </w:r>
      <w:r w:rsidR="008E704E" w:rsidRPr="00154FD0">
        <w:rPr>
          <w:sz w:val="23"/>
          <w:szCs w:val="23"/>
        </w:rPr>
        <w:t xml:space="preserve">ílem předkládané práce </w:t>
      </w:r>
      <w:r w:rsidR="009875A9" w:rsidRPr="00154FD0">
        <w:rPr>
          <w:sz w:val="23"/>
          <w:szCs w:val="23"/>
        </w:rPr>
        <w:t xml:space="preserve">je </w:t>
      </w:r>
      <w:r w:rsidRPr="00154FD0">
        <w:rPr>
          <w:sz w:val="23"/>
          <w:szCs w:val="23"/>
        </w:rPr>
        <w:t xml:space="preserve">motivicko-tematická analýza děl </w:t>
      </w:r>
      <w:r w:rsidR="009875A9" w:rsidRPr="00154FD0">
        <w:rPr>
          <w:sz w:val="23"/>
          <w:szCs w:val="23"/>
        </w:rPr>
        <w:t>Jamese Colea</w:t>
      </w:r>
      <w:r w:rsidRPr="00154FD0">
        <w:rPr>
          <w:sz w:val="23"/>
          <w:szCs w:val="23"/>
        </w:rPr>
        <w:t xml:space="preserve"> do roku 2018, </w:t>
      </w:r>
      <w:r w:rsidR="00670FCB" w:rsidRPr="00154FD0">
        <w:rPr>
          <w:sz w:val="23"/>
          <w:szCs w:val="23"/>
        </w:rPr>
        <w:t xml:space="preserve">řečeno </w:t>
      </w:r>
      <w:r w:rsidR="00137902" w:rsidRPr="00154FD0">
        <w:rPr>
          <w:sz w:val="23"/>
          <w:szCs w:val="23"/>
        </w:rPr>
        <w:t xml:space="preserve">slovy </w:t>
      </w:r>
      <w:r w:rsidR="00670FCB" w:rsidRPr="00154FD0">
        <w:rPr>
          <w:sz w:val="23"/>
          <w:szCs w:val="23"/>
        </w:rPr>
        <w:t>Ú</w:t>
      </w:r>
      <w:r w:rsidR="00137902" w:rsidRPr="00154FD0">
        <w:rPr>
          <w:sz w:val="23"/>
          <w:szCs w:val="23"/>
        </w:rPr>
        <w:t>vodu</w:t>
      </w:r>
      <w:r w:rsidR="00670FCB" w:rsidRPr="00154FD0">
        <w:rPr>
          <w:sz w:val="23"/>
          <w:szCs w:val="23"/>
        </w:rPr>
        <w:t>:</w:t>
      </w:r>
      <w:r w:rsidR="00137902" w:rsidRPr="00154FD0">
        <w:rPr>
          <w:sz w:val="23"/>
          <w:szCs w:val="23"/>
        </w:rPr>
        <w:t xml:space="preserve"> </w:t>
      </w:r>
      <w:r w:rsidRPr="00154FD0">
        <w:rPr>
          <w:sz w:val="23"/>
          <w:szCs w:val="23"/>
        </w:rPr>
        <w:t>„</w:t>
      </w:r>
      <w:r w:rsidR="009875A9" w:rsidRPr="00154FD0">
        <w:rPr>
          <w:sz w:val="23"/>
          <w:szCs w:val="23"/>
        </w:rPr>
        <w:t>obsahově rozebrat jeho textovou práci</w:t>
      </w:r>
      <w:r w:rsidRPr="00154FD0">
        <w:rPr>
          <w:sz w:val="23"/>
          <w:szCs w:val="23"/>
        </w:rPr>
        <w:t xml:space="preserve">“, a to s ohledem na „alternace lyrického subjektu“. Přidruženým cílem je ukázat propojenost </w:t>
      </w:r>
      <w:r w:rsidR="008E704E" w:rsidRPr="00154FD0">
        <w:rPr>
          <w:sz w:val="23"/>
          <w:szCs w:val="23"/>
        </w:rPr>
        <w:t>hip-hip</w:t>
      </w:r>
      <w:r w:rsidRPr="00154FD0">
        <w:rPr>
          <w:sz w:val="23"/>
          <w:szCs w:val="23"/>
        </w:rPr>
        <w:t>ové poezie</w:t>
      </w:r>
      <w:r w:rsidR="008E704E" w:rsidRPr="00154FD0">
        <w:rPr>
          <w:sz w:val="23"/>
          <w:szCs w:val="23"/>
        </w:rPr>
        <w:t xml:space="preserve"> a slam</w:t>
      </w:r>
      <w:r w:rsidRPr="00154FD0">
        <w:rPr>
          <w:sz w:val="23"/>
          <w:szCs w:val="23"/>
        </w:rPr>
        <w:t xml:space="preserve"> </w:t>
      </w:r>
      <w:r w:rsidR="008E704E" w:rsidRPr="00154FD0">
        <w:rPr>
          <w:sz w:val="23"/>
          <w:szCs w:val="23"/>
        </w:rPr>
        <w:t xml:space="preserve">poetry. </w:t>
      </w:r>
      <w:r w:rsidR="00BC39A6" w:rsidRPr="00154FD0">
        <w:rPr>
          <w:sz w:val="23"/>
          <w:szCs w:val="23"/>
        </w:rPr>
        <w:t xml:space="preserve">Přípravná, či </w:t>
      </w:r>
      <w:proofErr w:type="gramStart"/>
      <w:r w:rsidR="00BC39A6" w:rsidRPr="00154FD0">
        <w:rPr>
          <w:sz w:val="23"/>
          <w:szCs w:val="23"/>
        </w:rPr>
        <w:t>chcete-li</w:t>
      </w:r>
      <w:proofErr w:type="gramEnd"/>
      <w:r w:rsidR="00BC39A6" w:rsidRPr="00154FD0">
        <w:rPr>
          <w:sz w:val="23"/>
          <w:szCs w:val="23"/>
        </w:rPr>
        <w:t xml:space="preserve"> </w:t>
      </w:r>
      <w:r w:rsidR="002B2AA7" w:rsidRPr="00154FD0">
        <w:rPr>
          <w:sz w:val="23"/>
          <w:szCs w:val="23"/>
        </w:rPr>
        <w:t>teoretick</w:t>
      </w:r>
      <w:r w:rsidR="00BC39A6" w:rsidRPr="00154FD0">
        <w:rPr>
          <w:sz w:val="23"/>
          <w:szCs w:val="23"/>
        </w:rPr>
        <w:t xml:space="preserve">á </w:t>
      </w:r>
      <w:r w:rsidR="002B2AA7" w:rsidRPr="00154FD0">
        <w:rPr>
          <w:sz w:val="23"/>
          <w:szCs w:val="23"/>
        </w:rPr>
        <w:t>část</w:t>
      </w:r>
      <w:r w:rsidR="00BC39A6" w:rsidRPr="00154FD0">
        <w:rPr>
          <w:sz w:val="23"/>
          <w:szCs w:val="23"/>
        </w:rPr>
        <w:t xml:space="preserve"> </w:t>
      </w:r>
      <w:r w:rsidR="00670FCB" w:rsidRPr="00154FD0">
        <w:rPr>
          <w:sz w:val="23"/>
          <w:szCs w:val="23"/>
        </w:rPr>
        <w:t xml:space="preserve">práce </w:t>
      </w:r>
      <w:proofErr w:type="gramStart"/>
      <w:r w:rsidR="00670FCB" w:rsidRPr="00154FD0">
        <w:rPr>
          <w:sz w:val="23"/>
          <w:szCs w:val="23"/>
        </w:rPr>
        <w:t>pojednává</w:t>
      </w:r>
      <w:proofErr w:type="gramEnd"/>
      <w:r w:rsidR="00670FCB" w:rsidRPr="00154FD0">
        <w:rPr>
          <w:sz w:val="23"/>
          <w:szCs w:val="23"/>
        </w:rPr>
        <w:t xml:space="preserve"> jednak o </w:t>
      </w:r>
      <w:r w:rsidR="00BC39A6" w:rsidRPr="00154FD0">
        <w:rPr>
          <w:sz w:val="23"/>
          <w:szCs w:val="23"/>
        </w:rPr>
        <w:t>uměleck</w:t>
      </w:r>
      <w:r w:rsidR="00670FCB" w:rsidRPr="00154FD0">
        <w:rPr>
          <w:sz w:val="23"/>
          <w:szCs w:val="23"/>
        </w:rPr>
        <w:t>ých</w:t>
      </w:r>
      <w:r w:rsidR="00BC39A6" w:rsidRPr="00154FD0">
        <w:rPr>
          <w:sz w:val="23"/>
          <w:szCs w:val="23"/>
        </w:rPr>
        <w:t xml:space="preserve"> jazykov</w:t>
      </w:r>
      <w:r w:rsidR="00670FCB" w:rsidRPr="00154FD0">
        <w:rPr>
          <w:sz w:val="23"/>
          <w:szCs w:val="23"/>
        </w:rPr>
        <w:t>ých</w:t>
      </w:r>
      <w:r w:rsidR="00BC39A6" w:rsidRPr="00154FD0">
        <w:rPr>
          <w:sz w:val="23"/>
          <w:szCs w:val="23"/>
        </w:rPr>
        <w:t xml:space="preserve"> prostřed</w:t>
      </w:r>
      <w:r w:rsidR="00670FCB" w:rsidRPr="00154FD0">
        <w:rPr>
          <w:sz w:val="23"/>
          <w:szCs w:val="23"/>
        </w:rPr>
        <w:t xml:space="preserve">ích </w:t>
      </w:r>
      <w:r w:rsidR="00BC39A6" w:rsidRPr="00154FD0">
        <w:rPr>
          <w:sz w:val="23"/>
          <w:szCs w:val="23"/>
        </w:rPr>
        <w:t xml:space="preserve">a jednak </w:t>
      </w:r>
      <w:r w:rsidR="00670FCB" w:rsidRPr="00154FD0">
        <w:rPr>
          <w:sz w:val="23"/>
          <w:szCs w:val="23"/>
        </w:rPr>
        <w:t xml:space="preserve">o </w:t>
      </w:r>
      <w:r w:rsidR="00BC39A6" w:rsidRPr="00154FD0">
        <w:rPr>
          <w:sz w:val="23"/>
          <w:szCs w:val="23"/>
        </w:rPr>
        <w:t>hip-hop</w:t>
      </w:r>
      <w:r w:rsidR="00670FCB" w:rsidRPr="00154FD0">
        <w:rPr>
          <w:sz w:val="23"/>
          <w:szCs w:val="23"/>
        </w:rPr>
        <w:t>u</w:t>
      </w:r>
      <w:r w:rsidR="00BC39A6" w:rsidRPr="00154FD0">
        <w:rPr>
          <w:sz w:val="23"/>
          <w:szCs w:val="23"/>
        </w:rPr>
        <w:t xml:space="preserve"> (souhrnně 3 s.). A vlastní, či </w:t>
      </w:r>
      <w:proofErr w:type="gramStart"/>
      <w:r w:rsidR="00BC39A6" w:rsidRPr="00154FD0">
        <w:rPr>
          <w:sz w:val="23"/>
          <w:szCs w:val="23"/>
        </w:rPr>
        <w:t>chcete-li</w:t>
      </w:r>
      <w:proofErr w:type="gramEnd"/>
      <w:r w:rsidR="00BC39A6" w:rsidRPr="00154FD0">
        <w:rPr>
          <w:sz w:val="23"/>
          <w:szCs w:val="23"/>
        </w:rPr>
        <w:t xml:space="preserve"> p</w:t>
      </w:r>
      <w:r w:rsidR="002B2AA7" w:rsidRPr="00154FD0">
        <w:rPr>
          <w:sz w:val="23"/>
          <w:szCs w:val="23"/>
        </w:rPr>
        <w:t xml:space="preserve">raktická část </w:t>
      </w:r>
      <w:proofErr w:type="gramStart"/>
      <w:r w:rsidR="00BC39A6" w:rsidRPr="00154FD0">
        <w:rPr>
          <w:sz w:val="23"/>
          <w:szCs w:val="23"/>
        </w:rPr>
        <w:t>sestává</w:t>
      </w:r>
      <w:proofErr w:type="gramEnd"/>
      <w:r w:rsidR="00BC39A6" w:rsidRPr="00154FD0">
        <w:rPr>
          <w:sz w:val="23"/>
          <w:szCs w:val="23"/>
        </w:rPr>
        <w:t xml:space="preserve"> z analýz pěti období či děl: 2001–2005; 2009; 2010; 2011–2013; 2018 (souhrnně 55 s.). </w:t>
      </w:r>
      <w:r w:rsidR="002B2AA7" w:rsidRPr="00154FD0">
        <w:rPr>
          <w:sz w:val="23"/>
          <w:szCs w:val="23"/>
        </w:rPr>
        <w:t xml:space="preserve">Celá práce má tedy </w:t>
      </w:r>
      <w:r w:rsidR="00BC39A6" w:rsidRPr="00154FD0">
        <w:rPr>
          <w:sz w:val="23"/>
          <w:szCs w:val="23"/>
        </w:rPr>
        <w:t xml:space="preserve">61 stran (bez </w:t>
      </w:r>
      <w:r w:rsidR="005E4B8C" w:rsidRPr="00154FD0">
        <w:rPr>
          <w:sz w:val="23"/>
          <w:szCs w:val="23"/>
        </w:rPr>
        <w:t>S</w:t>
      </w:r>
      <w:r w:rsidR="00BC39A6" w:rsidRPr="00154FD0">
        <w:rPr>
          <w:sz w:val="23"/>
          <w:szCs w:val="23"/>
        </w:rPr>
        <w:t>eznamu literatury).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body (0–4)</w:t>
      </w:r>
      <w:r w:rsidRPr="00154FD0">
        <w:rPr>
          <w:rStyle w:val="Znakapoznpodarou1"/>
          <w:sz w:val="23"/>
          <w:szCs w:val="23"/>
        </w:rPr>
        <w:footnoteReference w:customMarkFollows="1" w:id="1"/>
        <w:t>*</w:t>
      </w:r>
      <w:r w:rsidRPr="00154FD0">
        <w:rPr>
          <w:sz w:val="23"/>
          <w:szCs w:val="23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2B2AA7" w:rsidRPr="00154FD0" w:rsidTr="002B2AA7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154FD0" w:rsidP="00154FD0">
            <w:pPr>
              <w:pStyle w:val="Obsahtabulky"/>
              <w:snapToGrid w:val="0"/>
              <w:spacing w:line="276" w:lineRule="auto"/>
              <w:jc w:val="both"/>
              <w:rPr>
                <w:sz w:val="23"/>
                <w:szCs w:val="23"/>
              </w:rPr>
            </w:pPr>
            <w:r w:rsidRPr="00154FD0">
              <w:rPr>
                <w:sz w:val="23"/>
                <w:szCs w:val="23"/>
              </w:rPr>
              <w:t>2</w:t>
            </w:r>
          </w:p>
        </w:tc>
      </w:tr>
    </w:tbl>
    <w:p w:rsidR="002B2AA7" w:rsidRPr="00154FD0" w:rsidRDefault="002B2AA7" w:rsidP="003D638C">
      <w:pPr>
        <w:jc w:val="both"/>
        <w:rPr>
          <w:b/>
          <w:bCs/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b/>
          <w:bCs/>
          <w:sz w:val="23"/>
          <w:szCs w:val="23"/>
        </w:rPr>
        <w:t>II. Naplnění stanovených cílů</w:t>
      </w:r>
      <w:r w:rsidRPr="00154FD0">
        <w:rPr>
          <w:sz w:val="23"/>
          <w:szCs w:val="23"/>
        </w:rPr>
        <w:t xml:space="preserve">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BC39A6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P</w:t>
      </w:r>
      <w:r w:rsidR="003D638C" w:rsidRPr="00154FD0">
        <w:rPr>
          <w:sz w:val="23"/>
          <w:szCs w:val="23"/>
        </w:rPr>
        <w:t xml:space="preserve">okus zaměřit se na Coleovy písňové text za pomoci teorie literatury – Červenkových Fikčních světů lyriky či Cullerovy Teorie literatury (viz s. 2) – snad někomu může znít jako smělý nápad, ale otázka by spíš měla znít, proč se </w:t>
      </w:r>
      <w:r w:rsidR="00670FCB" w:rsidRPr="00154FD0">
        <w:rPr>
          <w:sz w:val="23"/>
          <w:szCs w:val="23"/>
        </w:rPr>
        <w:t xml:space="preserve">tvorbě tohoto významného rappera nedostalo pozornosti </w:t>
      </w:r>
      <w:r w:rsidR="003D638C" w:rsidRPr="00154FD0">
        <w:rPr>
          <w:sz w:val="23"/>
          <w:szCs w:val="23"/>
        </w:rPr>
        <w:t xml:space="preserve">už </w:t>
      </w:r>
      <w:r w:rsidR="00670FCB" w:rsidRPr="00154FD0">
        <w:rPr>
          <w:sz w:val="23"/>
          <w:szCs w:val="23"/>
        </w:rPr>
        <w:t>dřív</w:t>
      </w:r>
      <w:r w:rsidR="003D638C" w:rsidRPr="00154FD0">
        <w:rPr>
          <w:sz w:val="23"/>
          <w:szCs w:val="23"/>
        </w:rPr>
        <w:t xml:space="preserve">. </w:t>
      </w:r>
      <w:r w:rsidR="00BC39A6" w:rsidRPr="00154FD0">
        <w:rPr>
          <w:sz w:val="23"/>
          <w:szCs w:val="23"/>
        </w:rPr>
        <w:t>Osobně je mi t</w:t>
      </w:r>
      <w:r w:rsidR="00670FCB" w:rsidRPr="00154FD0">
        <w:rPr>
          <w:sz w:val="23"/>
          <w:szCs w:val="23"/>
        </w:rPr>
        <w:t>edy t</w:t>
      </w:r>
      <w:r w:rsidR="00BC39A6" w:rsidRPr="00154FD0">
        <w:rPr>
          <w:sz w:val="23"/>
          <w:szCs w:val="23"/>
        </w:rPr>
        <w:t>aková snaha sympatická</w:t>
      </w:r>
      <w:r w:rsidR="00137902" w:rsidRPr="00154FD0">
        <w:rPr>
          <w:sz w:val="23"/>
          <w:szCs w:val="23"/>
        </w:rPr>
        <w:t xml:space="preserve">. O </w:t>
      </w:r>
      <w:r w:rsidR="00BC39A6" w:rsidRPr="00154FD0">
        <w:rPr>
          <w:sz w:val="23"/>
          <w:szCs w:val="23"/>
        </w:rPr>
        <w:t>to p</w:t>
      </w:r>
      <w:r w:rsidR="003D638C" w:rsidRPr="00154FD0">
        <w:rPr>
          <w:sz w:val="23"/>
          <w:szCs w:val="23"/>
        </w:rPr>
        <w:t xml:space="preserve">řekvapivější </w:t>
      </w:r>
      <w:r w:rsidR="00670FCB" w:rsidRPr="00154FD0">
        <w:rPr>
          <w:sz w:val="23"/>
          <w:szCs w:val="23"/>
        </w:rPr>
        <w:t xml:space="preserve">však </w:t>
      </w:r>
      <w:r w:rsidR="00BC39A6" w:rsidRPr="00154FD0">
        <w:rPr>
          <w:sz w:val="23"/>
          <w:szCs w:val="23"/>
        </w:rPr>
        <w:t>pro mě bylo</w:t>
      </w:r>
      <w:r w:rsidR="003D638C" w:rsidRPr="00154FD0">
        <w:rPr>
          <w:sz w:val="23"/>
          <w:szCs w:val="23"/>
        </w:rPr>
        <w:t xml:space="preserve">, </w:t>
      </w:r>
      <w:r w:rsidR="00BC39A6" w:rsidRPr="00154FD0">
        <w:rPr>
          <w:sz w:val="23"/>
          <w:szCs w:val="23"/>
        </w:rPr>
        <w:t xml:space="preserve">co si autor představuje za dostatečné teoretické zázemí. </w:t>
      </w:r>
      <w:r w:rsidR="0086345E" w:rsidRPr="00154FD0">
        <w:rPr>
          <w:sz w:val="23"/>
          <w:szCs w:val="23"/>
        </w:rPr>
        <w:t xml:space="preserve">Obecná </w:t>
      </w:r>
      <w:r w:rsidR="00BC39A6" w:rsidRPr="00154FD0">
        <w:rPr>
          <w:sz w:val="23"/>
          <w:szCs w:val="23"/>
        </w:rPr>
        <w:t>část práce</w:t>
      </w:r>
      <w:r w:rsidR="0086345E" w:rsidRPr="00154FD0">
        <w:rPr>
          <w:sz w:val="23"/>
          <w:szCs w:val="23"/>
        </w:rPr>
        <w:t xml:space="preserve"> totiž </w:t>
      </w:r>
      <w:r w:rsidR="00137902" w:rsidRPr="00154FD0">
        <w:rPr>
          <w:sz w:val="23"/>
          <w:szCs w:val="23"/>
        </w:rPr>
        <w:t>ne</w:t>
      </w:r>
      <w:r w:rsidR="0086345E" w:rsidRPr="00154FD0">
        <w:rPr>
          <w:sz w:val="23"/>
          <w:szCs w:val="23"/>
        </w:rPr>
        <w:t>představ</w:t>
      </w:r>
      <w:r w:rsidR="00137902" w:rsidRPr="00154FD0">
        <w:rPr>
          <w:sz w:val="23"/>
          <w:szCs w:val="23"/>
        </w:rPr>
        <w:t xml:space="preserve">uje zvolené </w:t>
      </w:r>
      <w:r w:rsidR="0086345E" w:rsidRPr="00154FD0">
        <w:rPr>
          <w:sz w:val="23"/>
          <w:szCs w:val="23"/>
        </w:rPr>
        <w:t>koncept</w:t>
      </w:r>
      <w:r w:rsidR="00137902" w:rsidRPr="00154FD0">
        <w:rPr>
          <w:sz w:val="23"/>
          <w:szCs w:val="23"/>
        </w:rPr>
        <w:t>y</w:t>
      </w:r>
      <w:r w:rsidR="0086345E" w:rsidRPr="00154FD0">
        <w:rPr>
          <w:sz w:val="23"/>
          <w:szCs w:val="23"/>
        </w:rPr>
        <w:t>, metod</w:t>
      </w:r>
      <w:r w:rsidR="00137902" w:rsidRPr="00154FD0">
        <w:rPr>
          <w:sz w:val="23"/>
          <w:szCs w:val="23"/>
        </w:rPr>
        <w:t>y</w:t>
      </w:r>
      <w:r w:rsidR="0086345E" w:rsidRPr="00154FD0">
        <w:rPr>
          <w:sz w:val="23"/>
          <w:szCs w:val="23"/>
        </w:rPr>
        <w:t xml:space="preserve"> či přístup</w:t>
      </w:r>
      <w:r w:rsidR="00137902" w:rsidRPr="00154FD0">
        <w:rPr>
          <w:sz w:val="23"/>
          <w:szCs w:val="23"/>
        </w:rPr>
        <w:t>y</w:t>
      </w:r>
      <w:r w:rsidR="0086345E" w:rsidRPr="00154FD0">
        <w:rPr>
          <w:sz w:val="23"/>
          <w:szCs w:val="23"/>
        </w:rPr>
        <w:t xml:space="preserve">, ale skutečně </w:t>
      </w:r>
      <w:r w:rsidR="00670FCB" w:rsidRPr="00154FD0">
        <w:rPr>
          <w:sz w:val="23"/>
          <w:szCs w:val="23"/>
        </w:rPr>
        <w:t xml:space="preserve">obsahuje pouze </w:t>
      </w:r>
      <w:r w:rsidR="00137902" w:rsidRPr="00154FD0">
        <w:rPr>
          <w:sz w:val="23"/>
          <w:szCs w:val="23"/>
        </w:rPr>
        <w:t xml:space="preserve">elementární </w:t>
      </w:r>
      <w:r w:rsidR="0086345E" w:rsidRPr="00154FD0">
        <w:rPr>
          <w:sz w:val="23"/>
          <w:szCs w:val="23"/>
        </w:rPr>
        <w:t xml:space="preserve">slovníková hesla </w:t>
      </w:r>
      <w:r w:rsidR="00137902" w:rsidRPr="00154FD0">
        <w:rPr>
          <w:sz w:val="23"/>
          <w:szCs w:val="23"/>
        </w:rPr>
        <w:t xml:space="preserve">vybraných </w:t>
      </w:r>
      <w:r w:rsidR="0086345E" w:rsidRPr="00154FD0">
        <w:rPr>
          <w:sz w:val="23"/>
          <w:szCs w:val="23"/>
        </w:rPr>
        <w:t>pojmů</w:t>
      </w:r>
      <w:r w:rsidR="00670FCB" w:rsidRPr="00154FD0">
        <w:rPr>
          <w:sz w:val="23"/>
          <w:szCs w:val="23"/>
        </w:rPr>
        <w:t xml:space="preserve">. </w:t>
      </w:r>
      <w:r w:rsidR="00137902" w:rsidRPr="00154FD0">
        <w:rPr>
          <w:sz w:val="23"/>
          <w:szCs w:val="23"/>
        </w:rPr>
        <w:t>P</w:t>
      </w:r>
      <w:r w:rsidR="0086345E" w:rsidRPr="00154FD0">
        <w:rPr>
          <w:sz w:val="23"/>
          <w:szCs w:val="23"/>
        </w:rPr>
        <w:t xml:space="preserve">rvní podkapitola </w:t>
      </w:r>
      <w:r w:rsidR="00670FCB" w:rsidRPr="00154FD0">
        <w:rPr>
          <w:sz w:val="23"/>
          <w:szCs w:val="23"/>
        </w:rPr>
        <w:t xml:space="preserve">přináší </w:t>
      </w:r>
      <w:r w:rsidR="0086345E" w:rsidRPr="00154FD0">
        <w:rPr>
          <w:sz w:val="23"/>
          <w:szCs w:val="23"/>
        </w:rPr>
        <w:t xml:space="preserve">ani ne dvacítku v průměru dvouřádkových definic (anafora, apostrofa, epanastrofa, epifora, až po personifikaci či pleonasmus) a jako taková je podle mého soudu zcela nevyhovující. Druhá podkapitola se </w:t>
      </w:r>
      <w:r w:rsidR="00670FCB" w:rsidRPr="00154FD0">
        <w:rPr>
          <w:sz w:val="23"/>
          <w:szCs w:val="23"/>
        </w:rPr>
        <w:t xml:space="preserve">pak </w:t>
      </w:r>
      <w:r w:rsidR="0086345E" w:rsidRPr="00154FD0">
        <w:rPr>
          <w:sz w:val="23"/>
          <w:szCs w:val="23"/>
        </w:rPr>
        <w:t>týká pojmu hip-hop a nabízí (podle mě opět nedostatečně</w:t>
      </w:r>
      <w:r w:rsidR="00670FCB" w:rsidRPr="00154FD0">
        <w:rPr>
          <w:sz w:val="23"/>
          <w:szCs w:val="23"/>
        </w:rPr>
        <w:t xml:space="preserve">, </w:t>
      </w:r>
      <w:r w:rsidR="0086345E" w:rsidRPr="00154FD0">
        <w:rPr>
          <w:sz w:val="23"/>
          <w:szCs w:val="23"/>
        </w:rPr>
        <w:t xml:space="preserve">s oporou </w:t>
      </w:r>
      <w:r w:rsidR="00670FCB" w:rsidRPr="00154FD0">
        <w:rPr>
          <w:sz w:val="23"/>
          <w:szCs w:val="23"/>
        </w:rPr>
        <w:t xml:space="preserve">v jediném prameni – </w:t>
      </w:r>
      <w:r w:rsidR="0086345E" w:rsidRPr="00154FD0">
        <w:rPr>
          <w:sz w:val="23"/>
          <w:szCs w:val="23"/>
        </w:rPr>
        <w:t>Vesel</w:t>
      </w:r>
      <w:r w:rsidR="00670FCB" w:rsidRPr="00154FD0">
        <w:rPr>
          <w:sz w:val="23"/>
          <w:szCs w:val="23"/>
        </w:rPr>
        <w:t>ého</w:t>
      </w:r>
      <w:r w:rsidR="0086345E" w:rsidRPr="00154FD0">
        <w:rPr>
          <w:sz w:val="23"/>
          <w:szCs w:val="23"/>
        </w:rPr>
        <w:t xml:space="preserve"> Hudba ohně) stručné pojednání o dějinách hip-hopu a jeho </w:t>
      </w:r>
      <w:r w:rsidR="00137902" w:rsidRPr="00154FD0">
        <w:rPr>
          <w:sz w:val="23"/>
          <w:szCs w:val="23"/>
        </w:rPr>
        <w:t xml:space="preserve">vazeb </w:t>
      </w:r>
      <w:r w:rsidR="0086345E" w:rsidRPr="00154FD0">
        <w:rPr>
          <w:sz w:val="23"/>
          <w:szCs w:val="23"/>
        </w:rPr>
        <w:t>se slam poetry</w:t>
      </w:r>
      <w:r w:rsidR="00137902" w:rsidRPr="00154FD0">
        <w:rPr>
          <w:sz w:val="23"/>
          <w:szCs w:val="23"/>
        </w:rPr>
        <w:t>.</w:t>
      </w:r>
      <w:r w:rsidR="0086345E" w:rsidRPr="00154FD0">
        <w:rPr>
          <w:sz w:val="23"/>
          <w:szCs w:val="23"/>
        </w:rPr>
        <w:t xml:space="preserve"> </w:t>
      </w:r>
    </w:p>
    <w:p w:rsidR="00BC39A6" w:rsidRPr="00154FD0" w:rsidRDefault="00BC39A6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2B2AA7" w:rsidRPr="00154FD0" w:rsidTr="002B2AA7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154FD0" w:rsidP="003D638C">
            <w:pPr>
              <w:pStyle w:val="Obsahtabulky"/>
              <w:snapToGrid w:val="0"/>
              <w:spacing w:line="276" w:lineRule="auto"/>
              <w:jc w:val="both"/>
              <w:rPr>
                <w:sz w:val="23"/>
                <w:szCs w:val="23"/>
              </w:rPr>
            </w:pPr>
            <w:r w:rsidRPr="00154FD0">
              <w:rPr>
                <w:sz w:val="23"/>
                <w:szCs w:val="23"/>
              </w:rPr>
              <w:t>2</w:t>
            </w:r>
          </w:p>
        </w:tc>
      </w:tr>
    </w:tbl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b/>
          <w:bCs/>
          <w:sz w:val="23"/>
          <w:szCs w:val="23"/>
        </w:rPr>
        <w:t>III. Obsahové zpracování, přístup k řešení, řešení dílčích problémů</w:t>
      </w:r>
      <w:r w:rsidRPr="00154FD0">
        <w:rPr>
          <w:sz w:val="23"/>
          <w:szCs w:val="23"/>
        </w:rPr>
        <w:t xml:space="preserve">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(struktura a koheznost práce, vhled do problematiky, využití relevantních odborných zdrojů, </w:t>
      </w:r>
      <w:r w:rsidRPr="00154FD0">
        <w:rPr>
          <w:sz w:val="23"/>
          <w:szCs w:val="23"/>
        </w:rPr>
        <w:lastRenderedPageBreak/>
        <w:t>adekvátní pojmový aparát, praktická aplikace teoretického rámce, samostatnost zpracování)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554025" w:rsidRPr="00154FD0" w:rsidRDefault="005F6865" w:rsidP="00554025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Vlastní interpretace Coleových alb či textů považuji v mnoha ohledech za promyšlené a inspirativní. </w:t>
      </w:r>
      <w:r w:rsidR="00496679" w:rsidRPr="00154FD0">
        <w:rPr>
          <w:sz w:val="23"/>
          <w:szCs w:val="23"/>
        </w:rPr>
        <w:t xml:space="preserve">V nejlepším slova smyslu je znát autororova zaujatost pro tento typ tvorby. Nadto </w:t>
      </w:r>
      <w:r w:rsidR="00554025" w:rsidRPr="00154FD0">
        <w:rPr>
          <w:sz w:val="23"/>
          <w:szCs w:val="23"/>
        </w:rPr>
        <w:t xml:space="preserve">myslím </w:t>
      </w:r>
      <w:r w:rsidRPr="00154FD0">
        <w:rPr>
          <w:sz w:val="23"/>
          <w:szCs w:val="23"/>
        </w:rPr>
        <w:t>autor nemusí mít obavy, že by nebylo možné na akademické úrovni hip</w:t>
      </w:r>
      <w:r w:rsidR="00A823B8" w:rsidRPr="00154FD0">
        <w:rPr>
          <w:sz w:val="23"/>
          <w:szCs w:val="23"/>
        </w:rPr>
        <w:t>h</w:t>
      </w:r>
      <w:r w:rsidRPr="00154FD0">
        <w:rPr>
          <w:sz w:val="23"/>
          <w:szCs w:val="23"/>
        </w:rPr>
        <w:t>opovou ku</w:t>
      </w:r>
      <w:r w:rsidR="00A823B8" w:rsidRPr="00154FD0">
        <w:rPr>
          <w:sz w:val="23"/>
          <w:szCs w:val="23"/>
        </w:rPr>
        <w:t>l</w:t>
      </w:r>
      <w:r w:rsidRPr="00154FD0">
        <w:rPr>
          <w:sz w:val="23"/>
          <w:szCs w:val="23"/>
        </w:rPr>
        <w:t>turu inteligentně prezentovat (</w:t>
      </w:r>
      <w:r w:rsidR="00A823B8" w:rsidRPr="00154FD0">
        <w:rPr>
          <w:sz w:val="23"/>
          <w:szCs w:val="23"/>
        </w:rPr>
        <w:t>srv.</w:t>
      </w:r>
      <w:r w:rsidRPr="00154FD0">
        <w:rPr>
          <w:sz w:val="23"/>
          <w:szCs w:val="23"/>
        </w:rPr>
        <w:t xml:space="preserve"> 61)</w:t>
      </w:r>
      <w:r w:rsidR="00A823B8" w:rsidRPr="00154FD0">
        <w:rPr>
          <w:sz w:val="23"/>
          <w:szCs w:val="23"/>
        </w:rPr>
        <w:t xml:space="preserve">. </w:t>
      </w:r>
      <w:r w:rsidR="00496679" w:rsidRPr="00154FD0">
        <w:rPr>
          <w:sz w:val="23"/>
          <w:szCs w:val="23"/>
        </w:rPr>
        <w:t xml:space="preserve">Vlastně bych </w:t>
      </w:r>
      <w:r w:rsidR="00670FCB" w:rsidRPr="00154FD0">
        <w:rPr>
          <w:sz w:val="23"/>
          <w:szCs w:val="23"/>
        </w:rPr>
        <w:t xml:space="preserve">autorovi </w:t>
      </w:r>
      <w:r w:rsidR="00A823B8" w:rsidRPr="00154FD0">
        <w:rPr>
          <w:sz w:val="23"/>
          <w:szCs w:val="23"/>
        </w:rPr>
        <w:t xml:space="preserve">naopak vytýkal nedostatek sebedůvěry ve zvolené </w:t>
      </w:r>
      <w:r w:rsidR="00496679" w:rsidRPr="00154FD0">
        <w:rPr>
          <w:sz w:val="23"/>
          <w:szCs w:val="23"/>
        </w:rPr>
        <w:t>„literárně-hudební“</w:t>
      </w:r>
      <w:r w:rsidR="00A823B8" w:rsidRPr="00154FD0">
        <w:rPr>
          <w:sz w:val="23"/>
          <w:szCs w:val="23"/>
        </w:rPr>
        <w:t xml:space="preserve"> téma: neboť jsem přesvědčen, že </w:t>
      </w:r>
      <w:r w:rsidR="00496679" w:rsidRPr="00154FD0">
        <w:rPr>
          <w:sz w:val="23"/>
          <w:szCs w:val="23"/>
        </w:rPr>
        <w:t xml:space="preserve">čistě </w:t>
      </w:r>
      <w:r w:rsidR="00A823B8" w:rsidRPr="00154FD0">
        <w:rPr>
          <w:sz w:val="23"/>
          <w:szCs w:val="23"/>
        </w:rPr>
        <w:t xml:space="preserve">básnickým </w:t>
      </w:r>
      <w:r w:rsidR="00496679" w:rsidRPr="00154FD0">
        <w:rPr>
          <w:sz w:val="23"/>
          <w:szCs w:val="23"/>
        </w:rPr>
        <w:t xml:space="preserve">textům by se </w:t>
      </w:r>
      <w:r w:rsidR="00A823B8" w:rsidRPr="00154FD0">
        <w:rPr>
          <w:sz w:val="23"/>
          <w:szCs w:val="23"/>
        </w:rPr>
        <w:t xml:space="preserve">věnoval s větší pozorností a snad i </w:t>
      </w:r>
      <w:r w:rsidR="00670FCB" w:rsidRPr="00154FD0">
        <w:rPr>
          <w:sz w:val="23"/>
          <w:szCs w:val="23"/>
        </w:rPr>
        <w:t xml:space="preserve">s bezpečnější oporou </w:t>
      </w:r>
      <w:r w:rsidR="00A823B8" w:rsidRPr="00154FD0">
        <w:rPr>
          <w:sz w:val="23"/>
          <w:szCs w:val="23"/>
        </w:rPr>
        <w:t xml:space="preserve">v literární teorii (zvláště </w:t>
      </w:r>
      <w:r w:rsidR="00496679" w:rsidRPr="00154FD0">
        <w:rPr>
          <w:sz w:val="23"/>
          <w:szCs w:val="23"/>
        </w:rPr>
        <w:t xml:space="preserve">patrné je to </w:t>
      </w:r>
      <w:r w:rsidR="00A823B8" w:rsidRPr="00154FD0">
        <w:rPr>
          <w:sz w:val="23"/>
          <w:szCs w:val="23"/>
        </w:rPr>
        <w:t xml:space="preserve">u pojetí alter eg). </w:t>
      </w:r>
      <w:r w:rsidR="00496679" w:rsidRPr="00154FD0">
        <w:rPr>
          <w:sz w:val="23"/>
          <w:szCs w:val="23"/>
        </w:rPr>
        <w:t>Neodpustím si</w:t>
      </w:r>
      <w:r w:rsidR="00670FCB" w:rsidRPr="00154FD0">
        <w:rPr>
          <w:sz w:val="23"/>
          <w:szCs w:val="23"/>
        </w:rPr>
        <w:t xml:space="preserve"> poznámku</w:t>
      </w:r>
      <w:r w:rsidR="00496679" w:rsidRPr="00154FD0">
        <w:rPr>
          <w:sz w:val="23"/>
          <w:szCs w:val="23"/>
        </w:rPr>
        <w:t xml:space="preserve">, že motivicko-tematické postřehy jako </w:t>
      </w:r>
      <w:r w:rsidR="00A823B8" w:rsidRPr="00154FD0">
        <w:rPr>
          <w:sz w:val="23"/>
          <w:szCs w:val="23"/>
        </w:rPr>
        <w:t xml:space="preserve">„skladba dále přichází s básnickým popisem piva“ </w:t>
      </w:r>
      <w:r w:rsidR="00496679" w:rsidRPr="00154FD0">
        <w:rPr>
          <w:sz w:val="23"/>
          <w:szCs w:val="23"/>
        </w:rPr>
        <w:t>(</w:t>
      </w:r>
      <w:r w:rsidR="00A823B8" w:rsidRPr="00154FD0">
        <w:rPr>
          <w:sz w:val="23"/>
          <w:szCs w:val="23"/>
        </w:rPr>
        <w:t>56</w:t>
      </w:r>
      <w:r w:rsidR="00496679" w:rsidRPr="00154FD0">
        <w:rPr>
          <w:sz w:val="23"/>
          <w:szCs w:val="23"/>
        </w:rPr>
        <w:t xml:space="preserve">) jsou buď zbytné, nebo aspoň ne zcela promyšlené. </w:t>
      </w:r>
      <w:r w:rsidR="00670FCB" w:rsidRPr="00154FD0">
        <w:rPr>
          <w:sz w:val="23"/>
          <w:szCs w:val="23"/>
        </w:rPr>
        <w:t xml:space="preserve">Obdobně </w:t>
      </w:r>
      <w:r w:rsidR="00225FC9" w:rsidRPr="00154FD0">
        <w:rPr>
          <w:sz w:val="23"/>
          <w:szCs w:val="23"/>
        </w:rPr>
        <w:t>potřeb</w:t>
      </w:r>
      <w:r w:rsidR="00670FCB" w:rsidRPr="00154FD0">
        <w:rPr>
          <w:sz w:val="23"/>
          <w:szCs w:val="23"/>
        </w:rPr>
        <w:t>u</w:t>
      </w:r>
      <w:r w:rsidR="00225FC9" w:rsidRPr="00154FD0">
        <w:rPr>
          <w:sz w:val="23"/>
          <w:szCs w:val="23"/>
        </w:rPr>
        <w:t xml:space="preserve"> hledat anaforu v</w:t>
      </w:r>
      <w:r w:rsidR="00496679" w:rsidRPr="00154FD0">
        <w:rPr>
          <w:sz w:val="23"/>
          <w:szCs w:val="23"/>
        </w:rPr>
        <w:t xml:space="preserve"> dvojverší „Jsem human dildo z budoucnosti / Lámu srdce, lámu kosti“ považuji </w:t>
      </w:r>
      <w:r w:rsidR="00225FC9" w:rsidRPr="00154FD0">
        <w:rPr>
          <w:sz w:val="23"/>
          <w:szCs w:val="23"/>
        </w:rPr>
        <w:t xml:space="preserve">za příklad </w:t>
      </w:r>
      <w:r w:rsidR="00496679" w:rsidRPr="00154FD0">
        <w:rPr>
          <w:sz w:val="23"/>
          <w:szCs w:val="23"/>
        </w:rPr>
        <w:t>akademick</w:t>
      </w:r>
      <w:r w:rsidR="00225FC9" w:rsidRPr="00154FD0">
        <w:rPr>
          <w:sz w:val="23"/>
          <w:szCs w:val="23"/>
        </w:rPr>
        <w:t xml:space="preserve">é </w:t>
      </w:r>
      <w:r w:rsidR="00496679" w:rsidRPr="00154FD0">
        <w:rPr>
          <w:sz w:val="23"/>
          <w:szCs w:val="23"/>
        </w:rPr>
        <w:t>komik</w:t>
      </w:r>
      <w:r w:rsidR="00225FC9" w:rsidRPr="00154FD0">
        <w:rPr>
          <w:sz w:val="23"/>
          <w:szCs w:val="23"/>
        </w:rPr>
        <w:t>y</w:t>
      </w:r>
      <w:r w:rsidR="00496679" w:rsidRPr="00154FD0">
        <w:rPr>
          <w:sz w:val="23"/>
          <w:szCs w:val="23"/>
        </w:rPr>
        <w:t xml:space="preserve"> </w:t>
      </w:r>
      <w:r w:rsidR="00554025" w:rsidRPr="00154FD0">
        <w:rPr>
          <w:sz w:val="23"/>
          <w:szCs w:val="23"/>
        </w:rPr>
        <w:t xml:space="preserve">ne-li </w:t>
      </w:r>
      <w:r w:rsidR="00496679" w:rsidRPr="00154FD0">
        <w:rPr>
          <w:sz w:val="23"/>
          <w:szCs w:val="23"/>
        </w:rPr>
        <w:t>patafyzik</w:t>
      </w:r>
      <w:r w:rsidR="00225FC9" w:rsidRPr="00154FD0">
        <w:rPr>
          <w:sz w:val="23"/>
          <w:szCs w:val="23"/>
        </w:rPr>
        <w:t>y (</w:t>
      </w:r>
      <w:r w:rsidR="00496679" w:rsidRPr="00154FD0">
        <w:rPr>
          <w:sz w:val="23"/>
          <w:szCs w:val="23"/>
        </w:rPr>
        <w:t>„</w:t>
      </w:r>
      <w:r w:rsidR="00225FC9" w:rsidRPr="00154FD0">
        <w:rPr>
          <w:sz w:val="23"/>
          <w:szCs w:val="23"/>
        </w:rPr>
        <w:t xml:space="preserve">druhý </w:t>
      </w:r>
      <w:r w:rsidR="00496679" w:rsidRPr="00154FD0">
        <w:rPr>
          <w:sz w:val="23"/>
          <w:szCs w:val="23"/>
        </w:rPr>
        <w:t xml:space="preserve">verš v sobě nese i anaforu slovesa </w:t>
      </w:r>
      <w:r w:rsidR="00496679" w:rsidRPr="00154FD0">
        <w:rPr>
          <w:i/>
          <w:sz w:val="23"/>
          <w:szCs w:val="23"/>
        </w:rPr>
        <w:t>lámat</w:t>
      </w:r>
      <w:r w:rsidR="00496679" w:rsidRPr="00154FD0">
        <w:rPr>
          <w:sz w:val="23"/>
          <w:szCs w:val="23"/>
        </w:rPr>
        <w:t>, které se mění z metaforického pojetí na pojetí konkrétní</w:t>
      </w:r>
      <w:r w:rsidR="00225FC9" w:rsidRPr="00154FD0">
        <w:rPr>
          <w:sz w:val="23"/>
          <w:szCs w:val="23"/>
        </w:rPr>
        <w:t xml:space="preserve">“, </w:t>
      </w:r>
      <w:r w:rsidR="00496679" w:rsidRPr="00154FD0">
        <w:rPr>
          <w:sz w:val="23"/>
          <w:szCs w:val="23"/>
        </w:rPr>
        <w:t xml:space="preserve">47). </w:t>
      </w:r>
      <w:r w:rsidR="00225FC9" w:rsidRPr="00154FD0">
        <w:rPr>
          <w:sz w:val="23"/>
          <w:szCs w:val="23"/>
        </w:rPr>
        <w:t>Ne, nechci být jízlivý</w:t>
      </w:r>
      <w:r w:rsidR="00670FCB" w:rsidRPr="00154FD0">
        <w:rPr>
          <w:sz w:val="23"/>
          <w:szCs w:val="23"/>
        </w:rPr>
        <w:t>;</w:t>
      </w:r>
      <w:r w:rsidR="00225FC9" w:rsidRPr="00154FD0">
        <w:rPr>
          <w:sz w:val="23"/>
          <w:szCs w:val="23"/>
        </w:rPr>
        <w:t xml:space="preserve"> jen bych rád poukázal na to, že absolventská práce by neměla být založena na víceméně nahodilé identifikaci figur či tropů</w:t>
      </w:r>
      <w:r w:rsidR="005E4B8C" w:rsidRPr="00154FD0">
        <w:rPr>
          <w:sz w:val="23"/>
          <w:szCs w:val="23"/>
        </w:rPr>
        <w:t xml:space="preserve">, přestože samotné komentáře jsou mnohdy </w:t>
      </w:r>
      <w:r w:rsidR="00554025" w:rsidRPr="00154FD0">
        <w:rPr>
          <w:sz w:val="23"/>
          <w:szCs w:val="23"/>
        </w:rPr>
        <w:t xml:space="preserve">velmi </w:t>
      </w:r>
      <w:r w:rsidR="00670FCB" w:rsidRPr="00154FD0">
        <w:rPr>
          <w:sz w:val="23"/>
          <w:szCs w:val="23"/>
        </w:rPr>
        <w:t xml:space="preserve">nabádavé a poučné </w:t>
      </w:r>
      <w:r w:rsidR="00225FC9" w:rsidRPr="00154FD0">
        <w:rPr>
          <w:sz w:val="23"/>
          <w:szCs w:val="23"/>
        </w:rPr>
        <w:t>(„Text dále v tématu pokračuje a vyu</w:t>
      </w:r>
      <w:r w:rsidR="005E4B8C" w:rsidRPr="00154FD0">
        <w:rPr>
          <w:sz w:val="23"/>
          <w:szCs w:val="23"/>
        </w:rPr>
        <w:t>ž</w:t>
      </w:r>
      <w:r w:rsidR="00225FC9" w:rsidRPr="00154FD0">
        <w:rPr>
          <w:sz w:val="23"/>
          <w:szCs w:val="23"/>
        </w:rPr>
        <w:t xml:space="preserve">ívá epizeuxis, díky kterému umocňuje onen pocit, </w:t>
      </w:r>
      <w:r w:rsidR="005E4B8C" w:rsidRPr="00154FD0">
        <w:rPr>
          <w:sz w:val="23"/>
          <w:szCs w:val="23"/>
        </w:rPr>
        <w:t>ž</w:t>
      </w:r>
      <w:r w:rsidR="00225FC9" w:rsidRPr="00154FD0">
        <w:rPr>
          <w:sz w:val="23"/>
          <w:szCs w:val="23"/>
        </w:rPr>
        <w:t>e nikdo se situací nic neudělá“, s. 49).</w:t>
      </w:r>
      <w:r w:rsidR="00554025" w:rsidRPr="00154FD0">
        <w:rPr>
          <w:sz w:val="23"/>
          <w:szCs w:val="23"/>
        </w:rPr>
        <w:t xml:space="preserve"> A s ohledem na proponované téma bych se vlastně měl divit, že autorův komentář ke Coleovu verši „</w:t>
      </w:r>
      <w:r w:rsidR="00554025" w:rsidRPr="00154FD0">
        <w:rPr>
          <w:iCs/>
          <w:sz w:val="23"/>
          <w:szCs w:val="23"/>
        </w:rPr>
        <w:t xml:space="preserve">Tvůj styl je starej 200 let jak F. L. Věk“ neobsahuje zmínku o užití </w:t>
      </w:r>
      <w:r w:rsidR="00670FCB" w:rsidRPr="00154FD0">
        <w:rPr>
          <w:iCs/>
          <w:sz w:val="23"/>
          <w:szCs w:val="23"/>
        </w:rPr>
        <w:t>„</w:t>
      </w:r>
      <w:r w:rsidR="00554025" w:rsidRPr="00154FD0">
        <w:rPr>
          <w:iCs/>
          <w:sz w:val="23"/>
          <w:szCs w:val="23"/>
        </w:rPr>
        <w:t>hyperboly</w:t>
      </w:r>
      <w:r w:rsidR="00670FCB" w:rsidRPr="00154FD0">
        <w:rPr>
          <w:iCs/>
          <w:sz w:val="23"/>
          <w:szCs w:val="23"/>
        </w:rPr>
        <w:t>“</w:t>
      </w:r>
      <w:r w:rsidR="00554025" w:rsidRPr="00154FD0">
        <w:rPr>
          <w:iCs/>
          <w:sz w:val="23"/>
          <w:szCs w:val="23"/>
        </w:rPr>
        <w:t xml:space="preserve">, neboť s ohledem na </w:t>
      </w:r>
      <w:r w:rsidR="00670FCB" w:rsidRPr="00154FD0">
        <w:rPr>
          <w:iCs/>
          <w:sz w:val="23"/>
          <w:szCs w:val="23"/>
        </w:rPr>
        <w:t xml:space="preserve">datum </w:t>
      </w:r>
      <w:r w:rsidR="00554025" w:rsidRPr="00154FD0">
        <w:rPr>
          <w:iCs/>
          <w:sz w:val="23"/>
          <w:szCs w:val="23"/>
        </w:rPr>
        <w:t xml:space="preserve">vydání desky se jedná </w:t>
      </w:r>
      <w:r w:rsidR="00670FCB" w:rsidRPr="00154FD0">
        <w:rPr>
          <w:iCs/>
          <w:sz w:val="23"/>
          <w:szCs w:val="23"/>
        </w:rPr>
        <w:t xml:space="preserve">nikoli o 200, ale </w:t>
      </w:r>
      <w:r w:rsidR="00554025" w:rsidRPr="00154FD0">
        <w:rPr>
          <w:iCs/>
          <w:sz w:val="23"/>
          <w:szCs w:val="23"/>
        </w:rPr>
        <w:t xml:space="preserve">jen o něco málo než 100 let. </w:t>
      </w:r>
      <w:r w:rsidR="00670FCB" w:rsidRPr="00154FD0">
        <w:rPr>
          <w:iCs/>
          <w:sz w:val="23"/>
          <w:szCs w:val="23"/>
        </w:rPr>
        <w:t xml:space="preserve">– </w:t>
      </w:r>
      <w:r w:rsidR="00554025" w:rsidRPr="00154FD0">
        <w:rPr>
          <w:iCs/>
          <w:sz w:val="23"/>
          <w:szCs w:val="23"/>
        </w:rPr>
        <w:t xml:space="preserve">Bohužel </w:t>
      </w:r>
      <w:r w:rsidR="00554025" w:rsidRPr="00154FD0">
        <w:rPr>
          <w:sz w:val="23"/>
          <w:szCs w:val="23"/>
        </w:rPr>
        <w:t xml:space="preserve">soustavnou </w:t>
      </w:r>
      <w:r w:rsidR="00670FCB" w:rsidRPr="00154FD0">
        <w:rPr>
          <w:sz w:val="23"/>
          <w:szCs w:val="23"/>
        </w:rPr>
        <w:t xml:space="preserve">(a slibovanou) </w:t>
      </w:r>
      <w:r w:rsidR="00554025" w:rsidRPr="00154FD0">
        <w:rPr>
          <w:sz w:val="23"/>
          <w:szCs w:val="23"/>
        </w:rPr>
        <w:t xml:space="preserve">„intertextovou interferenci“ v práci veskrze postrádám.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2B2AA7" w:rsidRPr="00154FD0" w:rsidTr="002B2AA7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154FD0" w:rsidP="003D638C">
            <w:pPr>
              <w:pStyle w:val="Obsahtabulky"/>
              <w:snapToGrid w:val="0"/>
              <w:spacing w:line="276" w:lineRule="auto"/>
              <w:jc w:val="both"/>
              <w:rPr>
                <w:sz w:val="23"/>
                <w:szCs w:val="23"/>
              </w:rPr>
            </w:pPr>
            <w:r w:rsidRPr="00154FD0">
              <w:rPr>
                <w:sz w:val="23"/>
                <w:szCs w:val="23"/>
              </w:rPr>
              <w:t>2</w:t>
            </w:r>
          </w:p>
        </w:tc>
      </w:tr>
    </w:tbl>
    <w:p w:rsidR="002B2AA7" w:rsidRPr="00154FD0" w:rsidRDefault="002B2AA7" w:rsidP="003D638C">
      <w:pPr>
        <w:jc w:val="both"/>
        <w:rPr>
          <w:b/>
          <w:bCs/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b/>
          <w:bCs/>
          <w:sz w:val="23"/>
          <w:szCs w:val="23"/>
        </w:rPr>
        <w:t>IV. Formální náležitosti práce a její úprava</w:t>
      </w:r>
      <w:r w:rsidRPr="00154FD0">
        <w:rPr>
          <w:sz w:val="23"/>
          <w:szCs w:val="23"/>
        </w:rPr>
        <w:t xml:space="preserve">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(jazyková a stylistická úroveň, grafická úprava, dodržení příslušných citačních norem)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5E4B8C" w:rsidRPr="00154FD0" w:rsidRDefault="005E4B8C" w:rsidP="005E4B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Z hlediska jazyka a stylu a</w:t>
      </w:r>
      <w:r w:rsidR="002B2AA7" w:rsidRPr="00154FD0">
        <w:rPr>
          <w:sz w:val="23"/>
          <w:szCs w:val="23"/>
        </w:rPr>
        <w:t xml:space="preserve">utor splňuje nároky kladené na </w:t>
      </w:r>
      <w:r w:rsidR="008E704E" w:rsidRPr="00154FD0">
        <w:rPr>
          <w:sz w:val="23"/>
          <w:szCs w:val="23"/>
        </w:rPr>
        <w:t xml:space="preserve">bakalářský </w:t>
      </w:r>
      <w:r w:rsidR="002B2AA7" w:rsidRPr="00154FD0">
        <w:rPr>
          <w:sz w:val="23"/>
          <w:szCs w:val="23"/>
        </w:rPr>
        <w:t>typ pr</w:t>
      </w:r>
      <w:r w:rsidR="008E704E" w:rsidRPr="00154FD0">
        <w:rPr>
          <w:sz w:val="23"/>
          <w:szCs w:val="23"/>
        </w:rPr>
        <w:t>áce</w:t>
      </w:r>
      <w:r w:rsidRPr="00154FD0">
        <w:rPr>
          <w:sz w:val="23"/>
          <w:szCs w:val="23"/>
        </w:rPr>
        <w:t xml:space="preserve"> (anglicismy bych považoval spíše za generační záležitost, např. „můžeme spatřovat“ a „můžeme vidět“, oboje 7). </w:t>
      </w:r>
      <w:r w:rsidR="00670FCB" w:rsidRPr="00154FD0">
        <w:rPr>
          <w:sz w:val="23"/>
          <w:szCs w:val="23"/>
        </w:rPr>
        <w:t>I p</w:t>
      </w:r>
      <w:r w:rsidR="002B2AA7" w:rsidRPr="00154FD0">
        <w:rPr>
          <w:sz w:val="23"/>
          <w:szCs w:val="23"/>
        </w:rPr>
        <w:t xml:space="preserve">ravopisně </w:t>
      </w:r>
      <w:r w:rsidRPr="00154FD0">
        <w:rPr>
          <w:sz w:val="23"/>
          <w:szCs w:val="23"/>
        </w:rPr>
        <w:t xml:space="preserve">je to práce </w:t>
      </w:r>
      <w:r w:rsidR="008E704E" w:rsidRPr="00154FD0">
        <w:rPr>
          <w:sz w:val="23"/>
          <w:szCs w:val="23"/>
        </w:rPr>
        <w:t>v zásadě bezproblémov</w:t>
      </w:r>
      <w:r w:rsidRPr="00154FD0">
        <w:rPr>
          <w:sz w:val="23"/>
          <w:szCs w:val="23"/>
        </w:rPr>
        <w:t>á</w:t>
      </w:r>
      <w:r w:rsidR="002B2AA7" w:rsidRPr="00154FD0">
        <w:rPr>
          <w:sz w:val="23"/>
          <w:szCs w:val="23"/>
        </w:rPr>
        <w:t xml:space="preserve">, </w:t>
      </w:r>
      <w:r w:rsidR="008E704E" w:rsidRPr="00154FD0">
        <w:rPr>
          <w:sz w:val="23"/>
          <w:szCs w:val="23"/>
        </w:rPr>
        <w:t xml:space="preserve">zato s tiskovými chybami </w:t>
      </w:r>
      <w:r w:rsidRPr="00154FD0">
        <w:rPr>
          <w:sz w:val="23"/>
          <w:szCs w:val="23"/>
        </w:rPr>
        <w:t xml:space="preserve">a přehlédnutími </w:t>
      </w:r>
      <w:r w:rsidR="002B2AA7" w:rsidRPr="00154FD0">
        <w:rPr>
          <w:sz w:val="23"/>
          <w:szCs w:val="23"/>
        </w:rPr>
        <w:t>(</w:t>
      </w:r>
      <w:r w:rsidRPr="00154FD0">
        <w:rPr>
          <w:sz w:val="23"/>
          <w:szCs w:val="23"/>
        </w:rPr>
        <w:t>„</w:t>
      </w:r>
      <w:r w:rsidR="008E704E" w:rsidRPr="00154FD0">
        <w:rPr>
          <w:sz w:val="23"/>
          <w:szCs w:val="23"/>
        </w:rPr>
        <w:t>dvojce</w:t>
      </w:r>
      <w:r w:rsidRPr="00154FD0">
        <w:rPr>
          <w:sz w:val="23"/>
          <w:szCs w:val="23"/>
        </w:rPr>
        <w:t>“;</w:t>
      </w:r>
      <w:r w:rsidR="008E704E" w:rsidRPr="00154FD0">
        <w:rPr>
          <w:sz w:val="23"/>
          <w:szCs w:val="23"/>
        </w:rPr>
        <w:t xml:space="preserve"> </w:t>
      </w:r>
      <w:r w:rsidRPr="00154FD0">
        <w:rPr>
          <w:sz w:val="23"/>
          <w:szCs w:val="23"/>
        </w:rPr>
        <w:t>„</w:t>
      </w:r>
      <w:r w:rsidR="008E704E" w:rsidRPr="00154FD0">
        <w:rPr>
          <w:sz w:val="23"/>
          <w:szCs w:val="23"/>
        </w:rPr>
        <w:t>do pražského Žižkova</w:t>
      </w:r>
      <w:r w:rsidRPr="00154FD0">
        <w:rPr>
          <w:sz w:val="23"/>
          <w:szCs w:val="23"/>
        </w:rPr>
        <w:t>“; c</w:t>
      </w:r>
      <w:r w:rsidR="008E704E" w:rsidRPr="00154FD0">
        <w:rPr>
          <w:sz w:val="23"/>
          <w:szCs w:val="23"/>
        </w:rPr>
        <w:t>hybějící datace v úvodním Prohlášení</w:t>
      </w:r>
      <w:r w:rsidRPr="00154FD0">
        <w:rPr>
          <w:sz w:val="23"/>
          <w:szCs w:val="23"/>
        </w:rPr>
        <w:t>; v Seznamu literatury by stálo za to srovnat pořadí „název vydavatelství</w:t>
      </w:r>
      <w:r w:rsidR="00154FD0" w:rsidRPr="00154FD0">
        <w:rPr>
          <w:sz w:val="23"/>
          <w:szCs w:val="23"/>
        </w:rPr>
        <w:t xml:space="preserve"> – </w:t>
      </w:r>
      <w:r w:rsidRPr="00154FD0">
        <w:rPr>
          <w:sz w:val="23"/>
          <w:szCs w:val="23"/>
        </w:rPr>
        <w:t>míst</w:t>
      </w:r>
      <w:r w:rsidR="00154FD0" w:rsidRPr="00154FD0">
        <w:rPr>
          <w:sz w:val="23"/>
          <w:szCs w:val="23"/>
        </w:rPr>
        <w:t>o</w:t>
      </w:r>
      <w:r w:rsidRPr="00154FD0">
        <w:rPr>
          <w:sz w:val="23"/>
          <w:szCs w:val="23"/>
        </w:rPr>
        <w:t xml:space="preserve"> vydání“ či kolísání interpunkce mezi jménem a příjmením apod. Ještě jedno redakční čtení by i odstranilo příležitostné chyby v interpunkci. Podstatné je, že autor řádně odkazuje na použitou literaturu, a to dle vyžadované citační normy. </w:t>
      </w:r>
    </w:p>
    <w:p w:rsidR="005E4B8C" w:rsidRPr="00154FD0" w:rsidRDefault="005E4B8C" w:rsidP="005E4B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 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2B2AA7" w:rsidRPr="00154FD0" w:rsidTr="002B2AA7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3"/>
                <w:szCs w:val="23"/>
              </w:rPr>
            </w:pPr>
            <w:r w:rsidRPr="00154FD0">
              <w:rPr>
                <w:sz w:val="23"/>
                <w:szCs w:val="23"/>
              </w:rPr>
              <w:t>3</w:t>
            </w:r>
          </w:p>
        </w:tc>
      </w:tr>
    </w:tbl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b/>
          <w:bCs/>
          <w:sz w:val="23"/>
          <w:szCs w:val="23"/>
        </w:rPr>
        <w:t>V. Otázky doporučené k rozpravě při obhajobě</w:t>
      </w:r>
      <w:r w:rsidRPr="00154FD0">
        <w:rPr>
          <w:sz w:val="23"/>
          <w:szCs w:val="23"/>
        </w:rPr>
        <w:t xml:space="preserve">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154FD0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1. </w:t>
      </w:r>
      <w:r w:rsidR="00154FD0" w:rsidRPr="00154FD0">
        <w:rPr>
          <w:sz w:val="23"/>
          <w:szCs w:val="23"/>
        </w:rPr>
        <w:t xml:space="preserve">Považujete Coleovy (a obecněji: hudební) texty za texty básnické? Je tedy podle vás možné při jejich interpretaci využívat i dalších možností básnické interpretace (krom básnických figur a tropů, příp. lyrických já)? </w:t>
      </w:r>
    </w:p>
    <w:p w:rsidR="008E704E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2.</w:t>
      </w:r>
      <w:r w:rsidR="00154FD0" w:rsidRPr="00154FD0">
        <w:rPr>
          <w:sz w:val="23"/>
          <w:szCs w:val="23"/>
        </w:rPr>
        <w:t xml:space="preserve"> Která Coletova alba považujete za textově zdařilejší a která méně? </w:t>
      </w:r>
      <w:r w:rsidRPr="00154FD0">
        <w:rPr>
          <w:sz w:val="23"/>
          <w:szCs w:val="23"/>
        </w:rPr>
        <w:t xml:space="preserve"> </w:t>
      </w:r>
    </w:p>
    <w:p w:rsidR="005F6865" w:rsidRPr="00154FD0" w:rsidRDefault="002B2AA7" w:rsidP="005F6865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3.</w:t>
      </w:r>
      <w:r w:rsidR="005F6865" w:rsidRPr="00154FD0">
        <w:rPr>
          <w:sz w:val="23"/>
          <w:szCs w:val="23"/>
        </w:rPr>
        <w:t xml:space="preserve"> Vědomě necháváte stranou kritickou recepci Coleových desek. Kdybyste mohl při obhajobě </w:t>
      </w:r>
      <w:r w:rsidR="00154FD0" w:rsidRPr="00154FD0">
        <w:rPr>
          <w:sz w:val="23"/>
          <w:szCs w:val="23"/>
        </w:rPr>
        <w:t>nahlédnout</w:t>
      </w:r>
      <w:r w:rsidR="005F6865" w:rsidRPr="00154FD0">
        <w:rPr>
          <w:sz w:val="23"/>
          <w:szCs w:val="23"/>
        </w:rPr>
        <w:t xml:space="preserve">, jak kritika reflektuje aspoň samy texty – což je vaše téma.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b/>
          <w:bCs/>
          <w:sz w:val="23"/>
          <w:szCs w:val="23"/>
        </w:rPr>
        <w:t>VI. Celkové hodnocení</w:t>
      </w:r>
      <w:r w:rsidRPr="00154FD0">
        <w:rPr>
          <w:sz w:val="23"/>
          <w:szCs w:val="23"/>
        </w:rPr>
        <w:t xml:space="preserve"> (doporučení/nedoporučení k obhajobě)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Bakalářskou práci doporučuji k obhajobě.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b/>
          <w:bCs/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b/>
          <w:bCs/>
          <w:sz w:val="23"/>
          <w:szCs w:val="23"/>
        </w:rPr>
        <w:t>VII. Návrh klasifikace</w:t>
      </w:r>
      <w:r w:rsidRPr="00154FD0">
        <w:rPr>
          <w:sz w:val="23"/>
          <w:szCs w:val="23"/>
        </w:rPr>
        <w:t xml:space="preserve"> (podle bodového ohodnocení)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Bakalářskou práci navrhuji klasifikovat známkou </w:t>
      </w:r>
      <w:r w:rsidRPr="00154FD0">
        <w:rPr>
          <w:b/>
          <w:sz w:val="23"/>
          <w:szCs w:val="23"/>
        </w:rPr>
        <w:t xml:space="preserve">dobře – </w:t>
      </w:r>
      <w:r w:rsidRPr="00154FD0">
        <w:rPr>
          <w:sz w:val="23"/>
          <w:szCs w:val="23"/>
        </w:rPr>
        <w:t>(</w:t>
      </w:r>
      <w:r w:rsidR="00154FD0" w:rsidRPr="00154FD0">
        <w:rPr>
          <w:b/>
          <w:sz w:val="23"/>
          <w:szCs w:val="23"/>
        </w:rPr>
        <w:t>9</w:t>
      </w:r>
      <w:r w:rsidRPr="00154FD0">
        <w:rPr>
          <w:sz w:val="23"/>
          <w:szCs w:val="23"/>
        </w:rPr>
        <w:t xml:space="preserve"> bodů).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datum: 18. 8. 2024 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>______________________________________________________________________________</w:t>
      </w:r>
    </w:p>
    <w:p w:rsidR="002B2AA7" w:rsidRPr="00154FD0" w:rsidRDefault="002B2AA7" w:rsidP="003D638C">
      <w:pPr>
        <w:jc w:val="both"/>
        <w:rPr>
          <w:sz w:val="23"/>
          <w:szCs w:val="23"/>
        </w:rPr>
      </w:pPr>
    </w:p>
    <w:p w:rsidR="002B2AA7" w:rsidRPr="00154FD0" w:rsidRDefault="002B2AA7" w:rsidP="003D638C">
      <w:pPr>
        <w:jc w:val="both"/>
        <w:rPr>
          <w:sz w:val="23"/>
          <w:szCs w:val="23"/>
        </w:rPr>
      </w:pPr>
      <w:r w:rsidRPr="00154FD0">
        <w:rPr>
          <w:sz w:val="23"/>
          <w:szCs w:val="23"/>
        </w:rPr>
        <w:t xml:space="preserve">Tabulka bodového hodnocení </w:t>
      </w:r>
    </w:p>
    <w:p w:rsidR="002B2AA7" w:rsidRPr="00154FD0" w:rsidRDefault="002B2AA7" w:rsidP="003D638C">
      <w:pPr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2B2AA7" w:rsidRPr="00154FD0" w:rsidTr="002B2AA7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0"/>
                <w:szCs w:val="20"/>
              </w:rPr>
            </w:pPr>
            <w:r w:rsidRPr="00154FD0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0"/>
                <w:szCs w:val="20"/>
              </w:rPr>
            </w:pPr>
            <w:r w:rsidRPr="00154FD0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0"/>
                <w:szCs w:val="20"/>
              </w:rPr>
            </w:pPr>
            <w:r w:rsidRPr="00154FD0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2B2AA7" w:rsidRPr="00154FD0" w:rsidTr="002B2AA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žádná nulová položka</w:t>
            </w:r>
          </w:p>
        </w:tc>
      </w:tr>
      <w:tr w:rsidR="002B2AA7" w:rsidRPr="00154FD0" w:rsidTr="002B2AA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žádná nulová položka</w:t>
            </w:r>
          </w:p>
        </w:tc>
      </w:tr>
      <w:tr w:rsidR="002B2AA7" w:rsidRPr="00154FD0" w:rsidTr="002B2AA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žádná nulová položka</w:t>
            </w:r>
          </w:p>
        </w:tc>
      </w:tr>
      <w:tr w:rsidR="002B2AA7" w:rsidRPr="00154FD0" w:rsidTr="002B2AA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žádná nulová položka</w:t>
            </w:r>
          </w:p>
        </w:tc>
      </w:tr>
      <w:tr w:rsidR="002B2AA7" w:rsidRPr="00154FD0" w:rsidTr="002B2AA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žádná nulová položka</w:t>
            </w:r>
          </w:p>
        </w:tc>
      </w:tr>
      <w:tr w:rsidR="002B2AA7" w:rsidRPr="00154FD0" w:rsidTr="002B2AA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154FD0">
                <w:rPr>
                  <w:b/>
                  <w:sz w:val="20"/>
                  <w:szCs w:val="20"/>
                </w:rPr>
                <w:t>4 a</w:t>
              </w:r>
            </w:smartTag>
            <w:r w:rsidRPr="00154FD0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154FD0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2B2AA7" w:rsidRPr="00154FD0" w:rsidRDefault="002B2AA7" w:rsidP="003D638C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 w:rsidRPr="00154FD0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2B2AA7" w:rsidRPr="00154FD0" w:rsidRDefault="002B2AA7" w:rsidP="003D638C">
      <w:pPr>
        <w:jc w:val="both"/>
        <w:rPr>
          <w:sz w:val="20"/>
          <w:szCs w:val="20"/>
        </w:rPr>
      </w:pPr>
    </w:p>
    <w:p w:rsidR="002B2AA7" w:rsidRPr="00154FD0" w:rsidRDefault="002B2AA7" w:rsidP="003D638C">
      <w:pPr>
        <w:rPr>
          <w:sz w:val="20"/>
          <w:szCs w:val="20"/>
        </w:rPr>
      </w:pPr>
    </w:p>
    <w:p w:rsidR="000A209A" w:rsidRPr="00154FD0" w:rsidRDefault="000C2B18" w:rsidP="003D638C">
      <w:pPr>
        <w:rPr>
          <w:sz w:val="20"/>
          <w:szCs w:val="20"/>
        </w:rPr>
      </w:pPr>
    </w:p>
    <w:sectPr w:rsidR="000A209A" w:rsidRPr="00154FD0" w:rsidSect="00E343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2B18" w:rsidRDefault="000C2B18" w:rsidP="002B2AA7">
      <w:r>
        <w:separator/>
      </w:r>
    </w:p>
  </w:endnote>
  <w:endnote w:type="continuationSeparator" w:id="0">
    <w:p w:rsidR="000C2B18" w:rsidRDefault="000C2B18" w:rsidP="002B2A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2B18" w:rsidRDefault="000C2B18" w:rsidP="002B2AA7">
      <w:r>
        <w:separator/>
      </w:r>
    </w:p>
  </w:footnote>
  <w:footnote w:type="continuationSeparator" w:id="0">
    <w:p w:rsidR="000C2B18" w:rsidRDefault="000C2B18" w:rsidP="002B2AA7">
      <w:r>
        <w:continuationSeparator/>
      </w:r>
    </w:p>
  </w:footnote>
  <w:footnote w:id="1">
    <w:p w:rsidR="002B2AA7" w:rsidRDefault="002B2AA7" w:rsidP="002B2AA7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B2AA7"/>
    <w:rsid w:val="000C2B18"/>
    <w:rsid w:val="001256F9"/>
    <w:rsid w:val="00137902"/>
    <w:rsid w:val="00154FD0"/>
    <w:rsid w:val="00196318"/>
    <w:rsid w:val="00225FC9"/>
    <w:rsid w:val="002B2AA7"/>
    <w:rsid w:val="003A217A"/>
    <w:rsid w:val="003D638C"/>
    <w:rsid w:val="00496679"/>
    <w:rsid w:val="00554025"/>
    <w:rsid w:val="005E4B8C"/>
    <w:rsid w:val="005F6865"/>
    <w:rsid w:val="00670FCB"/>
    <w:rsid w:val="0086345E"/>
    <w:rsid w:val="008E704E"/>
    <w:rsid w:val="008F537D"/>
    <w:rsid w:val="00946E7F"/>
    <w:rsid w:val="009875A9"/>
    <w:rsid w:val="00A823B8"/>
    <w:rsid w:val="00BB67CE"/>
    <w:rsid w:val="00BC39A6"/>
    <w:rsid w:val="00E343CF"/>
    <w:rsid w:val="00EC6B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B2AA7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2B2AA7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2B2AA7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2B2AA7"/>
    <w:pPr>
      <w:suppressLineNumbers/>
    </w:pPr>
  </w:style>
  <w:style w:type="character" w:customStyle="1" w:styleId="Znakypropoznmkupodarou">
    <w:name w:val="Znaky pro poznámku pod čarou"/>
    <w:rsid w:val="002B2AA7"/>
  </w:style>
  <w:style w:type="character" w:customStyle="1" w:styleId="Znakapoznpodarou1">
    <w:name w:val="Značka pozn. pod čarou1"/>
    <w:rsid w:val="002B2AA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57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1244</TotalTime>
  <Pages>1</Pages>
  <Words>902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6</cp:revision>
  <dcterms:created xsi:type="dcterms:W3CDTF">2024-08-21T08:41:00Z</dcterms:created>
  <dcterms:modified xsi:type="dcterms:W3CDTF">2024-08-22T11:38:00Z</dcterms:modified>
</cp:coreProperties>
</file>