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Pr="00B86DE9" w:rsidRDefault="00250F8F" w:rsidP="00250F8F">
      <w:pPr>
        <w:pStyle w:val="Heading4"/>
        <w:spacing w:before="60"/>
        <w:jc w:val="center"/>
        <w:rPr>
          <w:bCs/>
          <w:iCs/>
          <w:sz w:val="28"/>
          <w:szCs w:val="28"/>
          <w:u w:val="none"/>
        </w:rPr>
      </w:pPr>
      <w:r w:rsidRPr="00B86DE9">
        <w:rPr>
          <w:bCs/>
          <w:iCs/>
          <w:sz w:val="28"/>
          <w:szCs w:val="28"/>
          <w:u w:val="none"/>
        </w:rPr>
        <w:t>UNIVERZITA PARDUBICE</w:t>
      </w:r>
    </w:p>
    <w:p w:rsidR="00250F8F" w:rsidRPr="00B86DE9" w:rsidRDefault="00250F8F" w:rsidP="00250F8F">
      <w:pPr>
        <w:pStyle w:val="Heading4"/>
        <w:spacing w:before="60"/>
        <w:jc w:val="center"/>
        <w:rPr>
          <w:b/>
          <w:bCs/>
          <w:iCs/>
          <w:u w:val="none"/>
        </w:rPr>
      </w:pPr>
      <w:r w:rsidRPr="00B86DE9">
        <w:rPr>
          <w:b/>
          <w:bCs/>
          <w:iCs/>
          <w:u w:val="none"/>
        </w:rPr>
        <w:t>Fakulta filozofická</w:t>
      </w:r>
    </w:p>
    <w:p w:rsidR="00C81484" w:rsidRPr="00B86DE9" w:rsidRDefault="00C81484" w:rsidP="00C81484">
      <w:pPr>
        <w:jc w:val="center"/>
        <w:rPr>
          <w:b/>
        </w:rPr>
      </w:pPr>
      <w:r w:rsidRPr="00B86DE9">
        <w:rPr>
          <w:b/>
        </w:rPr>
        <w:t>Katedra anglistiky a amerikanistiky</w:t>
      </w:r>
    </w:p>
    <w:p w:rsidR="00CD656D" w:rsidRPr="00394084" w:rsidRDefault="00CD656D" w:rsidP="00250F8F">
      <w:pPr>
        <w:spacing w:before="60"/>
        <w:jc w:val="center"/>
        <w:rPr>
          <w:b/>
          <w:sz w:val="20"/>
          <w:szCs w:val="20"/>
        </w:rPr>
      </w:pPr>
    </w:p>
    <w:p w:rsidR="00250F8F" w:rsidRPr="00012BF4" w:rsidRDefault="00250F8F" w:rsidP="00250F8F">
      <w:pPr>
        <w:spacing w:before="60"/>
        <w:jc w:val="center"/>
        <w:rPr>
          <w:b/>
          <w:sz w:val="32"/>
          <w:szCs w:val="32"/>
          <w:lang w:val="cs-CZ"/>
        </w:rPr>
      </w:pPr>
      <w:r w:rsidRPr="00012BF4">
        <w:rPr>
          <w:b/>
          <w:sz w:val="32"/>
          <w:szCs w:val="32"/>
          <w:lang w:val="cs-CZ"/>
        </w:rPr>
        <w:t xml:space="preserve">Posudek </w:t>
      </w:r>
      <w:r w:rsidR="007D2F2E" w:rsidRPr="00012BF4">
        <w:rPr>
          <w:b/>
          <w:sz w:val="32"/>
          <w:szCs w:val="32"/>
          <w:lang w:val="cs-CZ"/>
        </w:rPr>
        <w:t>vedoucího</w:t>
      </w:r>
      <w:r w:rsidR="007D2F2E" w:rsidRPr="00012BF4">
        <w:rPr>
          <w:lang w:val="cs-CZ"/>
        </w:rPr>
        <w:t xml:space="preserve"> </w:t>
      </w:r>
      <w:r w:rsidR="00455C97" w:rsidRPr="00012BF4">
        <w:rPr>
          <w:b/>
          <w:sz w:val="32"/>
          <w:szCs w:val="32"/>
          <w:lang w:val="cs-CZ"/>
        </w:rPr>
        <w:t xml:space="preserve">bakalářské </w:t>
      </w:r>
      <w:r w:rsidRPr="00012BF4">
        <w:rPr>
          <w:b/>
          <w:sz w:val="32"/>
          <w:szCs w:val="32"/>
          <w:lang w:val="cs-CZ"/>
        </w:rPr>
        <w:t>práce</w:t>
      </w:r>
    </w:p>
    <w:p w:rsidR="005B2528" w:rsidRPr="00012BF4" w:rsidRDefault="005B2528" w:rsidP="00250F8F">
      <w:pPr>
        <w:spacing w:before="60"/>
        <w:jc w:val="center"/>
        <w:rPr>
          <w:b/>
          <w:sz w:val="32"/>
          <w:szCs w:val="32"/>
          <w:lang w:val="cs-CZ"/>
        </w:rPr>
      </w:pPr>
      <w:r w:rsidRPr="00012BF4">
        <w:rPr>
          <w:b/>
          <w:sz w:val="32"/>
          <w:szCs w:val="32"/>
          <w:lang w:val="cs-CZ"/>
        </w:rPr>
        <w:t>(Literárně-kulturní)</w:t>
      </w:r>
    </w:p>
    <w:p w:rsidR="0098138A" w:rsidRPr="00394084" w:rsidRDefault="0098138A" w:rsidP="00250F8F">
      <w:pPr>
        <w:spacing w:before="60"/>
        <w:jc w:val="both"/>
        <w:rPr>
          <w:b/>
          <w:sz w:val="16"/>
          <w:szCs w:val="16"/>
          <w:lang w:val="cs-CZ"/>
        </w:rPr>
      </w:pPr>
    </w:p>
    <w:p w:rsidR="00250F8F" w:rsidRPr="00012BF4" w:rsidRDefault="00250F8F" w:rsidP="00D25F62">
      <w:pPr>
        <w:jc w:val="both"/>
        <w:rPr>
          <w:b/>
          <w:lang w:val="cs-CZ"/>
        </w:rPr>
      </w:pPr>
      <w:r w:rsidRPr="00012BF4">
        <w:rPr>
          <w:b/>
          <w:lang w:val="cs-CZ"/>
        </w:rPr>
        <w:t>Autor práce: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r w:rsidR="00E94257" w:rsidRPr="00012BF4">
        <w:rPr>
          <w:b/>
          <w:lang w:val="cs-CZ"/>
        </w:rPr>
        <w:tab/>
      </w:r>
      <w:r w:rsidR="00803E6C">
        <w:rPr>
          <w:szCs w:val="20"/>
          <w:lang w:val="cs-CZ"/>
        </w:rPr>
        <w:t>Jana P</w:t>
      </w:r>
      <w:r w:rsidR="00803E6C" w:rsidRPr="00E13005">
        <w:rPr>
          <w:szCs w:val="20"/>
          <w:lang w:val="cs-CZ"/>
        </w:rPr>
        <w:t>osp</w:t>
      </w:r>
      <w:r w:rsidR="00803E6C">
        <w:rPr>
          <w:szCs w:val="20"/>
          <w:lang w:val="cs-CZ"/>
        </w:rPr>
        <w:t>íšil</w:t>
      </w:r>
      <w:r w:rsidR="001E3C6B" w:rsidRPr="00012BF4">
        <w:rPr>
          <w:szCs w:val="20"/>
          <w:lang w:val="cs-CZ"/>
        </w:rPr>
        <w:t>ová</w:t>
      </w:r>
    </w:p>
    <w:p w:rsidR="0023410E" w:rsidRPr="00012BF4" w:rsidRDefault="00E02AD3" w:rsidP="00D25F62">
      <w:pPr>
        <w:jc w:val="both"/>
        <w:rPr>
          <w:b/>
          <w:lang w:val="cs-CZ"/>
        </w:rPr>
      </w:pPr>
      <w:r w:rsidRPr="00012BF4">
        <w:rPr>
          <w:b/>
          <w:lang w:val="cs-CZ"/>
        </w:rPr>
        <w:t>Studijní obor: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r w:rsidR="007D2F2E" w:rsidRPr="00012BF4">
        <w:rPr>
          <w:lang w:val="cs-CZ"/>
        </w:rPr>
        <w:t>AJ</w:t>
      </w:r>
      <w:r w:rsidR="005F46D7">
        <w:rPr>
          <w:lang w:val="cs-CZ"/>
        </w:rPr>
        <w:t>O</w:t>
      </w:r>
      <w:r w:rsidR="00455C97" w:rsidRPr="00012BF4">
        <w:rPr>
          <w:lang w:val="cs-CZ"/>
        </w:rPr>
        <w:t>P</w:t>
      </w:r>
    </w:p>
    <w:p w:rsidR="00250F8F" w:rsidRPr="00012BF4" w:rsidRDefault="00250F8F" w:rsidP="00E92AF6">
      <w:pPr>
        <w:jc w:val="both"/>
        <w:rPr>
          <w:b/>
          <w:lang w:val="cs-CZ"/>
        </w:rPr>
      </w:pPr>
      <w:r w:rsidRPr="00012BF4">
        <w:rPr>
          <w:b/>
          <w:lang w:val="cs-CZ"/>
        </w:rPr>
        <w:t>Název práce: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r w:rsidR="00E94257" w:rsidRPr="00012BF4">
        <w:rPr>
          <w:b/>
          <w:lang w:val="cs-CZ"/>
        </w:rPr>
        <w:tab/>
      </w:r>
      <w:r w:rsidR="00803E6C">
        <w:rPr>
          <w:szCs w:val="20"/>
          <w:lang w:val="cs-CZ"/>
        </w:rPr>
        <w:t>Journeys in Kerouac</w:t>
      </w:r>
      <w:r w:rsidR="00803E6C">
        <w:rPr>
          <w:szCs w:val="20"/>
        </w:rPr>
        <w:t xml:space="preserve">’s </w:t>
      </w:r>
      <w:r w:rsidR="00803E6C" w:rsidRPr="00803E6C">
        <w:rPr>
          <w:i/>
          <w:szCs w:val="20"/>
        </w:rPr>
        <w:t>On the Road</w:t>
      </w:r>
      <w:r w:rsidR="00455C97" w:rsidRPr="00012BF4">
        <w:rPr>
          <w:szCs w:val="20"/>
          <w:lang w:val="cs-CZ"/>
        </w:rPr>
        <w:t xml:space="preserve"> </w:t>
      </w:r>
    </w:p>
    <w:p w:rsidR="00250F8F" w:rsidRPr="00012BF4" w:rsidRDefault="00250F8F" w:rsidP="00D25F62">
      <w:pPr>
        <w:rPr>
          <w:lang w:val="cs-CZ"/>
        </w:rPr>
      </w:pPr>
      <w:r w:rsidRPr="00012BF4">
        <w:rPr>
          <w:b/>
          <w:lang w:val="cs-CZ"/>
        </w:rPr>
        <w:t>Akademický rok: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r w:rsidR="00DE2DEE" w:rsidRPr="00012BF4">
        <w:rPr>
          <w:lang w:val="cs-CZ"/>
        </w:rPr>
        <w:t>201</w:t>
      </w:r>
      <w:r w:rsidR="00012BF4" w:rsidRPr="00012BF4">
        <w:rPr>
          <w:lang w:val="cs-CZ"/>
        </w:rPr>
        <w:t>5</w:t>
      </w:r>
      <w:r w:rsidR="008F434F" w:rsidRPr="00012BF4">
        <w:rPr>
          <w:lang w:val="cs-CZ"/>
        </w:rPr>
        <w:t>/201</w:t>
      </w:r>
      <w:r w:rsidR="00012BF4" w:rsidRPr="00012BF4">
        <w:rPr>
          <w:lang w:val="cs-CZ"/>
        </w:rPr>
        <w:t>6</w:t>
      </w:r>
    </w:p>
    <w:p w:rsidR="00250F8F" w:rsidRPr="00012BF4" w:rsidRDefault="00250F8F" w:rsidP="00D25F62">
      <w:pPr>
        <w:jc w:val="both"/>
        <w:rPr>
          <w:b/>
          <w:lang w:val="cs-CZ"/>
        </w:rPr>
      </w:pPr>
      <w:r w:rsidRPr="00012BF4">
        <w:rPr>
          <w:b/>
          <w:lang w:val="cs-CZ"/>
        </w:rPr>
        <w:t>Vedoucí práce: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r w:rsidR="00B86DE9" w:rsidRPr="00012BF4">
        <w:rPr>
          <w:lang w:val="cs-CZ"/>
        </w:rPr>
        <w:t>Daniel Sampey, MFA</w:t>
      </w:r>
    </w:p>
    <w:p w:rsidR="00FA23BB" w:rsidRPr="00012BF4" w:rsidRDefault="00251D2F" w:rsidP="00D25F62">
      <w:pPr>
        <w:jc w:val="both"/>
        <w:rPr>
          <w:b/>
          <w:lang w:val="cs-CZ"/>
        </w:rPr>
      </w:pPr>
      <w:r w:rsidRPr="00012BF4">
        <w:rPr>
          <w:b/>
          <w:lang w:val="cs-CZ"/>
        </w:rPr>
        <w:t>Oponent práce:</w:t>
      </w:r>
      <w:r w:rsidR="001131E2" w:rsidRPr="00012BF4">
        <w:rPr>
          <w:b/>
          <w:lang w:val="cs-CZ"/>
        </w:rPr>
        <w:t xml:space="preserve"> </w:t>
      </w:r>
      <w:r w:rsidR="00E94257" w:rsidRPr="00012BF4">
        <w:rPr>
          <w:b/>
          <w:lang w:val="cs-CZ"/>
        </w:rPr>
        <w:tab/>
      </w:r>
      <w:hyperlink r:id="rId8" w:history="1">
        <w:r w:rsidR="00AF7C1C" w:rsidRPr="00AF7C1C">
          <w:rPr>
            <w:rStyle w:val="Hyperlink"/>
            <w:color w:val="auto"/>
            <w:u w:val="none"/>
            <w:lang w:val="da-DK"/>
          </w:rPr>
          <w:t>Mgr. Michal Kleprlik, Ph.D.</w:t>
        </w:r>
      </w:hyperlink>
      <w:r w:rsidR="00B86DE9" w:rsidRPr="00AF7C1C">
        <w:rPr>
          <w:lang w:val="cs-CZ"/>
        </w:rPr>
        <w:t xml:space="preserve"> </w:t>
      </w:r>
    </w:p>
    <w:p w:rsidR="00C656A6" w:rsidRPr="00394084" w:rsidRDefault="00C656A6" w:rsidP="00C656A6">
      <w:pPr>
        <w:jc w:val="both"/>
        <w:rPr>
          <w:b/>
          <w:sz w:val="16"/>
          <w:szCs w:val="16"/>
          <w:lang w:val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RPr="00012BF4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Pr="00012BF4" w:rsidRDefault="009F6951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sz w:val="28"/>
                <w:szCs w:val="28"/>
                <w:lang w:val="cs-CZ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Pr="00012BF4" w:rsidRDefault="009F6951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Hodnocení</w:t>
            </w:r>
          </w:p>
          <w:p w:rsidR="009F6951" w:rsidRPr="00012BF4" w:rsidRDefault="009F6951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1 - 2 - 3 – 4</w:t>
            </w:r>
          </w:p>
        </w:tc>
      </w:tr>
      <w:tr w:rsidR="00251D2F" w:rsidRPr="00012BF4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12BF4" w:rsidRDefault="00251D2F" w:rsidP="000A0C25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Všeobecná charakteristika</w:t>
            </w:r>
          </w:p>
          <w:p w:rsidR="00251D2F" w:rsidRPr="00012BF4" w:rsidRDefault="00251D2F" w:rsidP="009F6951">
            <w:pPr>
              <w:jc w:val="center"/>
              <w:rPr>
                <w:b/>
                <w:highlight w:val="yellow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E13005" w:rsidP="00FA23BB">
            <w:pPr>
              <w:jc w:val="center"/>
              <w:rPr>
                <w:b/>
                <w:lang w:val="cs-CZ"/>
              </w:rPr>
            </w:pPr>
            <w:r>
              <w:rPr>
                <w:b/>
                <w:lang w:val="cs-CZ"/>
              </w:rPr>
              <w:t>2</w:t>
            </w:r>
          </w:p>
        </w:tc>
      </w:tr>
      <w:tr w:rsidR="00251D2F" w:rsidRPr="00012BF4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12BF4" w:rsidRDefault="00251D2F" w:rsidP="00314626">
            <w:pPr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12BF4" w:rsidRDefault="00251D2F" w:rsidP="00314626">
            <w:pPr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9F5166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5B2528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E13005" w:rsidP="00FA23BB">
            <w:pPr>
              <w:jc w:val="center"/>
              <w:rPr>
                <w:b/>
                <w:lang w:val="cs-CZ"/>
              </w:rPr>
            </w:pPr>
            <w:r>
              <w:rPr>
                <w:b/>
                <w:lang w:val="cs-CZ"/>
              </w:rPr>
              <w:t>2</w:t>
            </w: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9F5166">
            <w:pPr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5B2528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 xml:space="preserve">Vhodnost </w:t>
            </w:r>
            <w:r w:rsidR="00B134BD" w:rsidRPr="00012BF4">
              <w:rPr>
                <w:sz w:val="22"/>
                <w:szCs w:val="22"/>
                <w:lang w:val="cs-CZ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6A2F77" w:rsidP="00FA23BB">
            <w:pPr>
              <w:jc w:val="center"/>
              <w:rPr>
                <w:b/>
                <w:lang w:val="cs-CZ"/>
              </w:rPr>
            </w:pPr>
            <w:r>
              <w:rPr>
                <w:b/>
                <w:lang w:val="cs-CZ"/>
              </w:rPr>
              <w:t>1/2</w:t>
            </w: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color w:val="FF0000"/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B134BD" w:rsidP="009F6951">
            <w:pPr>
              <w:rPr>
                <w:sz w:val="22"/>
                <w:szCs w:val="22"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 xml:space="preserve">Relevantní a srozumitelná argumentace 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8F434F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2</w:t>
            </w: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Dodržení doporučených pravidel a norem formální úpravy (směrnice FF UPa)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F2527" w:rsidP="00FA23B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>1</w:t>
            </w:r>
            <w:r w:rsidR="00E13005">
              <w:rPr>
                <w:b/>
                <w:lang w:val="cs-CZ"/>
              </w:rPr>
              <w:t>/2</w:t>
            </w:r>
          </w:p>
        </w:tc>
      </w:tr>
      <w:tr w:rsidR="00251D2F" w:rsidRPr="004C6640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Kvalita vědec</w:t>
            </w:r>
            <w:r w:rsidR="00453009" w:rsidRPr="00012BF4">
              <w:rPr>
                <w:sz w:val="22"/>
                <w:szCs w:val="22"/>
                <w:lang w:val="cs-CZ"/>
              </w:rPr>
              <w:t>kého aparátu, příloh, tabulek a</w:t>
            </w:r>
            <w:r w:rsidRPr="00012BF4">
              <w:rPr>
                <w:sz w:val="22"/>
                <w:szCs w:val="22"/>
                <w:lang w:val="cs-CZ"/>
              </w:rPr>
              <w:t xml:space="preserve">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4C6640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rPr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012BF4" w:rsidP="00012BF4">
            <w:pPr>
              <w:rPr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Dodržení 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Pr="00012BF4" w:rsidRDefault="00251D2F" w:rsidP="00FA23BB">
            <w:pPr>
              <w:rPr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6D564B">
            <w:pPr>
              <w:jc w:val="center"/>
              <w:rPr>
                <w:b/>
                <w:lang w:val="cs-CZ"/>
              </w:rPr>
            </w:pPr>
            <w:r w:rsidRPr="00012BF4">
              <w:rPr>
                <w:b/>
                <w:lang w:val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E13005" w:rsidP="00E13005">
            <w:pPr>
              <w:jc w:val="center"/>
              <w:rPr>
                <w:b/>
                <w:lang w:val="cs-CZ"/>
              </w:rPr>
            </w:pPr>
            <w:r>
              <w:rPr>
                <w:b/>
                <w:lang w:val="cs-CZ"/>
              </w:rPr>
              <w:t>1/2</w:t>
            </w: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  <w:tr w:rsidR="00251D2F" w:rsidRPr="00012BF4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012BF4" w:rsidRDefault="00251D2F" w:rsidP="00FA23BB">
            <w:pPr>
              <w:jc w:val="both"/>
              <w:rPr>
                <w:sz w:val="22"/>
                <w:szCs w:val="22"/>
                <w:lang w:val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012BF4" w:rsidRDefault="00251D2F" w:rsidP="009F6951">
            <w:pPr>
              <w:rPr>
                <w:b/>
                <w:lang w:val="cs-CZ"/>
              </w:rPr>
            </w:pPr>
            <w:r w:rsidRPr="00012BF4">
              <w:rPr>
                <w:sz w:val="22"/>
                <w:szCs w:val="22"/>
                <w:lang w:val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Pr="00012BF4" w:rsidRDefault="00251D2F" w:rsidP="00FA23BB">
            <w:pPr>
              <w:jc w:val="center"/>
              <w:rPr>
                <w:b/>
                <w:lang w:val="cs-CZ"/>
              </w:rPr>
            </w:pPr>
          </w:p>
        </w:tc>
      </w:tr>
    </w:tbl>
    <w:p w:rsidR="00394084" w:rsidRPr="00394084" w:rsidRDefault="00394084" w:rsidP="0043517D">
      <w:pPr>
        <w:jc w:val="both"/>
        <w:rPr>
          <w:b/>
          <w:sz w:val="8"/>
          <w:szCs w:val="8"/>
          <w:lang w:val="cs-CZ"/>
        </w:rPr>
      </w:pPr>
    </w:p>
    <w:p w:rsidR="00CF4E9F" w:rsidRDefault="00CF4E9F" w:rsidP="0043517D">
      <w:pPr>
        <w:jc w:val="both"/>
        <w:rPr>
          <w:b/>
          <w:lang w:val="cs-CZ"/>
        </w:rPr>
      </w:pPr>
    </w:p>
    <w:p w:rsidR="00F83C94" w:rsidRPr="00012BF4" w:rsidRDefault="00FA23BB" w:rsidP="0043517D">
      <w:pPr>
        <w:jc w:val="both"/>
        <w:rPr>
          <w:b/>
          <w:lang w:val="cs-CZ"/>
        </w:rPr>
      </w:pPr>
      <w:r w:rsidRPr="00012BF4">
        <w:rPr>
          <w:b/>
          <w:lang w:val="cs-CZ"/>
        </w:rPr>
        <w:t>Slovní vyjádření k hodnocení bakalářské práce:</w:t>
      </w:r>
    </w:p>
    <w:p w:rsidR="00E13005" w:rsidRDefault="001E3C6B" w:rsidP="00E13005">
      <w:pPr>
        <w:jc w:val="both"/>
      </w:pPr>
      <w:r w:rsidRPr="001E3C6B">
        <w:t xml:space="preserve">This BP </w:t>
      </w:r>
      <w:r w:rsidR="00E13005">
        <w:t xml:space="preserve">brings out some intriguing insights into the characters and themes of </w:t>
      </w:r>
      <w:r w:rsidR="00E13005" w:rsidRPr="00E13005">
        <w:rPr>
          <w:i/>
        </w:rPr>
        <w:t>On the Road</w:t>
      </w:r>
      <w:r w:rsidR="00E13005">
        <w:t xml:space="preserve">, mainly describing spiritual and psychological journeys, but also comparing the implications within the metaphor of the physical trip of the characters to </w:t>
      </w:r>
      <w:r w:rsidR="004C6640">
        <w:t xml:space="preserve">and through </w:t>
      </w:r>
      <w:r w:rsidR="00E13005">
        <w:t xml:space="preserve">the West (e.g. 3.2.1., 22-32). </w:t>
      </w:r>
    </w:p>
    <w:p w:rsidR="00E13005" w:rsidRDefault="00E13005" w:rsidP="00E13005">
      <w:pPr>
        <w:jc w:val="both"/>
      </w:pPr>
    </w:p>
    <w:p w:rsidR="00C767F9" w:rsidRDefault="00E13005" w:rsidP="00E13005">
      <w:pPr>
        <w:jc w:val="both"/>
      </w:pPr>
      <w:r>
        <w:t xml:space="preserve">After a compact historical/cultural background section contrasting </w:t>
      </w:r>
      <w:r w:rsidR="004C6640">
        <w:t xml:space="preserve">tropes of </w:t>
      </w:r>
      <w:r>
        <w:t>the Beats with post-war trends in mainstream consumer cultur</w:t>
      </w:r>
      <w:r w:rsidR="0005185C">
        <w:t xml:space="preserve">e (3-7), Chapter 2 (8-15) defines aspects of the </w:t>
      </w:r>
      <w:r w:rsidR="004C6640">
        <w:t>figure</w:t>
      </w:r>
      <w:r w:rsidR="0005185C">
        <w:t xml:space="preserve"> of journey in three tools that will be used in the analysis – Zen Buddhism (e.g. the wheel of life, comparing Snyder’s </w:t>
      </w:r>
      <w:r w:rsidR="0005185C" w:rsidRPr="0005185C">
        <w:rPr>
          <w:i/>
        </w:rPr>
        <w:t>The Practice of the Wild</w:t>
      </w:r>
      <w:r w:rsidR="0005185C">
        <w:t xml:space="preserve">), the “free flow of thoughts” (e.g. contrasting stream-of-conscious prose with that of another travel novel, Steinbeck’s </w:t>
      </w:r>
      <w:r w:rsidR="0005185C" w:rsidRPr="0005185C">
        <w:rPr>
          <w:i/>
        </w:rPr>
        <w:t>Travels with Charley</w:t>
      </w:r>
      <w:r w:rsidR="0005185C">
        <w:t xml:space="preserve">). </w:t>
      </w:r>
      <w:r w:rsidR="004C6640">
        <w:t>The third</w:t>
      </w:r>
      <w:r w:rsidR="0005185C">
        <w:t xml:space="preserve"> aspect that is mentioned is jazz as a formal and thematic influence on the “spontaneous prose” of the novel</w:t>
      </w:r>
      <w:r w:rsidR="004C6640">
        <w:t xml:space="preserve">. Although figures and formal qualities associated with jazz are used in several ways during the course </w:t>
      </w:r>
      <w:r w:rsidR="004C6640">
        <w:lastRenderedPageBreak/>
        <w:t>of the analyses, the theoretical frameworks could have been introduced in more detail in this one-page subchapter</w:t>
      </w:r>
      <w:r w:rsidR="0005185C">
        <w:t xml:space="preserve">, e.g. with specific examples from works instead of </w:t>
      </w:r>
      <w:r w:rsidR="00240CC1">
        <w:t>merely</w:t>
      </w:r>
      <w:r w:rsidR="0005185C">
        <w:t xml:space="preserve"> </w:t>
      </w:r>
      <w:r w:rsidR="004C6640">
        <w:t xml:space="preserve">briefly </w:t>
      </w:r>
      <w:r w:rsidR="0005185C">
        <w:t>describing abstract effects</w:t>
      </w:r>
      <w:r w:rsidR="00240CC1">
        <w:t xml:space="preserve"> such as rhythm and repetition</w:t>
      </w:r>
      <w:r w:rsidR="0005185C">
        <w:t>.</w:t>
      </w:r>
    </w:p>
    <w:p w:rsidR="00240CC1" w:rsidRDefault="00240CC1" w:rsidP="00E13005">
      <w:pPr>
        <w:jc w:val="both"/>
      </w:pPr>
    </w:p>
    <w:p w:rsidR="00240CC1" w:rsidRDefault="00240CC1" w:rsidP="00E13005">
      <w:pPr>
        <w:jc w:val="both"/>
      </w:pPr>
      <w:r>
        <w:t xml:space="preserve">In the main analytical Chapter 3 (16-32) the characters of Sal and Dean are each given a subchapter through which the tropes surrounding the idea of “inner” and “outer” journey are compared and contrasted between the two characters, with one of the main findings </w:t>
      </w:r>
      <w:r w:rsidR="004C6640">
        <w:t>examining</w:t>
      </w:r>
      <w:r>
        <w:t xml:space="preserve"> “Sal’s more positive outlook.” (17-18) These chapters set up an analysis in 3.2.1 of how Sal has evolved by the end of the novel regarding his perspective and goals, a journey symbolized by Sal’s changed outlook toward Dean; here a </w:t>
      </w:r>
      <w:r w:rsidR="008A2151">
        <w:t>work</w:t>
      </w:r>
      <w:r>
        <w:t xml:space="preserve"> from Whitman’s </w:t>
      </w:r>
      <w:r w:rsidRPr="008A2151">
        <w:rPr>
          <w:i/>
        </w:rPr>
        <w:t>Leaves of Grass</w:t>
      </w:r>
      <w:r>
        <w:t xml:space="preserve"> is </w:t>
      </w:r>
      <w:r w:rsidR="008A2151">
        <w:t>used in comparison to Sal’s early idea of the West, although the name</w:t>
      </w:r>
      <w:r w:rsidR="006A2F77">
        <w:t xml:space="preserve"> of the exact poem is not cited</w:t>
      </w:r>
      <w:r w:rsidR="004C6640">
        <w:t>, which is an oversight for the researcher who is reading the BP</w:t>
      </w:r>
      <w:r w:rsidR="008A2151">
        <w:t>.</w:t>
      </w:r>
    </w:p>
    <w:p w:rsidR="008A2151" w:rsidRDefault="008A2151" w:rsidP="00E13005">
      <w:pPr>
        <w:jc w:val="both"/>
      </w:pPr>
    </w:p>
    <w:p w:rsidR="008A2151" w:rsidRDefault="008A2151" w:rsidP="00E13005">
      <w:pPr>
        <w:jc w:val="both"/>
      </w:pPr>
      <w:r>
        <w:t xml:space="preserve">In a four-page chapter at the end of the BP the thesis returns unexpectedly to Steinbeck and </w:t>
      </w:r>
      <w:r w:rsidRPr="006A2F77">
        <w:rPr>
          <w:i/>
        </w:rPr>
        <w:t>Travels with Charley</w:t>
      </w:r>
      <w:r>
        <w:t xml:space="preserve"> to compare the prose style of </w:t>
      </w:r>
      <w:r w:rsidRPr="006A2F77">
        <w:rPr>
          <w:i/>
        </w:rPr>
        <w:t>On the Road</w:t>
      </w:r>
      <w:r>
        <w:t xml:space="preserve"> with “mainstream standards in writing.” As the chapter continues, however, other interesting </w:t>
      </w:r>
      <w:r w:rsidR="00CF4E9F">
        <w:t>perspectives</w:t>
      </w:r>
      <w:r>
        <w:t xml:space="preserve"> and a kind of summary of the main themes on the BP are reiterated – “the West,” </w:t>
      </w:r>
      <w:r w:rsidR="006A2F77">
        <w:t>Buddhism</w:t>
      </w:r>
      <w:r>
        <w:t xml:space="preserve">, jazz – </w:t>
      </w:r>
      <w:r w:rsidR="006A2F77">
        <w:t>and</w:t>
      </w:r>
      <w:r>
        <w:t xml:space="preserve"> some prescient</w:t>
      </w:r>
      <w:r w:rsidR="006A2F77">
        <w:t xml:space="preserve"> close readings include</w:t>
      </w:r>
      <w:r w:rsidR="00CF4E9F">
        <w:t xml:space="preserve"> an exploration of</w:t>
      </w:r>
      <w:r>
        <w:t xml:space="preserve"> “IT” as</w:t>
      </w:r>
      <w:r w:rsidR="00CF4E9F">
        <w:t>, finally,</w:t>
      </w:r>
      <w:r>
        <w:t xml:space="preserve"> the </w:t>
      </w:r>
      <w:r w:rsidR="00CF4E9F" w:rsidRPr="00CF4E9F">
        <w:rPr>
          <w:i/>
        </w:rPr>
        <w:t>unrepresentable</w:t>
      </w:r>
      <w:r w:rsidR="00CF4E9F">
        <w:t xml:space="preserve"> searched for in the novel.</w:t>
      </w:r>
    </w:p>
    <w:p w:rsidR="00CF4E9F" w:rsidRDefault="00CF4E9F" w:rsidP="00E13005">
      <w:pPr>
        <w:jc w:val="both"/>
      </w:pPr>
    </w:p>
    <w:p w:rsidR="00CF4E9F" w:rsidRDefault="00CF4E9F" w:rsidP="00E13005">
      <w:pPr>
        <w:jc w:val="both"/>
      </w:pPr>
      <w:r>
        <w:t xml:space="preserve">In an essay on a work like </w:t>
      </w:r>
      <w:r w:rsidRPr="00CF4E9F">
        <w:rPr>
          <w:i/>
        </w:rPr>
        <w:t>On the Road</w:t>
      </w:r>
      <w:r w:rsidR="006A2F77">
        <w:t xml:space="preserve"> perhaps some leeway with structural </w:t>
      </w:r>
      <w:r>
        <w:t>organization should be expected if the analysis is to be reflective of the themes and style of the book.</w:t>
      </w:r>
      <w:r>
        <w:rPr>
          <w:i/>
        </w:rPr>
        <w:t xml:space="preserve"> </w:t>
      </w:r>
      <w:r w:rsidR="006A2F77" w:rsidRPr="006A2F77">
        <w:t xml:space="preserve">Having admitted this, it seems to me that from time to time the prose does jump from one theme to another without much linkage or motivation. </w:t>
      </w:r>
      <w:r w:rsidR="006A2F77">
        <w:t xml:space="preserve">Still, one strength of the BP lies in how it </w:t>
      </w:r>
      <w:r>
        <w:t xml:space="preserve">defines and explores several key aspects of journey in </w:t>
      </w:r>
      <w:r w:rsidR="006A2F77" w:rsidRPr="006A2F77">
        <w:rPr>
          <w:i/>
        </w:rPr>
        <w:t>On the Road</w:t>
      </w:r>
      <w:r>
        <w:t xml:space="preserve"> by comparing and contrasting </w:t>
      </w:r>
      <w:r w:rsidR="006A2F77">
        <w:t xml:space="preserve">numerous </w:t>
      </w:r>
      <w:r>
        <w:t xml:space="preserve">other works of </w:t>
      </w:r>
      <w:r w:rsidR="006A2F77">
        <w:t xml:space="preserve">American </w:t>
      </w:r>
      <w:r>
        <w:t xml:space="preserve">literature </w:t>
      </w:r>
      <w:r w:rsidR="006A2F77">
        <w:t xml:space="preserve">from several historical periods </w:t>
      </w:r>
      <w:r>
        <w:t xml:space="preserve">as well as </w:t>
      </w:r>
      <w:r w:rsidR="006A2F77">
        <w:t xml:space="preserve">by framing the novel within </w:t>
      </w:r>
      <w:r>
        <w:t>events and attitudes of post-war America</w:t>
      </w:r>
      <w:r w:rsidR="006A2F77">
        <w:t>.</w:t>
      </w:r>
      <w:bookmarkStart w:id="0" w:name="_GoBack"/>
      <w:bookmarkEnd w:id="0"/>
      <w:r w:rsidR="006A2F77">
        <w:t xml:space="preserve"> The thesis</w:t>
      </w:r>
      <w:r>
        <w:t xml:space="preserve"> puts forth strong results from research in conjunction with many thoughtful insights from the BP author hers</w:t>
      </w:r>
      <w:r w:rsidR="00582F4C">
        <w:t>elf for which she should be commended for and congratulated.</w:t>
      </w:r>
    </w:p>
    <w:p w:rsidR="00582F4C" w:rsidRDefault="00582F4C" w:rsidP="00E13005">
      <w:pPr>
        <w:jc w:val="both"/>
      </w:pPr>
    </w:p>
    <w:p w:rsidR="00582F4C" w:rsidRPr="00CF4E9F" w:rsidRDefault="00582F4C" w:rsidP="00E13005">
      <w:pPr>
        <w:jc w:val="both"/>
      </w:pPr>
    </w:p>
    <w:p w:rsidR="00240CC1" w:rsidRPr="00394084" w:rsidRDefault="00240CC1" w:rsidP="00E13005">
      <w:pPr>
        <w:jc w:val="both"/>
        <w:rPr>
          <w:sz w:val="16"/>
          <w:szCs w:val="16"/>
        </w:rPr>
      </w:pPr>
    </w:p>
    <w:p w:rsidR="00FA05E5" w:rsidRPr="00B86DE9" w:rsidRDefault="00FA05E5" w:rsidP="00FA23BB">
      <w:pPr>
        <w:jc w:val="both"/>
        <w:rPr>
          <w:sz w:val="4"/>
          <w:szCs w:val="4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RPr="00B86DE9" w:rsidTr="00D86C78">
        <w:trPr>
          <w:trHeight w:val="583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Pr="00B86DE9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 w:rsidRPr="00B86DE9">
              <w:rPr>
                <w:b/>
                <w:sz w:val="28"/>
                <w:szCs w:val="28"/>
              </w:rPr>
              <w:t>V ý s l e d n á   k l a s i f i k a c e</w:t>
            </w:r>
            <w:r w:rsidR="0098138A" w:rsidRPr="00B86DE9">
              <w:rPr>
                <w:b/>
                <w:sz w:val="28"/>
                <w:szCs w:val="28"/>
              </w:rPr>
              <w:t>*</w:t>
            </w:r>
          </w:p>
          <w:p w:rsidR="00FA23BB" w:rsidRPr="00B86DE9" w:rsidRDefault="00FA23BB" w:rsidP="00FA23BB">
            <w:pPr>
              <w:jc w:val="both"/>
              <w:rPr>
                <w:b/>
              </w:rPr>
            </w:pPr>
            <w:r w:rsidRPr="00B86DE9">
              <w:t>(m</w:t>
            </w:r>
            <w:r w:rsidR="000013C7" w:rsidRPr="00B86DE9">
              <w:t xml:space="preserve">ožnosti klasifikace - </w:t>
            </w:r>
            <w:r w:rsidR="000013C7" w:rsidRPr="00B21D02">
              <w:t>výborně</w:t>
            </w:r>
            <w:r w:rsidR="000013C7" w:rsidRPr="00B86DE9">
              <w:t xml:space="preserve">, </w:t>
            </w:r>
            <w:r w:rsidRPr="00B21D02">
              <w:rPr>
                <w:b/>
                <w:u w:val="single"/>
              </w:rPr>
              <w:t>velmi dobře</w:t>
            </w:r>
            <w:r w:rsidRPr="00B86DE9">
              <w:t xml:space="preserve">, dobře, </w:t>
            </w:r>
            <w:r w:rsidRPr="008F434F">
              <w:t>nevyhověl</w:t>
            </w:r>
            <w:r w:rsidRPr="00B86DE9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94257" w:rsidRPr="005913D6" w:rsidRDefault="00E94257" w:rsidP="00352364">
            <w:pPr>
              <w:spacing w:line="360" w:lineRule="auto"/>
              <w:jc w:val="center"/>
            </w:pPr>
          </w:p>
          <w:p w:rsidR="00FA23BB" w:rsidRPr="000F3360" w:rsidRDefault="00B21D02" w:rsidP="00420A01">
            <w:pPr>
              <w:spacing w:line="360" w:lineRule="auto"/>
              <w:jc w:val="center"/>
            </w:pPr>
            <w:r w:rsidRPr="000F3360">
              <w:t>velmi dobře</w:t>
            </w:r>
          </w:p>
        </w:tc>
      </w:tr>
    </w:tbl>
    <w:p w:rsidR="00394084" w:rsidRPr="00394084" w:rsidRDefault="00394084" w:rsidP="0043517D">
      <w:pPr>
        <w:jc w:val="center"/>
        <w:rPr>
          <w:b/>
          <w:sz w:val="16"/>
          <w:szCs w:val="16"/>
          <w:u w:val="single"/>
        </w:rPr>
      </w:pPr>
    </w:p>
    <w:p w:rsidR="00231532" w:rsidRPr="00B86DE9" w:rsidRDefault="00FA23BB" w:rsidP="0043517D">
      <w:pPr>
        <w:jc w:val="center"/>
        <w:rPr>
          <w:b/>
          <w:sz w:val="28"/>
          <w:szCs w:val="28"/>
        </w:rPr>
      </w:pPr>
      <w:r w:rsidRPr="005913D6">
        <w:rPr>
          <w:b/>
          <w:sz w:val="28"/>
          <w:szCs w:val="28"/>
          <w:u w:val="single"/>
        </w:rPr>
        <w:t>Doporučuji</w:t>
      </w:r>
      <w:r w:rsidRPr="00B86DE9">
        <w:rPr>
          <w:b/>
          <w:sz w:val="28"/>
          <w:szCs w:val="28"/>
        </w:rPr>
        <w:t xml:space="preserve"> / </w:t>
      </w:r>
      <w:r w:rsidR="008B28FF" w:rsidRPr="005913D6">
        <w:rPr>
          <w:b/>
          <w:strike/>
          <w:sz w:val="28"/>
          <w:szCs w:val="28"/>
        </w:rPr>
        <w:t>N</w:t>
      </w:r>
      <w:r w:rsidRPr="005913D6">
        <w:rPr>
          <w:b/>
          <w:strike/>
          <w:sz w:val="28"/>
          <w:szCs w:val="28"/>
        </w:rPr>
        <w:t>edoporučuji</w:t>
      </w:r>
      <w:r w:rsidRPr="00B86DE9">
        <w:rPr>
          <w:b/>
          <w:sz w:val="28"/>
          <w:szCs w:val="28"/>
        </w:rPr>
        <w:t xml:space="preserve"> </w:t>
      </w:r>
      <w:r w:rsidR="00FD3E43">
        <w:rPr>
          <w:b/>
          <w:sz w:val="28"/>
          <w:szCs w:val="28"/>
        </w:rPr>
        <w:t xml:space="preserve">bakalářskou </w:t>
      </w:r>
      <w:r w:rsidRPr="00B86DE9">
        <w:rPr>
          <w:b/>
          <w:sz w:val="28"/>
          <w:szCs w:val="28"/>
        </w:rPr>
        <w:t>práci k obhajobě.</w:t>
      </w:r>
    </w:p>
    <w:p w:rsidR="00B21D02" w:rsidRPr="002B67AE" w:rsidRDefault="008A606A" w:rsidP="002B67AE">
      <w:pPr>
        <w:tabs>
          <w:tab w:val="left" w:pos="1593"/>
        </w:tabs>
        <w:rPr>
          <w:b/>
          <w:sz w:val="20"/>
          <w:szCs w:val="20"/>
        </w:rPr>
      </w:pPr>
      <w:r>
        <w:rPr>
          <w:b/>
          <w:sz w:val="28"/>
          <w:szCs w:val="28"/>
        </w:rPr>
        <w:tab/>
      </w:r>
    </w:p>
    <w:p w:rsidR="00A54838" w:rsidRPr="00B86DE9" w:rsidRDefault="00FA23BB" w:rsidP="00A54838">
      <w:pPr>
        <w:jc w:val="both"/>
      </w:pPr>
      <w:r w:rsidRPr="00B86DE9">
        <w:t>Dne:</w:t>
      </w:r>
      <w:r w:rsidRPr="00B86DE9">
        <w:tab/>
      </w:r>
      <w:r w:rsidR="00E13005">
        <w:t>11.5</w:t>
      </w:r>
      <w:r w:rsidR="000F3360">
        <w:t>.2016</w:t>
      </w:r>
      <w:r w:rsidRPr="00B86DE9">
        <w:tab/>
      </w:r>
      <w:r w:rsidRPr="00B86DE9">
        <w:tab/>
      </w:r>
      <w:r w:rsidRPr="00B86DE9">
        <w:tab/>
      </w:r>
      <w:r w:rsidRPr="00B86DE9">
        <w:tab/>
      </w:r>
      <w:r w:rsidR="000E6424" w:rsidRPr="00B86DE9">
        <w:t xml:space="preserve">           </w:t>
      </w:r>
      <w:r w:rsidR="00AB30ED">
        <w:tab/>
      </w:r>
      <w:r w:rsidR="006E4538" w:rsidRPr="00B86DE9">
        <w:t>Daniel P. Sampey</w:t>
      </w:r>
    </w:p>
    <w:p w:rsidR="00FA23BB" w:rsidRPr="00B86DE9" w:rsidRDefault="00A54838" w:rsidP="000013C7">
      <w:pPr>
        <w:jc w:val="both"/>
        <w:rPr>
          <w:sz w:val="32"/>
          <w:szCs w:val="32"/>
          <w:vertAlign w:val="superscript"/>
        </w:rPr>
      </w:pPr>
      <w:r w:rsidRPr="00B86DE9">
        <w:tab/>
      </w:r>
      <w:r w:rsidRPr="00B86DE9">
        <w:tab/>
      </w:r>
      <w:r w:rsidRPr="00B86DE9">
        <w:tab/>
      </w:r>
      <w:r w:rsidRPr="00B86DE9">
        <w:tab/>
      </w:r>
      <w:r w:rsidRPr="00B86DE9">
        <w:tab/>
      </w:r>
      <w:r w:rsidRPr="00B86DE9">
        <w:tab/>
      </w:r>
      <w:r w:rsidRPr="00B86DE9">
        <w:tab/>
        <w:t xml:space="preserve">Podpis </w:t>
      </w:r>
      <w:r w:rsidR="00AB30ED" w:rsidRPr="00AB30ED">
        <w:t>vedoucího</w:t>
      </w:r>
      <w:r w:rsidR="00AB30ED" w:rsidRPr="00B86DE9">
        <w:t xml:space="preserve"> </w:t>
      </w:r>
      <w:r w:rsidRPr="00B86DE9">
        <w:t>práce</w:t>
      </w:r>
    </w:p>
    <w:sectPr w:rsidR="00FA23BB" w:rsidRPr="00B86DE9" w:rsidSect="002D66ED">
      <w:pgSz w:w="11906" w:h="16838"/>
      <w:pgMar w:top="540" w:right="926" w:bottom="630" w:left="12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125B" w:rsidRDefault="00CA125B" w:rsidP="00C6291B">
      <w:r>
        <w:separator/>
      </w:r>
    </w:p>
  </w:endnote>
  <w:endnote w:type="continuationSeparator" w:id="0">
    <w:p w:rsidR="00CA125B" w:rsidRDefault="00CA125B" w:rsidP="00C629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125B" w:rsidRDefault="00CA125B" w:rsidP="00C6291B">
      <w:r>
        <w:separator/>
      </w:r>
    </w:p>
  </w:footnote>
  <w:footnote w:type="continuationSeparator" w:id="0">
    <w:p w:rsidR="00CA125B" w:rsidRDefault="00CA125B" w:rsidP="00C629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13C7"/>
    <w:rsid w:val="00012BF4"/>
    <w:rsid w:val="000251B5"/>
    <w:rsid w:val="00030BBC"/>
    <w:rsid w:val="00033774"/>
    <w:rsid w:val="000474EA"/>
    <w:rsid w:val="0005185C"/>
    <w:rsid w:val="000522EE"/>
    <w:rsid w:val="000524E4"/>
    <w:rsid w:val="00057C14"/>
    <w:rsid w:val="00060FCA"/>
    <w:rsid w:val="000838E3"/>
    <w:rsid w:val="00090DF8"/>
    <w:rsid w:val="0009742B"/>
    <w:rsid w:val="000A0C25"/>
    <w:rsid w:val="000A6730"/>
    <w:rsid w:val="000B2F38"/>
    <w:rsid w:val="000B50BE"/>
    <w:rsid w:val="000B5A26"/>
    <w:rsid w:val="000C4A04"/>
    <w:rsid w:val="000C5359"/>
    <w:rsid w:val="000C6CF6"/>
    <w:rsid w:val="000D132D"/>
    <w:rsid w:val="000D2443"/>
    <w:rsid w:val="000D7944"/>
    <w:rsid w:val="000E3FAD"/>
    <w:rsid w:val="000E6424"/>
    <w:rsid w:val="000F2FE5"/>
    <w:rsid w:val="000F32AB"/>
    <w:rsid w:val="000F3360"/>
    <w:rsid w:val="000F3C4C"/>
    <w:rsid w:val="00102656"/>
    <w:rsid w:val="0010274D"/>
    <w:rsid w:val="00103DD2"/>
    <w:rsid w:val="0010576E"/>
    <w:rsid w:val="001131E2"/>
    <w:rsid w:val="00124E4F"/>
    <w:rsid w:val="00134F15"/>
    <w:rsid w:val="00147E58"/>
    <w:rsid w:val="001543A3"/>
    <w:rsid w:val="00156EFB"/>
    <w:rsid w:val="001805BC"/>
    <w:rsid w:val="00183932"/>
    <w:rsid w:val="0019185C"/>
    <w:rsid w:val="0019587E"/>
    <w:rsid w:val="00195D86"/>
    <w:rsid w:val="00195E02"/>
    <w:rsid w:val="001977CD"/>
    <w:rsid w:val="001A10F8"/>
    <w:rsid w:val="001B44F7"/>
    <w:rsid w:val="001C2227"/>
    <w:rsid w:val="001C6D4E"/>
    <w:rsid w:val="001E3C6B"/>
    <w:rsid w:val="001E6929"/>
    <w:rsid w:val="001E6BEC"/>
    <w:rsid w:val="001F0ADB"/>
    <w:rsid w:val="001F50FB"/>
    <w:rsid w:val="001F569C"/>
    <w:rsid w:val="002056F3"/>
    <w:rsid w:val="0021613B"/>
    <w:rsid w:val="002173C8"/>
    <w:rsid w:val="00231532"/>
    <w:rsid w:val="0023410E"/>
    <w:rsid w:val="00240CC1"/>
    <w:rsid w:val="00243A7C"/>
    <w:rsid w:val="00247F0F"/>
    <w:rsid w:val="0025037F"/>
    <w:rsid w:val="00250C6E"/>
    <w:rsid w:val="00250F8F"/>
    <w:rsid w:val="00251D2F"/>
    <w:rsid w:val="002542A7"/>
    <w:rsid w:val="00255085"/>
    <w:rsid w:val="00255624"/>
    <w:rsid w:val="002635BE"/>
    <w:rsid w:val="00265DEA"/>
    <w:rsid w:val="00287168"/>
    <w:rsid w:val="00293121"/>
    <w:rsid w:val="00293E9A"/>
    <w:rsid w:val="0029430F"/>
    <w:rsid w:val="00295B07"/>
    <w:rsid w:val="00296AB4"/>
    <w:rsid w:val="002A441D"/>
    <w:rsid w:val="002A4DFB"/>
    <w:rsid w:val="002B00F5"/>
    <w:rsid w:val="002B0439"/>
    <w:rsid w:val="002B3F72"/>
    <w:rsid w:val="002B47F6"/>
    <w:rsid w:val="002B67AE"/>
    <w:rsid w:val="002B773B"/>
    <w:rsid w:val="002C7821"/>
    <w:rsid w:val="002D3EB7"/>
    <w:rsid w:val="002D4D3F"/>
    <w:rsid w:val="002D66ED"/>
    <w:rsid w:val="002E1AC7"/>
    <w:rsid w:val="002E56FD"/>
    <w:rsid w:val="002F10AD"/>
    <w:rsid w:val="002F1CD9"/>
    <w:rsid w:val="002F2527"/>
    <w:rsid w:val="00300858"/>
    <w:rsid w:val="003012A4"/>
    <w:rsid w:val="00305C53"/>
    <w:rsid w:val="0030634F"/>
    <w:rsid w:val="00312AED"/>
    <w:rsid w:val="003145B2"/>
    <w:rsid w:val="00314626"/>
    <w:rsid w:val="00322883"/>
    <w:rsid w:val="003237C8"/>
    <w:rsid w:val="00342413"/>
    <w:rsid w:val="003476A5"/>
    <w:rsid w:val="00347EBD"/>
    <w:rsid w:val="00352364"/>
    <w:rsid w:val="00357D0E"/>
    <w:rsid w:val="003739B4"/>
    <w:rsid w:val="003778EC"/>
    <w:rsid w:val="00381269"/>
    <w:rsid w:val="00381DBB"/>
    <w:rsid w:val="00394084"/>
    <w:rsid w:val="003A223F"/>
    <w:rsid w:val="003A64CB"/>
    <w:rsid w:val="003B2D9B"/>
    <w:rsid w:val="003B558F"/>
    <w:rsid w:val="003C06CB"/>
    <w:rsid w:val="003C0FF4"/>
    <w:rsid w:val="003C47A3"/>
    <w:rsid w:val="003C6589"/>
    <w:rsid w:val="003C7A96"/>
    <w:rsid w:val="003D0434"/>
    <w:rsid w:val="003E5A76"/>
    <w:rsid w:val="003F4913"/>
    <w:rsid w:val="004022A6"/>
    <w:rsid w:val="00405AC5"/>
    <w:rsid w:val="00414C18"/>
    <w:rsid w:val="00420A01"/>
    <w:rsid w:val="00422445"/>
    <w:rsid w:val="00423B09"/>
    <w:rsid w:val="00434AFF"/>
    <w:rsid w:val="0043517D"/>
    <w:rsid w:val="00443C9F"/>
    <w:rsid w:val="00443F04"/>
    <w:rsid w:val="004518F8"/>
    <w:rsid w:val="00453009"/>
    <w:rsid w:val="00455C97"/>
    <w:rsid w:val="004835F5"/>
    <w:rsid w:val="00484A51"/>
    <w:rsid w:val="004955C2"/>
    <w:rsid w:val="00495CC5"/>
    <w:rsid w:val="004A0B34"/>
    <w:rsid w:val="004B26EB"/>
    <w:rsid w:val="004C3F61"/>
    <w:rsid w:val="004C6640"/>
    <w:rsid w:val="004D2921"/>
    <w:rsid w:val="004D3C72"/>
    <w:rsid w:val="004D6E0F"/>
    <w:rsid w:val="004D6EC1"/>
    <w:rsid w:val="004E6AA1"/>
    <w:rsid w:val="004F4557"/>
    <w:rsid w:val="00511C4C"/>
    <w:rsid w:val="0051466D"/>
    <w:rsid w:val="005147BD"/>
    <w:rsid w:val="00516E98"/>
    <w:rsid w:val="00517397"/>
    <w:rsid w:val="0053669F"/>
    <w:rsid w:val="00543740"/>
    <w:rsid w:val="00544180"/>
    <w:rsid w:val="00544730"/>
    <w:rsid w:val="00550D86"/>
    <w:rsid w:val="0055103F"/>
    <w:rsid w:val="00551801"/>
    <w:rsid w:val="005555B3"/>
    <w:rsid w:val="00555EA6"/>
    <w:rsid w:val="00557689"/>
    <w:rsid w:val="00560820"/>
    <w:rsid w:val="00576CBB"/>
    <w:rsid w:val="00582F4C"/>
    <w:rsid w:val="005913D6"/>
    <w:rsid w:val="005A3144"/>
    <w:rsid w:val="005B2528"/>
    <w:rsid w:val="005B44BC"/>
    <w:rsid w:val="005C0B59"/>
    <w:rsid w:val="005C0C2D"/>
    <w:rsid w:val="005C3613"/>
    <w:rsid w:val="005C4637"/>
    <w:rsid w:val="005C5E84"/>
    <w:rsid w:val="005D26DF"/>
    <w:rsid w:val="005E0D57"/>
    <w:rsid w:val="005E2BF8"/>
    <w:rsid w:val="005F03E9"/>
    <w:rsid w:val="005F46D7"/>
    <w:rsid w:val="006000B1"/>
    <w:rsid w:val="00601060"/>
    <w:rsid w:val="00605BCD"/>
    <w:rsid w:val="0061262E"/>
    <w:rsid w:val="00613464"/>
    <w:rsid w:val="00621E69"/>
    <w:rsid w:val="00622A79"/>
    <w:rsid w:val="006269BB"/>
    <w:rsid w:val="00632890"/>
    <w:rsid w:val="00646A7F"/>
    <w:rsid w:val="006578C9"/>
    <w:rsid w:val="006679BF"/>
    <w:rsid w:val="00670255"/>
    <w:rsid w:val="00681E3B"/>
    <w:rsid w:val="006820CA"/>
    <w:rsid w:val="00686B1D"/>
    <w:rsid w:val="00691374"/>
    <w:rsid w:val="0069173B"/>
    <w:rsid w:val="00694F08"/>
    <w:rsid w:val="006A026D"/>
    <w:rsid w:val="006A2F77"/>
    <w:rsid w:val="006A5C98"/>
    <w:rsid w:val="006A6B6C"/>
    <w:rsid w:val="006B09A3"/>
    <w:rsid w:val="006C42C2"/>
    <w:rsid w:val="006D4536"/>
    <w:rsid w:val="006D564B"/>
    <w:rsid w:val="006D6B6A"/>
    <w:rsid w:val="006E4538"/>
    <w:rsid w:val="00710D08"/>
    <w:rsid w:val="00721B31"/>
    <w:rsid w:val="00722012"/>
    <w:rsid w:val="007401C3"/>
    <w:rsid w:val="007421EE"/>
    <w:rsid w:val="007449D8"/>
    <w:rsid w:val="00763D62"/>
    <w:rsid w:val="00764001"/>
    <w:rsid w:val="007660E2"/>
    <w:rsid w:val="00770150"/>
    <w:rsid w:val="00771FD6"/>
    <w:rsid w:val="00774878"/>
    <w:rsid w:val="00777247"/>
    <w:rsid w:val="007A2A4D"/>
    <w:rsid w:val="007A45EC"/>
    <w:rsid w:val="007A78A4"/>
    <w:rsid w:val="007B2527"/>
    <w:rsid w:val="007B43AD"/>
    <w:rsid w:val="007C2F57"/>
    <w:rsid w:val="007C2F9E"/>
    <w:rsid w:val="007C4737"/>
    <w:rsid w:val="007D2F2E"/>
    <w:rsid w:val="007D4AE1"/>
    <w:rsid w:val="007D56F5"/>
    <w:rsid w:val="007E2086"/>
    <w:rsid w:val="007E39B3"/>
    <w:rsid w:val="007F4846"/>
    <w:rsid w:val="007F5B5C"/>
    <w:rsid w:val="00803E6C"/>
    <w:rsid w:val="00812AF9"/>
    <w:rsid w:val="00813104"/>
    <w:rsid w:val="00833287"/>
    <w:rsid w:val="0084409A"/>
    <w:rsid w:val="008515FB"/>
    <w:rsid w:val="00854424"/>
    <w:rsid w:val="00866557"/>
    <w:rsid w:val="00871612"/>
    <w:rsid w:val="008726E0"/>
    <w:rsid w:val="00875D7E"/>
    <w:rsid w:val="00880304"/>
    <w:rsid w:val="0088094F"/>
    <w:rsid w:val="008A2151"/>
    <w:rsid w:val="008A606A"/>
    <w:rsid w:val="008A793D"/>
    <w:rsid w:val="008B0C15"/>
    <w:rsid w:val="008B28FF"/>
    <w:rsid w:val="008D143E"/>
    <w:rsid w:val="008D4970"/>
    <w:rsid w:val="008D4BFA"/>
    <w:rsid w:val="008D5593"/>
    <w:rsid w:val="008D6C3D"/>
    <w:rsid w:val="008E0B14"/>
    <w:rsid w:val="008E4BAB"/>
    <w:rsid w:val="008F434F"/>
    <w:rsid w:val="008F4E8D"/>
    <w:rsid w:val="009027B3"/>
    <w:rsid w:val="009031E0"/>
    <w:rsid w:val="00907746"/>
    <w:rsid w:val="00907A0E"/>
    <w:rsid w:val="00910E1C"/>
    <w:rsid w:val="0091265B"/>
    <w:rsid w:val="009242FB"/>
    <w:rsid w:val="0093323A"/>
    <w:rsid w:val="00942C30"/>
    <w:rsid w:val="00975E61"/>
    <w:rsid w:val="0098138A"/>
    <w:rsid w:val="009A72E2"/>
    <w:rsid w:val="009B0F85"/>
    <w:rsid w:val="009B7438"/>
    <w:rsid w:val="009D09B7"/>
    <w:rsid w:val="009E46D5"/>
    <w:rsid w:val="009F2942"/>
    <w:rsid w:val="009F5166"/>
    <w:rsid w:val="009F6951"/>
    <w:rsid w:val="00A00B26"/>
    <w:rsid w:val="00A0318B"/>
    <w:rsid w:val="00A03A71"/>
    <w:rsid w:val="00A05820"/>
    <w:rsid w:val="00A12B59"/>
    <w:rsid w:val="00A17BE9"/>
    <w:rsid w:val="00A214FC"/>
    <w:rsid w:val="00A259A8"/>
    <w:rsid w:val="00A32C04"/>
    <w:rsid w:val="00A42FE6"/>
    <w:rsid w:val="00A50F6F"/>
    <w:rsid w:val="00A54563"/>
    <w:rsid w:val="00A54838"/>
    <w:rsid w:val="00A62BBE"/>
    <w:rsid w:val="00A62DE3"/>
    <w:rsid w:val="00A62FFD"/>
    <w:rsid w:val="00A665A4"/>
    <w:rsid w:val="00A722D3"/>
    <w:rsid w:val="00A74423"/>
    <w:rsid w:val="00A84FE1"/>
    <w:rsid w:val="00A86E39"/>
    <w:rsid w:val="00A87481"/>
    <w:rsid w:val="00A878B4"/>
    <w:rsid w:val="00A97CCA"/>
    <w:rsid w:val="00AA20E5"/>
    <w:rsid w:val="00AA3B18"/>
    <w:rsid w:val="00AB224D"/>
    <w:rsid w:val="00AB30ED"/>
    <w:rsid w:val="00AB5D90"/>
    <w:rsid w:val="00AB7843"/>
    <w:rsid w:val="00AC1F5F"/>
    <w:rsid w:val="00AC3681"/>
    <w:rsid w:val="00AD7FBE"/>
    <w:rsid w:val="00AF3316"/>
    <w:rsid w:val="00AF7C1C"/>
    <w:rsid w:val="00B050B5"/>
    <w:rsid w:val="00B11004"/>
    <w:rsid w:val="00B12BE2"/>
    <w:rsid w:val="00B134BD"/>
    <w:rsid w:val="00B201D7"/>
    <w:rsid w:val="00B21D02"/>
    <w:rsid w:val="00B253C7"/>
    <w:rsid w:val="00B361E1"/>
    <w:rsid w:val="00B4188B"/>
    <w:rsid w:val="00B44E3C"/>
    <w:rsid w:val="00B57F92"/>
    <w:rsid w:val="00B64081"/>
    <w:rsid w:val="00B641BF"/>
    <w:rsid w:val="00B709DE"/>
    <w:rsid w:val="00B77830"/>
    <w:rsid w:val="00B83BE5"/>
    <w:rsid w:val="00B86DE9"/>
    <w:rsid w:val="00B928AC"/>
    <w:rsid w:val="00B93539"/>
    <w:rsid w:val="00BB246F"/>
    <w:rsid w:val="00BB561A"/>
    <w:rsid w:val="00BC28FE"/>
    <w:rsid w:val="00BC2CA4"/>
    <w:rsid w:val="00BC2F76"/>
    <w:rsid w:val="00BC5429"/>
    <w:rsid w:val="00BC617E"/>
    <w:rsid w:val="00BC6B47"/>
    <w:rsid w:val="00BC7FE6"/>
    <w:rsid w:val="00BD09A4"/>
    <w:rsid w:val="00BD464C"/>
    <w:rsid w:val="00BF0A03"/>
    <w:rsid w:val="00BF3B35"/>
    <w:rsid w:val="00C01A93"/>
    <w:rsid w:val="00C06A69"/>
    <w:rsid w:val="00C1076B"/>
    <w:rsid w:val="00C112BA"/>
    <w:rsid w:val="00C14706"/>
    <w:rsid w:val="00C152BA"/>
    <w:rsid w:val="00C263F7"/>
    <w:rsid w:val="00C37382"/>
    <w:rsid w:val="00C444CD"/>
    <w:rsid w:val="00C46667"/>
    <w:rsid w:val="00C52334"/>
    <w:rsid w:val="00C5339D"/>
    <w:rsid w:val="00C60E35"/>
    <w:rsid w:val="00C6291B"/>
    <w:rsid w:val="00C656A6"/>
    <w:rsid w:val="00C66F7C"/>
    <w:rsid w:val="00C73DF3"/>
    <w:rsid w:val="00C753B2"/>
    <w:rsid w:val="00C767F9"/>
    <w:rsid w:val="00C81014"/>
    <w:rsid w:val="00C81484"/>
    <w:rsid w:val="00C912E1"/>
    <w:rsid w:val="00C92AD8"/>
    <w:rsid w:val="00C92EC4"/>
    <w:rsid w:val="00CA125B"/>
    <w:rsid w:val="00CA2B30"/>
    <w:rsid w:val="00CA31CA"/>
    <w:rsid w:val="00CA6821"/>
    <w:rsid w:val="00CB0A76"/>
    <w:rsid w:val="00CB1594"/>
    <w:rsid w:val="00CB759B"/>
    <w:rsid w:val="00CB797A"/>
    <w:rsid w:val="00CC4D08"/>
    <w:rsid w:val="00CC5A6E"/>
    <w:rsid w:val="00CC687E"/>
    <w:rsid w:val="00CD656D"/>
    <w:rsid w:val="00CE2FEF"/>
    <w:rsid w:val="00CE66AB"/>
    <w:rsid w:val="00CF0899"/>
    <w:rsid w:val="00CF4485"/>
    <w:rsid w:val="00CF4E9F"/>
    <w:rsid w:val="00CF5487"/>
    <w:rsid w:val="00D067B0"/>
    <w:rsid w:val="00D12BFA"/>
    <w:rsid w:val="00D16EB8"/>
    <w:rsid w:val="00D20671"/>
    <w:rsid w:val="00D2400C"/>
    <w:rsid w:val="00D25F62"/>
    <w:rsid w:val="00D275DB"/>
    <w:rsid w:val="00D35133"/>
    <w:rsid w:val="00D35616"/>
    <w:rsid w:val="00D3601F"/>
    <w:rsid w:val="00D40CB8"/>
    <w:rsid w:val="00D432B9"/>
    <w:rsid w:val="00D448FC"/>
    <w:rsid w:val="00D51442"/>
    <w:rsid w:val="00D62673"/>
    <w:rsid w:val="00D640FB"/>
    <w:rsid w:val="00D70C5A"/>
    <w:rsid w:val="00D710B3"/>
    <w:rsid w:val="00D75248"/>
    <w:rsid w:val="00D75669"/>
    <w:rsid w:val="00D82884"/>
    <w:rsid w:val="00D8626B"/>
    <w:rsid w:val="00D86C78"/>
    <w:rsid w:val="00D86DB4"/>
    <w:rsid w:val="00D97F7B"/>
    <w:rsid w:val="00DA02C4"/>
    <w:rsid w:val="00DB33D1"/>
    <w:rsid w:val="00DC2CBF"/>
    <w:rsid w:val="00DC69E6"/>
    <w:rsid w:val="00DD5B33"/>
    <w:rsid w:val="00DE2DEE"/>
    <w:rsid w:val="00DE637C"/>
    <w:rsid w:val="00DF4142"/>
    <w:rsid w:val="00DF5501"/>
    <w:rsid w:val="00E02AD3"/>
    <w:rsid w:val="00E13005"/>
    <w:rsid w:val="00E15670"/>
    <w:rsid w:val="00E20796"/>
    <w:rsid w:val="00E23A70"/>
    <w:rsid w:val="00E26BEA"/>
    <w:rsid w:val="00E27221"/>
    <w:rsid w:val="00E313DA"/>
    <w:rsid w:val="00E41D7C"/>
    <w:rsid w:val="00E42A0A"/>
    <w:rsid w:val="00E456B7"/>
    <w:rsid w:val="00E469F0"/>
    <w:rsid w:val="00E53DE7"/>
    <w:rsid w:val="00E55729"/>
    <w:rsid w:val="00E60926"/>
    <w:rsid w:val="00E65244"/>
    <w:rsid w:val="00E80E64"/>
    <w:rsid w:val="00E81E82"/>
    <w:rsid w:val="00E84B6D"/>
    <w:rsid w:val="00E86B02"/>
    <w:rsid w:val="00E92AF6"/>
    <w:rsid w:val="00E94257"/>
    <w:rsid w:val="00E95731"/>
    <w:rsid w:val="00EC1B91"/>
    <w:rsid w:val="00EC4D92"/>
    <w:rsid w:val="00ED69B6"/>
    <w:rsid w:val="00EE12DE"/>
    <w:rsid w:val="00EE6773"/>
    <w:rsid w:val="00EF4613"/>
    <w:rsid w:val="00EF755F"/>
    <w:rsid w:val="00F02A50"/>
    <w:rsid w:val="00F102BB"/>
    <w:rsid w:val="00F10ECB"/>
    <w:rsid w:val="00F12DA4"/>
    <w:rsid w:val="00F12DB0"/>
    <w:rsid w:val="00F144EF"/>
    <w:rsid w:val="00F226A4"/>
    <w:rsid w:val="00F2656B"/>
    <w:rsid w:val="00F30EF2"/>
    <w:rsid w:val="00F317CA"/>
    <w:rsid w:val="00F367BC"/>
    <w:rsid w:val="00F446CE"/>
    <w:rsid w:val="00F77208"/>
    <w:rsid w:val="00F82E10"/>
    <w:rsid w:val="00F83C94"/>
    <w:rsid w:val="00F85E95"/>
    <w:rsid w:val="00FA05E5"/>
    <w:rsid w:val="00FA23BB"/>
    <w:rsid w:val="00FA6820"/>
    <w:rsid w:val="00FB1C20"/>
    <w:rsid w:val="00FB73CD"/>
    <w:rsid w:val="00FC30BE"/>
    <w:rsid w:val="00FD1607"/>
    <w:rsid w:val="00FD26A9"/>
    <w:rsid w:val="00FD2A6A"/>
    <w:rsid w:val="00FD3E43"/>
    <w:rsid w:val="00FE696D"/>
    <w:rsid w:val="00FF364C"/>
    <w:rsid w:val="00FF6FFF"/>
    <w:rsid w:val="00FF7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4C03F7"/>
  <w15:chartTrackingRefBased/>
  <w15:docId w15:val="{FEF310E1-F72C-4DE2-8CAF-80D6083F6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</w:latentStyles>
  <w:style w:type="paragraph" w:default="1" w:styleId="Normal">
    <w:name w:val="Normal"/>
    <w:qFormat/>
    <w:rsid w:val="00FA23BB"/>
    <w:rPr>
      <w:sz w:val="24"/>
      <w:szCs w:val="24"/>
      <w:lang w:eastAsia="cs-CZ"/>
    </w:rPr>
  </w:style>
  <w:style w:type="paragraph" w:styleId="Heading4">
    <w:name w:val="heading 4"/>
    <w:basedOn w:val="Normal"/>
    <w:next w:val="Normal"/>
    <w:qFormat/>
    <w:rsid w:val="00FA23BB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6291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6291B"/>
    <w:rPr>
      <w:sz w:val="24"/>
      <w:szCs w:val="24"/>
      <w:lang w:val="cs-CZ" w:eastAsia="cs-CZ"/>
    </w:rPr>
  </w:style>
  <w:style w:type="paragraph" w:styleId="Footer">
    <w:name w:val="footer"/>
    <w:basedOn w:val="Normal"/>
    <w:link w:val="FooterChar"/>
    <w:rsid w:val="00C6291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6291B"/>
    <w:rPr>
      <w:sz w:val="24"/>
      <w:szCs w:val="24"/>
      <w:lang w:val="cs-CZ" w:eastAsia="cs-CZ"/>
    </w:rPr>
  </w:style>
  <w:style w:type="character" w:styleId="Emphasis">
    <w:name w:val="Emphasis"/>
    <w:basedOn w:val="DefaultParagraphFont"/>
    <w:uiPriority w:val="20"/>
    <w:qFormat/>
    <w:rsid w:val="00AF7C1C"/>
    <w:rPr>
      <w:i/>
      <w:iCs/>
    </w:rPr>
  </w:style>
  <w:style w:type="character" w:styleId="Hyperlink">
    <w:name w:val="Hyperlink"/>
    <w:basedOn w:val="DefaultParagraphFont"/>
    <w:rsid w:val="00AF7C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ce.cz/ff/kaa/seznam-zamestnancu/mk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EC2A04-5B84-4C72-B18B-07BEA5BFB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732</Words>
  <Characters>4176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UPa</Company>
  <LinksUpToDate>false</LinksUpToDate>
  <CharactersWithSpaces>4899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Sampey</cp:lastModifiedBy>
  <cp:revision>5</cp:revision>
  <dcterms:created xsi:type="dcterms:W3CDTF">2016-05-08T19:13:00Z</dcterms:created>
  <dcterms:modified xsi:type="dcterms:W3CDTF">2016-05-11T18:18:00Z</dcterms:modified>
</cp:coreProperties>
</file>