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99E" w:rsidRPr="00867096" w:rsidRDefault="001B199E" w:rsidP="001B199E">
      <w:pPr>
        <w:ind w:left="-851" w:hanging="142"/>
        <w:jc w:val="center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>Univerzita Pardubice – Fakulta filozofická – KLKS</w:t>
      </w:r>
    </w:p>
    <w:p w:rsidR="001B199E" w:rsidRPr="00867096" w:rsidRDefault="001B199E" w:rsidP="001B199E">
      <w:pPr>
        <w:rPr>
          <w:rFonts w:asciiTheme="minorHAnsi" w:hAnsiTheme="minorHAnsi"/>
          <w:sz w:val="22"/>
          <w:szCs w:val="22"/>
        </w:rPr>
      </w:pPr>
    </w:p>
    <w:p w:rsidR="001B199E" w:rsidRPr="00867096" w:rsidRDefault="001B199E" w:rsidP="001B199E">
      <w:pPr>
        <w:snapToGrid w:val="0"/>
        <w:rPr>
          <w:rFonts w:asciiTheme="minorHAnsi" w:hAnsiTheme="minorHAnsi"/>
          <w:b/>
          <w:sz w:val="22"/>
          <w:szCs w:val="22"/>
        </w:rPr>
      </w:pPr>
      <w:r w:rsidRPr="00867096">
        <w:rPr>
          <w:rFonts w:asciiTheme="minorHAnsi" w:hAnsiTheme="minorHAnsi"/>
          <w:b/>
          <w:sz w:val="22"/>
          <w:szCs w:val="22"/>
        </w:rPr>
        <w:t>Posudek oponenta diplomové práce – akademický rok 201</w:t>
      </w:r>
      <w:r w:rsidR="000377FB" w:rsidRPr="00867096">
        <w:rPr>
          <w:rFonts w:asciiTheme="minorHAnsi" w:hAnsiTheme="minorHAnsi"/>
          <w:b/>
          <w:sz w:val="22"/>
          <w:szCs w:val="22"/>
        </w:rPr>
        <w:t>6</w:t>
      </w:r>
      <w:r w:rsidRPr="00867096">
        <w:rPr>
          <w:rFonts w:asciiTheme="minorHAnsi" w:hAnsiTheme="minorHAnsi"/>
          <w:b/>
          <w:sz w:val="22"/>
          <w:szCs w:val="22"/>
        </w:rPr>
        <w:t>/201</w:t>
      </w:r>
      <w:r w:rsidR="000377FB" w:rsidRPr="00867096">
        <w:rPr>
          <w:rFonts w:asciiTheme="minorHAnsi" w:hAnsiTheme="minorHAnsi"/>
          <w:b/>
          <w:sz w:val="22"/>
          <w:szCs w:val="22"/>
        </w:rPr>
        <w:t>7</w:t>
      </w:r>
    </w:p>
    <w:p w:rsidR="001B199E" w:rsidRPr="00867096" w:rsidRDefault="001B199E" w:rsidP="001B199E">
      <w:pPr>
        <w:rPr>
          <w:rFonts w:asciiTheme="minorHAnsi" w:hAnsiTheme="minorHAnsi"/>
          <w:sz w:val="22"/>
          <w:szCs w:val="22"/>
        </w:rPr>
      </w:pPr>
    </w:p>
    <w:p w:rsidR="001B199E" w:rsidRPr="00867096" w:rsidRDefault="001B199E" w:rsidP="001B199E">
      <w:pPr>
        <w:snapToGrid w:val="0"/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Autor práce:     </w:t>
      </w:r>
      <w:r w:rsidRPr="00867096">
        <w:rPr>
          <w:rFonts w:asciiTheme="minorHAnsi" w:hAnsiTheme="minorHAnsi"/>
          <w:b/>
          <w:sz w:val="22"/>
          <w:szCs w:val="22"/>
        </w:rPr>
        <w:t xml:space="preserve">Bc. </w:t>
      </w:r>
      <w:r w:rsidR="000377FB" w:rsidRPr="00867096">
        <w:rPr>
          <w:rFonts w:asciiTheme="minorHAnsi" w:hAnsiTheme="minorHAnsi"/>
          <w:b/>
          <w:sz w:val="22"/>
          <w:szCs w:val="22"/>
        </w:rPr>
        <w:t>Ivana Blažková</w:t>
      </w:r>
    </w:p>
    <w:p w:rsidR="001B199E" w:rsidRPr="00867096" w:rsidRDefault="001B199E" w:rsidP="001B199E">
      <w:pPr>
        <w:snapToGrid w:val="0"/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>Studijní obor:    Kulturní dějiny: Kulturně historická slavistika</w:t>
      </w:r>
    </w:p>
    <w:p w:rsidR="001B199E" w:rsidRPr="00867096" w:rsidRDefault="001B199E" w:rsidP="00F62100">
      <w:pPr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Název práce:     </w:t>
      </w:r>
      <w:r w:rsidR="00F62100" w:rsidRPr="00867096">
        <w:rPr>
          <w:rFonts w:asciiTheme="minorHAnsi" w:hAnsiTheme="minorHAnsi"/>
          <w:b/>
          <w:sz w:val="22"/>
          <w:szCs w:val="22"/>
        </w:rPr>
        <w:t>Vánoce v kontextu polské lidové kultury (archaické motivy)</w:t>
      </w:r>
      <w:r w:rsidRPr="00867096">
        <w:rPr>
          <w:rFonts w:asciiTheme="minorHAnsi" w:hAnsiTheme="minorHAnsi"/>
          <w:b/>
          <w:sz w:val="22"/>
          <w:szCs w:val="22"/>
        </w:rPr>
        <w:t xml:space="preserve"> </w:t>
      </w:r>
      <w:r w:rsidRPr="00867096">
        <w:rPr>
          <w:rFonts w:asciiTheme="minorHAnsi" w:hAnsiTheme="minorHAnsi"/>
          <w:sz w:val="22"/>
          <w:szCs w:val="22"/>
        </w:rPr>
        <w:t xml:space="preserve">   </w:t>
      </w:r>
    </w:p>
    <w:p w:rsidR="001B199E" w:rsidRPr="00867096" w:rsidRDefault="001B199E" w:rsidP="001B199E">
      <w:pPr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Oponent práce: Mgr. Gabriela Maria </w:t>
      </w:r>
      <w:proofErr w:type="spellStart"/>
      <w:r w:rsidRPr="00867096">
        <w:rPr>
          <w:rFonts w:asciiTheme="minorHAnsi" w:hAnsiTheme="minorHAnsi"/>
          <w:sz w:val="22"/>
          <w:szCs w:val="22"/>
        </w:rPr>
        <w:t>Gańczarczyk</w:t>
      </w:r>
      <w:proofErr w:type="spellEnd"/>
    </w:p>
    <w:p w:rsidR="001B199E" w:rsidRPr="00867096" w:rsidRDefault="001B199E" w:rsidP="001B199E">
      <w:pPr>
        <w:pBdr>
          <w:bottom w:val="single" w:sz="12" w:space="1" w:color="auto"/>
        </w:pBdr>
        <w:spacing w:line="360" w:lineRule="auto"/>
        <w:rPr>
          <w:rFonts w:asciiTheme="minorHAnsi" w:hAnsiTheme="minorHAnsi"/>
          <w:sz w:val="22"/>
          <w:szCs w:val="22"/>
        </w:rPr>
      </w:pPr>
    </w:p>
    <w:p w:rsidR="001B199E" w:rsidRPr="00867096" w:rsidRDefault="001B199E" w:rsidP="001B199E">
      <w:pPr>
        <w:pStyle w:val="Tekstpodstawowy2"/>
        <w:spacing w:line="360" w:lineRule="auto"/>
        <w:rPr>
          <w:rFonts w:asciiTheme="minorHAnsi" w:hAnsiTheme="minorHAnsi"/>
          <w:sz w:val="22"/>
          <w:szCs w:val="22"/>
        </w:rPr>
      </w:pPr>
    </w:p>
    <w:p w:rsidR="00D67B34" w:rsidRPr="00867096" w:rsidRDefault="001B199E" w:rsidP="003138C9">
      <w:pPr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Tématem </w:t>
      </w:r>
      <w:r w:rsidR="003C77C7" w:rsidRPr="00867096">
        <w:rPr>
          <w:rFonts w:asciiTheme="minorHAnsi" w:hAnsiTheme="minorHAnsi"/>
          <w:sz w:val="22"/>
          <w:szCs w:val="22"/>
        </w:rPr>
        <w:t>diplomové</w:t>
      </w:r>
      <w:r w:rsidRPr="00867096">
        <w:rPr>
          <w:rFonts w:asciiTheme="minorHAnsi" w:hAnsiTheme="minorHAnsi"/>
          <w:sz w:val="22"/>
          <w:szCs w:val="22"/>
        </w:rPr>
        <w:t xml:space="preserve"> práce </w:t>
      </w:r>
      <w:proofErr w:type="spellStart"/>
      <w:r w:rsidR="00D67B34" w:rsidRPr="00867096">
        <w:rPr>
          <w:rFonts w:asciiTheme="minorHAnsi" w:hAnsiTheme="minorHAnsi"/>
          <w:sz w:val="22"/>
          <w:szCs w:val="22"/>
        </w:rPr>
        <w:t>bc.</w:t>
      </w:r>
      <w:proofErr w:type="spellEnd"/>
      <w:r w:rsidR="00D67B34" w:rsidRPr="00867096">
        <w:rPr>
          <w:rFonts w:asciiTheme="minorHAnsi" w:hAnsiTheme="minorHAnsi"/>
          <w:sz w:val="22"/>
          <w:szCs w:val="22"/>
        </w:rPr>
        <w:t xml:space="preserve"> Ivany Blažkové jsou polské Vánoce a jejich zasazení do kontextu polské lidové kultury s přihlédnutím k archaickým, hlavně předkřesťanským motivům. Tyto motivy </w:t>
      </w:r>
      <w:r w:rsidR="008C6E3F" w:rsidRPr="00867096">
        <w:rPr>
          <w:rFonts w:asciiTheme="minorHAnsi" w:hAnsiTheme="minorHAnsi"/>
          <w:sz w:val="22"/>
          <w:szCs w:val="22"/>
        </w:rPr>
        <w:t>je možné dohledat</w:t>
      </w:r>
      <w:r w:rsidR="00D67B34" w:rsidRPr="00867096">
        <w:rPr>
          <w:rFonts w:asciiTheme="minorHAnsi" w:hAnsiTheme="minorHAnsi"/>
          <w:sz w:val="22"/>
          <w:szCs w:val="22"/>
        </w:rPr>
        <w:t xml:space="preserve"> v</w:t>
      </w:r>
      <w:r w:rsidR="008C6E3F" w:rsidRPr="00867096">
        <w:rPr>
          <w:rFonts w:asciiTheme="minorHAnsi" w:hAnsiTheme="minorHAnsi"/>
          <w:sz w:val="22"/>
          <w:szCs w:val="22"/>
        </w:rPr>
        <w:t>e</w:t>
      </w:r>
      <w:r w:rsidR="00D67B34" w:rsidRPr="00867096">
        <w:rPr>
          <w:rFonts w:asciiTheme="minorHAnsi" w:hAnsiTheme="minorHAnsi"/>
          <w:sz w:val="22"/>
          <w:szCs w:val="22"/>
        </w:rPr>
        <w:t> </w:t>
      </w:r>
      <w:r w:rsidR="008C6E3F" w:rsidRPr="00867096">
        <w:rPr>
          <w:rFonts w:asciiTheme="minorHAnsi" w:hAnsiTheme="minorHAnsi"/>
          <w:sz w:val="22"/>
          <w:szCs w:val="22"/>
        </w:rPr>
        <w:t>zvyklostech, se kterých mnohé přetrvaly do dnešní d</w:t>
      </w:r>
      <w:r w:rsidR="001D4636">
        <w:rPr>
          <w:rFonts w:asciiTheme="minorHAnsi" w:hAnsiTheme="minorHAnsi"/>
          <w:sz w:val="22"/>
          <w:szCs w:val="22"/>
        </w:rPr>
        <w:t>oby</w:t>
      </w:r>
      <w:r w:rsidR="008C6E3F" w:rsidRPr="00867096">
        <w:rPr>
          <w:rFonts w:asciiTheme="minorHAnsi" w:hAnsiTheme="minorHAnsi"/>
          <w:sz w:val="22"/>
          <w:szCs w:val="22"/>
        </w:rPr>
        <w:t>, současn</w:t>
      </w:r>
      <w:r w:rsidR="00B178F0" w:rsidRPr="00867096">
        <w:rPr>
          <w:rFonts w:asciiTheme="minorHAnsi" w:hAnsiTheme="minorHAnsi"/>
          <w:sz w:val="22"/>
          <w:szCs w:val="22"/>
        </w:rPr>
        <w:t>ě však jsou kultivovaný jen jako</w:t>
      </w:r>
      <w:r w:rsidR="008C6E3F" w:rsidRPr="00867096">
        <w:rPr>
          <w:rFonts w:asciiTheme="minorHAnsi" w:hAnsiTheme="minorHAnsi"/>
          <w:sz w:val="22"/>
          <w:szCs w:val="22"/>
        </w:rPr>
        <w:t xml:space="preserve"> součást tradice, bez </w:t>
      </w:r>
      <w:r w:rsidR="001D4636">
        <w:rPr>
          <w:rFonts w:asciiTheme="minorHAnsi" w:hAnsiTheme="minorHAnsi"/>
          <w:sz w:val="22"/>
          <w:szCs w:val="22"/>
        </w:rPr>
        <w:t xml:space="preserve">všeobecné </w:t>
      </w:r>
      <w:r w:rsidR="008C6E3F" w:rsidRPr="00867096">
        <w:rPr>
          <w:rFonts w:asciiTheme="minorHAnsi" w:hAnsiTheme="minorHAnsi"/>
          <w:sz w:val="22"/>
          <w:szCs w:val="22"/>
        </w:rPr>
        <w:t xml:space="preserve">znalostí hlubších významů nebo jejich původu. </w:t>
      </w:r>
      <w:r w:rsidR="00B178F0" w:rsidRPr="00867096">
        <w:rPr>
          <w:rFonts w:asciiTheme="minorHAnsi" w:hAnsiTheme="minorHAnsi"/>
          <w:sz w:val="22"/>
          <w:szCs w:val="22"/>
        </w:rPr>
        <w:t xml:space="preserve">Předkládaná magisterská práce </w:t>
      </w:r>
      <w:r w:rsidR="00E53B9A" w:rsidRPr="00867096">
        <w:rPr>
          <w:rFonts w:asciiTheme="minorHAnsi" w:hAnsiTheme="minorHAnsi"/>
          <w:sz w:val="22"/>
          <w:szCs w:val="22"/>
        </w:rPr>
        <w:t>se</w:t>
      </w:r>
      <w:r w:rsidR="00E53B9A" w:rsidRPr="00867096">
        <w:rPr>
          <w:rFonts w:asciiTheme="minorHAnsi" w:hAnsiTheme="minorHAnsi"/>
          <w:sz w:val="22"/>
          <w:szCs w:val="22"/>
        </w:rPr>
        <w:t xml:space="preserve"> </w:t>
      </w:r>
      <w:r w:rsidR="00B178F0" w:rsidRPr="00867096">
        <w:rPr>
          <w:rFonts w:asciiTheme="minorHAnsi" w:hAnsiTheme="minorHAnsi"/>
          <w:sz w:val="22"/>
          <w:szCs w:val="22"/>
        </w:rPr>
        <w:t xml:space="preserve">odvolává na </w:t>
      </w:r>
      <w:r w:rsidR="001D4636">
        <w:rPr>
          <w:rFonts w:asciiTheme="minorHAnsi" w:hAnsiTheme="minorHAnsi"/>
          <w:sz w:val="22"/>
          <w:szCs w:val="22"/>
        </w:rPr>
        <w:t xml:space="preserve">četné </w:t>
      </w:r>
      <w:r w:rsidR="00B178F0" w:rsidRPr="00867096">
        <w:rPr>
          <w:rFonts w:asciiTheme="minorHAnsi" w:hAnsiTheme="minorHAnsi"/>
          <w:sz w:val="22"/>
          <w:szCs w:val="22"/>
        </w:rPr>
        <w:t>etnografické prame</w:t>
      </w:r>
      <w:r w:rsidR="00E53B9A">
        <w:rPr>
          <w:rFonts w:asciiTheme="minorHAnsi" w:hAnsiTheme="minorHAnsi"/>
          <w:sz w:val="22"/>
          <w:szCs w:val="22"/>
        </w:rPr>
        <w:t xml:space="preserve">ny a práce, které mapují výskyt </w:t>
      </w:r>
      <w:r w:rsidR="00CB3F15" w:rsidRPr="00867096">
        <w:rPr>
          <w:rFonts w:asciiTheme="minorHAnsi" w:hAnsiTheme="minorHAnsi"/>
          <w:sz w:val="22"/>
          <w:szCs w:val="22"/>
        </w:rPr>
        <w:t xml:space="preserve">jednotlivých jevů v různých regionech Polska, a to jak současného, tak také území, které v 19. století byly Poláky </w:t>
      </w:r>
      <w:r w:rsidR="00E53B9A" w:rsidRPr="00867096">
        <w:rPr>
          <w:rFonts w:asciiTheme="minorHAnsi" w:hAnsiTheme="minorHAnsi"/>
          <w:sz w:val="22"/>
          <w:szCs w:val="22"/>
        </w:rPr>
        <w:t>oby</w:t>
      </w:r>
      <w:r w:rsidR="00E53B9A">
        <w:rPr>
          <w:rFonts w:asciiTheme="minorHAnsi" w:hAnsiTheme="minorHAnsi"/>
          <w:sz w:val="22"/>
          <w:szCs w:val="22"/>
        </w:rPr>
        <w:t>dlena</w:t>
      </w:r>
      <w:r w:rsidR="00CB3F15" w:rsidRPr="00867096">
        <w:rPr>
          <w:rFonts w:asciiTheme="minorHAnsi" w:hAnsiTheme="minorHAnsi"/>
          <w:sz w:val="22"/>
          <w:szCs w:val="22"/>
        </w:rPr>
        <w:t>.</w:t>
      </w:r>
    </w:p>
    <w:p w:rsidR="00155E46" w:rsidRDefault="00CB3F15" w:rsidP="007067BF">
      <w:pPr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>Na diplomovou práci se skládá pět logick</w:t>
      </w:r>
      <w:r w:rsidR="001D4636">
        <w:rPr>
          <w:rFonts w:asciiTheme="minorHAnsi" w:hAnsiTheme="minorHAnsi"/>
          <w:sz w:val="22"/>
          <w:szCs w:val="22"/>
        </w:rPr>
        <w:t>y</w:t>
      </w:r>
      <w:r w:rsidRPr="00867096">
        <w:rPr>
          <w:rFonts w:asciiTheme="minorHAnsi" w:hAnsiTheme="minorHAnsi"/>
          <w:sz w:val="22"/>
          <w:szCs w:val="22"/>
        </w:rPr>
        <w:t xml:space="preserve"> na sebe navazujících </w:t>
      </w:r>
      <w:r w:rsidR="00F978F5" w:rsidRPr="00867096">
        <w:rPr>
          <w:rFonts w:asciiTheme="minorHAnsi" w:hAnsiTheme="minorHAnsi"/>
          <w:sz w:val="22"/>
          <w:szCs w:val="22"/>
        </w:rPr>
        <w:t>kapitol.</w:t>
      </w:r>
      <w:r w:rsidRPr="00867096">
        <w:rPr>
          <w:rFonts w:asciiTheme="minorHAnsi" w:hAnsiTheme="minorHAnsi"/>
          <w:sz w:val="22"/>
          <w:szCs w:val="22"/>
        </w:rPr>
        <w:t xml:space="preserve"> </w:t>
      </w:r>
      <w:r w:rsidR="00F978F5" w:rsidRPr="00867096">
        <w:rPr>
          <w:rFonts w:asciiTheme="minorHAnsi" w:hAnsiTheme="minorHAnsi"/>
          <w:sz w:val="22"/>
          <w:szCs w:val="22"/>
        </w:rPr>
        <w:t>P</w:t>
      </w:r>
      <w:r w:rsidRPr="00867096">
        <w:rPr>
          <w:rFonts w:asciiTheme="minorHAnsi" w:hAnsiTheme="minorHAnsi"/>
          <w:sz w:val="22"/>
          <w:szCs w:val="22"/>
        </w:rPr>
        <w:t xml:space="preserve">rvní dvě se věnují období přípravy na Vánoce, čili adventu, s přihlédnutím k postavám světců, jejichž svátky se slaví v této době. Postavy jednotlivých </w:t>
      </w:r>
      <w:r w:rsidR="00F978F5" w:rsidRPr="00867096">
        <w:rPr>
          <w:rFonts w:asciiTheme="minorHAnsi" w:hAnsiTheme="minorHAnsi"/>
          <w:sz w:val="22"/>
          <w:szCs w:val="22"/>
        </w:rPr>
        <w:t>světců jsou zasazený do katolického kontextu – čtenář je seznámen s</w:t>
      </w:r>
      <w:r w:rsidR="001D4636">
        <w:rPr>
          <w:rFonts w:asciiTheme="minorHAnsi" w:hAnsiTheme="minorHAnsi"/>
          <w:sz w:val="22"/>
          <w:szCs w:val="22"/>
        </w:rPr>
        <w:t xml:space="preserve"> ikonografickými atributy </w:t>
      </w:r>
      <w:r w:rsidR="00E93740" w:rsidRPr="00867096">
        <w:rPr>
          <w:rFonts w:asciiTheme="minorHAnsi" w:hAnsiTheme="minorHAnsi"/>
          <w:sz w:val="22"/>
          <w:szCs w:val="22"/>
        </w:rPr>
        <w:t xml:space="preserve">světce a s profesemi, kterých je ochráncem. Kromě toho nechybí informace o předkřesťanských kořenech kultu jednotlivých světců a </w:t>
      </w:r>
      <w:r w:rsidR="003F22BC" w:rsidRPr="00867096">
        <w:rPr>
          <w:rFonts w:asciiTheme="minorHAnsi" w:hAnsiTheme="minorHAnsi"/>
          <w:sz w:val="22"/>
          <w:szCs w:val="22"/>
        </w:rPr>
        <w:t xml:space="preserve">tom, jak lidová kultura tyto </w:t>
      </w:r>
      <w:r w:rsidR="00514BD0" w:rsidRPr="00867096">
        <w:rPr>
          <w:rFonts w:asciiTheme="minorHAnsi" w:hAnsiTheme="minorHAnsi"/>
          <w:sz w:val="22"/>
          <w:szCs w:val="22"/>
        </w:rPr>
        <w:t xml:space="preserve">archaické prvky zpracovala a zachovala. </w:t>
      </w:r>
      <w:r w:rsidR="00155E46" w:rsidRPr="00867096">
        <w:rPr>
          <w:rFonts w:asciiTheme="minorHAnsi" w:hAnsiTheme="minorHAnsi"/>
          <w:sz w:val="22"/>
          <w:szCs w:val="22"/>
        </w:rPr>
        <w:t xml:space="preserve">Dále práce pojednává o průběhu samotných vánočních svátků v Polsku s rozdělením na jednotlivé dny, a  to Štědrý večer, </w:t>
      </w:r>
      <w:proofErr w:type="spellStart"/>
      <w:r w:rsidR="00155E46" w:rsidRPr="00867096">
        <w:rPr>
          <w:rFonts w:asciiTheme="minorHAnsi" w:hAnsiTheme="minorHAnsi"/>
          <w:sz w:val="22"/>
          <w:szCs w:val="22"/>
        </w:rPr>
        <w:t>Gody</w:t>
      </w:r>
      <w:proofErr w:type="spellEnd"/>
      <w:r w:rsidR="00155E46" w:rsidRPr="00867096">
        <w:rPr>
          <w:rFonts w:asciiTheme="minorHAnsi" w:hAnsiTheme="minorHAnsi"/>
          <w:sz w:val="22"/>
          <w:szCs w:val="22"/>
        </w:rPr>
        <w:t xml:space="preserve"> (první den Vánoc), den sv. Štěpána, Silvestr, Nový rok a svátek</w:t>
      </w:r>
      <w:r w:rsidR="004515BD" w:rsidRPr="00867096">
        <w:rPr>
          <w:rFonts w:asciiTheme="minorHAnsi" w:hAnsiTheme="minorHAnsi"/>
          <w:sz w:val="22"/>
          <w:szCs w:val="22"/>
        </w:rPr>
        <w:t xml:space="preserve"> Tří králů s přesným popisem zvyků v jednotlivých regionech, jejich význam</w:t>
      </w:r>
      <w:r w:rsidR="001D4636">
        <w:rPr>
          <w:rFonts w:asciiTheme="minorHAnsi" w:hAnsiTheme="minorHAnsi"/>
          <w:sz w:val="22"/>
          <w:szCs w:val="22"/>
        </w:rPr>
        <w:t>ů</w:t>
      </w:r>
      <w:r w:rsidR="004515BD" w:rsidRPr="00867096">
        <w:rPr>
          <w:rFonts w:asciiTheme="minorHAnsi" w:hAnsiTheme="minorHAnsi"/>
          <w:sz w:val="22"/>
          <w:szCs w:val="22"/>
        </w:rPr>
        <w:t xml:space="preserve"> a archaického původu. Poslední kapitola pojednává o lidových a náboženských druzích koledy, se kterými </w:t>
      </w:r>
      <w:r w:rsidR="001D4636" w:rsidRPr="00867096">
        <w:rPr>
          <w:rFonts w:asciiTheme="minorHAnsi" w:hAnsiTheme="minorHAnsi"/>
          <w:sz w:val="22"/>
          <w:szCs w:val="22"/>
        </w:rPr>
        <w:t xml:space="preserve">se </w:t>
      </w:r>
      <w:r w:rsidR="004515BD" w:rsidRPr="00867096">
        <w:rPr>
          <w:rFonts w:asciiTheme="minorHAnsi" w:hAnsiTheme="minorHAnsi"/>
          <w:sz w:val="22"/>
          <w:szCs w:val="22"/>
        </w:rPr>
        <w:t>bylo možné setkat</w:t>
      </w:r>
      <w:r w:rsidR="001D4636">
        <w:rPr>
          <w:rFonts w:asciiTheme="minorHAnsi" w:hAnsiTheme="minorHAnsi"/>
          <w:sz w:val="22"/>
          <w:szCs w:val="22"/>
        </w:rPr>
        <w:t xml:space="preserve"> na</w:t>
      </w:r>
      <w:r w:rsidR="004515BD" w:rsidRPr="00867096">
        <w:rPr>
          <w:rFonts w:asciiTheme="minorHAnsi" w:hAnsiTheme="minorHAnsi"/>
          <w:sz w:val="22"/>
          <w:szCs w:val="22"/>
        </w:rPr>
        <w:t xml:space="preserve"> polském území. </w:t>
      </w:r>
      <w:r w:rsidR="001D4636">
        <w:rPr>
          <w:rFonts w:asciiTheme="minorHAnsi" w:hAnsiTheme="minorHAnsi"/>
          <w:sz w:val="22"/>
          <w:szCs w:val="22"/>
        </w:rPr>
        <w:t>Práce obsahuje též</w:t>
      </w:r>
      <w:r w:rsidR="00867096">
        <w:rPr>
          <w:rFonts w:asciiTheme="minorHAnsi" w:hAnsiTheme="minorHAnsi"/>
          <w:sz w:val="22"/>
          <w:szCs w:val="22"/>
        </w:rPr>
        <w:t xml:space="preserve"> </w:t>
      </w:r>
      <w:r w:rsidR="009E58E2">
        <w:rPr>
          <w:rFonts w:asciiTheme="minorHAnsi" w:hAnsiTheme="minorHAnsi"/>
          <w:sz w:val="22"/>
          <w:szCs w:val="22"/>
        </w:rPr>
        <w:t>osm</w:t>
      </w:r>
      <w:r w:rsidR="00867096">
        <w:rPr>
          <w:rFonts w:asciiTheme="minorHAnsi" w:hAnsiTheme="minorHAnsi"/>
          <w:sz w:val="22"/>
          <w:szCs w:val="22"/>
        </w:rPr>
        <w:t xml:space="preserve"> obrazových příloh a obsáhlý seznam jak primární, tak i sekundární literatury. </w:t>
      </w:r>
    </w:p>
    <w:p w:rsidR="00867096" w:rsidRPr="00867096" w:rsidRDefault="00867096" w:rsidP="007067BF">
      <w:pPr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Práce je kompilaci velmi obsáhlého pramenného materiálu</w:t>
      </w:r>
      <w:r w:rsidR="00972A48">
        <w:rPr>
          <w:rFonts w:asciiTheme="minorHAnsi" w:hAnsiTheme="minorHAnsi"/>
          <w:sz w:val="22"/>
          <w:szCs w:val="22"/>
        </w:rPr>
        <w:t xml:space="preserve"> z různých regionů a dob</w:t>
      </w:r>
      <w:r w:rsidR="00372EE2">
        <w:rPr>
          <w:rFonts w:asciiTheme="minorHAnsi" w:hAnsiTheme="minorHAnsi"/>
          <w:sz w:val="22"/>
          <w:szCs w:val="22"/>
        </w:rPr>
        <w:t>.</w:t>
      </w:r>
      <w:r>
        <w:rPr>
          <w:rFonts w:asciiTheme="minorHAnsi" w:hAnsiTheme="minorHAnsi"/>
          <w:sz w:val="22"/>
          <w:szCs w:val="22"/>
        </w:rPr>
        <w:t xml:space="preserve"> </w:t>
      </w:r>
      <w:r w:rsidR="00372EE2">
        <w:rPr>
          <w:rFonts w:asciiTheme="minorHAnsi" w:hAnsiTheme="minorHAnsi"/>
          <w:sz w:val="22"/>
          <w:szCs w:val="22"/>
        </w:rPr>
        <w:t>V</w:t>
      </w:r>
      <w:r w:rsidR="00972A48">
        <w:rPr>
          <w:rFonts w:asciiTheme="minorHAnsi" w:hAnsiTheme="minorHAnsi"/>
          <w:sz w:val="22"/>
          <w:szCs w:val="22"/>
        </w:rPr>
        <w:t xml:space="preserve">ýskyt </w:t>
      </w:r>
      <w:r>
        <w:rPr>
          <w:rFonts w:asciiTheme="minorHAnsi" w:hAnsiTheme="minorHAnsi"/>
          <w:sz w:val="22"/>
          <w:szCs w:val="22"/>
        </w:rPr>
        <w:t>je</w:t>
      </w:r>
      <w:r w:rsidR="00972A48">
        <w:rPr>
          <w:rFonts w:asciiTheme="minorHAnsi" w:hAnsiTheme="minorHAnsi"/>
          <w:sz w:val="22"/>
          <w:szCs w:val="22"/>
        </w:rPr>
        <w:t xml:space="preserve">dnotlivých zvyků je většinou zasazen do </w:t>
      </w:r>
      <w:r w:rsidR="009E58E2">
        <w:rPr>
          <w:rFonts w:asciiTheme="minorHAnsi" w:hAnsiTheme="minorHAnsi"/>
          <w:sz w:val="22"/>
          <w:szCs w:val="22"/>
        </w:rPr>
        <w:t>regionálního /zeměpisného</w:t>
      </w:r>
      <w:r w:rsidR="00972A48">
        <w:rPr>
          <w:rFonts w:asciiTheme="minorHAnsi" w:hAnsiTheme="minorHAnsi"/>
          <w:sz w:val="22"/>
          <w:szCs w:val="22"/>
        </w:rPr>
        <w:t xml:space="preserve"> kontextu, občas však táto informace schází (pravděpodobné </w:t>
      </w:r>
      <w:r w:rsidR="001D4636">
        <w:rPr>
          <w:rFonts w:asciiTheme="minorHAnsi" w:hAnsiTheme="minorHAnsi"/>
          <w:sz w:val="22"/>
          <w:szCs w:val="22"/>
        </w:rPr>
        <w:t xml:space="preserve">už </w:t>
      </w:r>
      <w:r w:rsidR="00972A48">
        <w:rPr>
          <w:rFonts w:asciiTheme="minorHAnsi" w:hAnsiTheme="minorHAnsi"/>
          <w:sz w:val="22"/>
          <w:szCs w:val="22"/>
        </w:rPr>
        <w:t>v pramenech), a není to zdůrazněné  v textu práce. Může proto vznikat mylný dojem</w:t>
      </w:r>
      <w:r w:rsidR="009E58E2">
        <w:rPr>
          <w:rFonts w:asciiTheme="minorHAnsi" w:hAnsiTheme="minorHAnsi"/>
          <w:sz w:val="22"/>
          <w:szCs w:val="22"/>
        </w:rPr>
        <w:t xml:space="preserve">, že se jedná o jev </w:t>
      </w:r>
      <w:r w:rsidR="00372EE2">
        <w:rPr>
          <w:rFonts w:asciiTheme="minorHAnsi" w:hAnsiTheme="minorHAnsi"/>
          <w:sz w:val="22"/>
          <w:szCs w:val="22"/>
        </w:rPr>
        <w:t>rozšířený</w:t>
      </w:r>
      <w:r w:rsidR="009E58E2">
        <w:rPr>
          <w:rFonts w:asciiTheme="minorHAnsi" w:hAnsiTheme="minorHAnsi"/>
          <w:sz w:val="22"/>
          <w:szCs w:val="22"/>
        </w:rPr>
        <w:t xml:space="preserve"> na celém území nebo na území, o kterém byla řeč u předcházejících jevů.</w:t>
      </w:r>
      <w:r w:rsidR="00372EE2">
        <w:rPr>
          <w:rFonts w:asciiTheme="minorHAnsi" w:hAnsiTheme="minorHAnsi"/>
          <w:sz w:val="22"/>
          <w:szCs w:val="22"/>
        </w:rPr>
        <w:t xml:space="preserve"> Příkladem může zde být problém adventních věnců, kde nejdřív</w:t>
      </w:r>
      <w:r w:rsidR="001D4636">
        <w:rPr>
          <w:rFonts w:asciiTheme="minorHAnsi" w:hAnsiTheme="minorHAnsi"/>
          <w:sz w:val="22"/>
          <w:szCs w:val="22"/>
        </w:rPr>
        <w:t xml:space="preserve"> narazíme na</w:t>
      </w:r>
      <w:r w:rsidR="00372EE2">
        <w:rPr>
          <w:rFonts w:asciiTheme="minorHAnsi" w:hAnsiTheme="minorHAnsi"/>
          <w:sz w:val="22"/>
          <w:szCs w:val="22"/>
        </w:rPr>
        <w:t xml:space="preserve"> informac</w:t>
      </w:r>
      <w:r w:rsidR="001D4636">
        <w:rPr>
          <w:rFonts w:asciiTheme="minorHAnsi" w:hAnsiTheme="minorHAnsi"/>
          <w:sz w:val="22"/>
          <w:szCs w:val="22"/>
        </w:rPr>
        <w:t>i</w:t>
      </w:r>
      <w:r w:rsidR="00372EE2">
        <w:rPr>
          <w:rFonts w:asciiTheme="minorHAnsi" w:hAnsiTheme="minorHAnsi"/>
          <w:sz w:val="22"/>
          <w:szCs w:val="22"/>
        </w:rPr>
        <w:t xml:space="preserve"> o tom, že v některých polských oblastech, např. ve </w:t>
      </w:r>
      <w:proofErr w:type="spellStart"/>
      <w:r w:rsidR="00372EE2">
        <w:rPr>
          <w:rFonts w:asciiTheme="minorHAnsi" w:hAnsiTheme="minorHAnsi"/>
          <w:sz w:val="22"/>
          <w:szCs w:val="22"/>
        </w:rPr>
        <w:t>Varmii</w:t>
      </w:r>
      <w:proofErr w:type="spellEnd"/>
      <w:r w:rsidR="00372EE2">
        <w:rPr>
          <w:rFonts w:asciiTheme="minorHAnsi" w:hAnsiTheme="minorHAnsi"/>
          <w:sz w:val="22"/>
          <w:szCs w:val="22"/>
        </w:rPr>
        <w:t xml:space="preserve"> a na </w:t>
      </w:r>
      <w:proofErr w:type="spellStart"/>
      <w:r w:rsidR="00372EE2">
        <w:rPr>
          <w:rFonts w:asciiTheme="minorHAnsi" w:hAnsiTheme="minorHAnsi"/>
          <w:sz w:val="22"/>
          <w:szCs w:val="22"/>
        </w:rPr>
        <w:t>Mazurách</w:t>
      </w:r>
      <w:proofErr w:type="spellEnd"/>
      <w:r w:rsidR="00372EE2">
        <w:rPr>
          <w:rFonts w:asciiTheme="minorHAnsi" w:hAnsiTheme="minorHAnsi"/>
          <w:sz w:val="22"/>
          <w:szCs w:val="22"/>
        </w:rPr>
        <w:t xml:space="preserve"> se </w:t>
      </w:r>
      <w:r w:rsidR="00102597">
        <w:rPr>
          <w:rFonts w:asciiTheme="minorHAnsi" w:hAnsiTheme="minorHAnsi"/>
          <w:sz w:val="22"/>
          <w:szCs w:val="22"/>
        </w:rPr>
        <w:t>tyto věnce pletly. Následně se však objevuje informace, že</w:t>
      </w:r>
      <w:r w:rsidR="003138C9">
        <w:rPr>
          <w:rFonts w:asciiTheme="minorHAnsi" w:hAnsiTheme="minorHAnsi"/>
          <w:sz w:val="22"/>
          <w:szCs w:val="22"/>
        </w:rPr>
        <w:t>:</w:t>
      </w:r>
      <w:r w:rsidR="00102597">
        <w:rPr>
          <w:rFonts w:asciiTheme="minorHAnsi" w:hAnsiTheme="minorHAnsi"/>
          <w:sz w:val="22"/>
          <w:szCs w:val="22"/>
        </w:rPr>
        <w:t xml:space="preserve"> </w:t>
      </w:r>
      <w:r w:rsidR="00102597" w:rsidRPr="003138C9">
        <w:rPr>
          <w:rFonts w:asciiTheme="minorHAnsi" w:hAnsiTheme="minorHAnsi"/>
          <w:i/>
          <w:sz w:val="22"/>
          <w:szCs w:val="22"/>
        </w:rPr>
        <w:t>Tento obyčej Polsko převzalo z </w:t>
      </w:r>
      <w:r w:rsidR="007D0C39" w:rsidRPr="003138C9">
        <w:rPr>
          <w:rFonts w:asciiTheme="minorHAnsi" w:hAnsiTheme="minorHAnsi"/>
          <w:i/>
          <w:sz w:val="22"/>
          <w:szCs w:val="22"/>
        </w:rPr>
        <w:t>protestantských</w:t>
      </w:r>
      <w:r w:rsidR="00102597" w:rsidRPr="003138C9">
        <w:rPr>
          <w:rFonts w:asciiTheme="minorHAnsi" w:hAnsiTheme="minorHAnsi"/>
          <w:i/>
          <w:sz w:val="22"/>
          <w:szCs w:val="22"/>
        </w:rPr>
        <w:t xml:space="preserve"> oblastí Něm</w:t>
      </w:r>
      <w:r w:rsidR="007D0C39" w:rsidRPr="003138C9">
        <w:rPr>
          <w:rFonts w:asciiTheme="minorHAnsi" w:hAnsiTheme="minorHAnsi"/>
          <w:i/>
          <w:sz w:val="22"/>
          <w:szCs w:val="22"/>
        </w:rPr>
        <w:t>ecka</w:t>
      </w:r>
      <w:r w:rsidR="007D0C39">
        <w:rPr>
          <w:rFonts w:asciiTheme="minorHAnsi" w:hAnsiTheme="minorHAnsi"/>
          <w:sz w:val="22"/>
          <w:szCs w:val="22"/>
        </w:rPr>
        <w:t xml:space="preserve"> (s. 12). </w:t>
      </w:r>
      <w:r w:rsidR="003138C9">
        <w:rPr>
          <w:rFonts w:asciiTheme="minorHAnsi" w:hAnsiTheme="minorHAnsi"/>
          <w:sz w:val="22"/>
          <w:szCs w:val="22"/>
        </w:rPr>
        <w:t xml:space="preserve">Generalizace tohoto typu se </w:t>
      </w:r>
      <w:r w:rsidR="00E53B9A">
        <w:rPr>
          <w:rFonts w:asciiTheme="minorHAnsi" w:hAnsiTheme="minorHAnsi"/>
          <w:sz w:val="22"/>
          <w:szCs w:val="22"/>
        </w:rPr>
        <w:t xml:space="preserve">sice </w:t>
      </w:r>
      <w:r w:rsidR="003138C9">
        <w:rPr>
          <w:rFonts w:asciiTheme="minorHAnsi" w:hAnsiTheme="minorHAnsi"/>
          <w:sz w:val="22"/>
          <w:szCs w:val="22"/>
        </w:rPr>
        <w:t xml:space="preserve">neobjevuji často, ale bylo by vhodné vyhnout se jim </w:t>
      </w:r>
      <w:r w:rsidR="003138C9">
        <w:rPr>
          <w:rFonts w:asciiTheme="minorHAnsi" w:hAnsiTheme="minorHAnsi"/>
          <w:sz w:val="22"/>
          <w:szCs w:val="22"/>
        </w:rPr>
        <w:lastRenderedPageBreak/>
        <w:t xml:space="preserve">úplně. </w:t>
      </w:r>
      <w:r w:rsidR="00E41079">
        <w:rPr>
          <w:rFonts w:asciiTheme="minorHAnsi" w:hAnsiTheme="minorHAnsi"/>
          <w:sz w:val="22"/>
          <w:szCs w:val="22"/>
        </w:rPr>
        <w:t xml:space="preserve">Žádoucí by bylo také posílení analytické složky práce oproti převažující kompilačně-popisné, která výrazně převažuje. Shromážděné množství materiálu by si zasloužilo o něco obsáhlejší věcný rozbor. </w:t>
      </w:r>
      <w:r w:rsidR="003138C9">
        <w:rPr>
          <w:rFonts w:asciiTheme="minorHAnsi" w:hAnsiTheme="minorHAnsi"/>
          <w:sz w:val="22"/>
          <w:szCs w:val="22"/>
        </w:rPr>
        <w:t>Navíc p</w:t>
      </w:r>
      <w:r w:rsidR="00972A48">
        <w:rPr>
          <w:rFonts w:asciiTheme="minorHAnsi" w:hAnsiTheme="minorHAnsi"/>
          <w:sz w:val="22"/>
          <w:szCs w:val="22"/>
        </w:rPr>
        <w:t>ráci by velmi prospělo a zpřehlednilo ji uvádění</w:t>
      </w:r>
      <w:r w:rsidR="009E58E2">
        <w:rPr>
          <w:rFonts w:asciiTheme="minorHAnsi" w:hAnsiTheme="minorHAnsi"/>
          <w:sz w:val="22"/>
          <w:szCs w:val="22"/>
        </w:rPr>
        <w:t>, třeba</w:t>
      </w:r>
      <w:r w:rsidR="00972A48">
        <w:rPr>
          <w:rFonts w:asciiTheme="minorHAnsi" w:hAnsiTheme="minorHAnsi"/>
          <w:sz w:val="22"/>
          <w:szCs w:val="22"/>
        </w:rPr>
        <w:t xml:space="preserve"> jen v závorce, regionu, o který se jedná v případě že v textu je uveden jen název vesnice. </w:t>
      </w:r>
    </w:p>
    <w:p w:rsidR="00D67B34" w:rsidRPr="00867096" w:rsidRDefault="003467AA" w:rsidP="007067BF">
      <w:pPr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Celkově se však jedná o práci promyšlenou a logický a poctivě zpracovanou, s využitím mnoha a pestrých zdrojů. Text</w:t>
      </w:r>
      <w:r w:rsidR="00E41079">
        <w:rPr>
          <w:rFonts w:asciiTheme="minorHAnsi" w:hAnsiTheme="minorHAnsi"/>
          <w:sz w:val="22"/>
          <w:szCs w:val="22"/>
        </w:rPr>
        <w:t>u</w:t>
      </w:r>
      <w:r>
        <w:rPr>
          <w:rFonts w:asciiTheme="minorHAnsi" w:hAnsiTheme="minorHAnsi"/>
          <w:sz w:val="22"/>
          <w:szCs w:val="22"/>
        </w:rPr>
        <w:t xml:space="preserve"> samotné práce je, až na </w:t>
      </w:r>
      <w:r w:rsidR="00E41079">
        <w:rPr>
          <w:rFonts w:asciiTheme="minorHAnsi" w:hAnsiTheme="minorHAnsi"/>
          <w:sz w:val="22"/>
          <w:szCs w:val="22"/>
        </w:rPr>
        <w:t xml:space="preserve">velmi </w:t>
      </w:r>
      <w:r>
        <w:rPr>
          <w:rFonts w:asciiTheme="minorHAnsi" w:hAnsiTheme="minorHAnsi"/>
          <w:sz w:val="22"/>
          <w:szCs w:val="22"/>
        </w:rPr>
        <w:t xml:space="preserve">vzácné překlepy,  </w:t>
      </w:r>
      <w:r w:rsidR="00E41079">
        <w:rPr>
          <w:rFonts w:asciiTheme="minorHAnsi" w:hAnsiTheme="minorHAnsi"/>
          <w:sz w:val="22"/>
          <w:szCs w:val="22"/>
        </w:rPr>
        <w:t xml:space="preserve">nejde nic vytknout. Práce obsahem a rozsahem odpovídá zadání a splňuje cíle stanovené v rámci zadání. </w:t>
      </w:r>
    </w:p>
    <w:p w:rsidR="00DC3B5D" w:rsidRPr="00867096" w:rsidRDefault="00C55805" w:rsidP="007067BF">
      <w:pPr>
        <w:spacing w:line="360" w:lineRule="auto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 </w:t>
      </w:r>
    </w:p>
    <w:p w:rsidR="00F571AB" w:rsidRPr="00867096" w:rsidRDefault="00F571AB" w:rsidP="003C77C7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F571AB" w:rsidRPr="00867096" w:rsidRDefault="00F571AB" w:rsidP="00F571A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Otázka: </w:t>
      </w:r>
      <w:r w:rsidR="00E41079">
        <w:rPr>
          <w:rFonts w:asciiTheme="minorHAnsi" w:hAnsiTheme="minorHAnsi"/>
          <w:sz w:val="22"/>
          <w:szCs w:val="22"/>
        </w:rPr>
        <w:t xml:space="preserve">Byl půst v lidové kultuře záležitosti spojenou výhradně s omezením </w:t>
      </w:r>
      <w:r w:rsidR="007873F0">
        <w:rPr>
          <w:rFonts w:asciiTheme="minorHAnsi" w:hAnsiTheme="minorHAnsi"/>
          <w:sz w:val="22"/>
          <w:szCs w:val="22"/>
        </w:rPr>
        <w:t xml:space="preserve">konzumpce některých </w:t>
      </w:r>
      <w:r w:rsidR="001D4636">
        <w:rPr>
          <w:rFonts w:asciiTheme="minorHAnsi" w:hAnsiTheme="minorHAnsi"/>
          <w:sz w:val="22"/>
          <w:szCs w:val="22"/>
        </w:rPr>
        <w:t>potravin</w:t>
      </w:r>
      <w:r w:rsidR="004C7F7D" w:rsidRPr="00867096">
        <w:rPr>
          <w:rFonts w:asciiTheme="minorHAnsi" w:hAnsiTheme="minorHAnsi"/>
          <w:sz w:val="22"/>
          <w:szCs w:val="22"/>
        </w:rPr>
        <w:t>?</w:t>
      </w:r>
    </w:p>
    <w:p w:rsidR="00F571AB" w:rsidRPr="00867096" w:rsidRDefault="00F571AB" w:rsidP="00F571A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Doporučuji k obhajobě a navrhuji klasifikovat </w:t>
      </w:r>
      <w:r w:rsidR="007873F0">
        <w:rPr>
          <w:rFonts w:asciiTheme="minorHAnsi" w:hAnsiTheme="minorHAnsi"/>
          <w:b/>
          <w:sz w:val="22"/>
          <w:szCs w:val="22"/>
        </w:rPr>
        <w:t xml:space="preserve">velmi dobře </w:t>
      </w:r>
      <w:r w:rsidR="007873F0" w:rsidRPr="007873F0">
        <w:rPr>
          <w:rFonts w:asciiTheme="minorHAnsi" w:hAnsiTheme="minorHAnsi"/>
          <w:b/>
          <w:sz w:val="22"/>
          <w:szCs w:val="22"/>
        </w:rPr>
        <w:t>+ (1,5)</w:t>
      </w:r>
      <w:r w:rsidRPr="00867096">
        <w:rPr>
          <w:rFonts w:asciiTheme="minorHAnsi" w:hAnsiTheme="minorHAnsi"/>
          <w:sz w:val="22"/>
          <w:szCs w:val="22"/>
        </w:rPr>
        <w:t>.</w:t>
      </w:r>
    </w:p>
    <w:p w:rsidR="00F571AB" w:rsidRPr="00867096" w:rsidRDefault="00F571AB" w:rsidP="00F571A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bookmarkStart w:id="0" w:name="_GoBack"/>
      <w:bookmarkEnd w:id="0"/>
    </w:p>
    <w:p w:rsidR="00F571AB" w:rsidRPr="00867096" w:rsidRDefault="00F571AB" w:rsidP="00F571A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867096">
        <w:rPr>
          <w:rFonts w:asciiTheme="minorHAnsi" w:hAnsiTheme="minorHAnsi"/>
          <w:sz w:val="22"/>
          <w:szCs w:val="22"/>
        </w:rPr>
        <w:t xml:space="preserve">V Pardubicích  </w:t>
      </w:r>
      <w:r w:rsidR="001D4636">
        <w:rPr>
          <w:rFonts w:asciiTheme="minorHAnsi" w:hAnsiTheme="minorHAnsi"/>
          <w:sz w:val="22"/>
          <w:szCs w:val="22"/>
        </w:rPr>
        <w:t>20</w:t>
      </w:r>
      <w:r w:rsidRPr="00867096">
        <w:rPr>
          <w:rFonts w:asciiTheme="minorHAnsi" w:hAnsiTheme="minorHAnsi"/>
          <w:sz w:val="22"/>
          <w:szCs w:val="22"/>
        </w:rPr>
        <w:t>.</w:t>
      </w:r>
      <w:r w:rsidR="00D858BD" w:rsidRPr="00867096">
        <w:rPr>
          <w:rFonts w:asciiTheme="minorHAnsi" w:hAnsiTheme="minorHAnsi"/>
          <w:sz w:val="22"/>
          <w:szCs w:val="22"/>
        </w:rPr>
        <w:t xml:space="preserve"> </w:t>
      </w:r>
      <w:r w:rsidR="001D4636">
        <w:rPr>
          <w:rFonts w:asciiTheme="minorHAnsi" w:hAnsiTheme="minorHAnsi"/>
          <w:sz w:val="22"/>
          <w:szCs w:val="22"/>
        </w:rPr>
        <w:t>1</w:t>
      </w:r>
      <w:r w:rsidRPr="00867096">
        <w:rPr>
          <w:rFonts w:asciiTheme="minorHAnsi" w:hAnsiTheme="minorHAnsi"/>
          <w:sz w:val="22"/>
          <w:szCs w:val="22"/>
        </w:rPr>
        <w:t>.</w:t>
      </w:r>
      <w:r w:rsidR="00D858BD" w:rsidRPr="00867096">
        <w:rPr>
          <w:rFonts w:asciiTheme="minorHAnsi" w:hAnsiTheme="minorHAnsi"/>
          <w:sz w:val="22"/>
          <w:szCs w:val="22"/>
        </w:rPr>
        <w:t xml:space="preserve"> </w:t>
      </w:r>
      <w:r w:rsidRPr="00867096">
        <w:rPr>
          <w:rFonts w:asciiTheme="minorHAnsi" w:hAnsiTheme="minorHAnsi"/>
          <w:sz w:val="22"/>
          <w:szCs w:val="22"/>
        </w:rPr>
        <w:t>201</w:t>
      </w:r>
      <w:r w:rsidR="001D4636">
        <w:rPr>
          <w:rFonts w:asciiTheme="minorHAnsi" w:hAnsiTheme="minorHAnsi"/>
          <w:sz w:val="22"/>
          <w:szCs w:val="22"/>
        </w:rPr>
        <w:t>7</w:t>
      </w:r>
      <w:r w:rsidRPr="00867096">
        <w:rPr>
          <w:rFonts w:asciiTheme="minorHAnsi" w:hAnsiTheme="minorHAnsi"/>
          <w:sz w:val="22"/>
          <w:szCs w:val="22"/>
        </w:rPr>
        <w:t xml:space="preserve">                                                   </w:t>
      </w:r>
      <w:r w:rsidR="00D858BD" w:rsidRPr="00867096">
        <w:rPr>
          <w:rFonts w:asciiTheme="minorHAnsi" w:hAnsiTheme="minorHAnsi"/>
          <w:sz w:val="22"/>
          <w:szCs w:val="22"/>
        </w:rPr>
        <w:t xml:space="preserve">Mgr. Gabriela Maria </w:t>
      </w:r>
      <w:proofErr w:type="spellStart"/>
      <w:r w:rsidR="00D858BD" w:rsidRPr="00867096">
        <w:rPr>
          <w:rFonts w:asciiTheme="minorHAnsi" w:hAnsiTheme="minorHAnsi"/>
          <w:sz w:val="22"/>
          <w:szCs w:val="22"/>
        </w:rPr>
        <w:t>Gańczarczyk</w:t>
      </w:r>
      <w:proofErr w:type="spellEnd"/>
    </w:p>
    <w:p w:rsidR="00F571AB" w:rsidRPr="00867096" w:rsidRDefault="00F571AB" w:rsidP="003C77C7">
      <w:pPr>
        <w:spacing w:line="360" w:lineRule="auto"/>
        <w:rPr>
          <w:rFonts w:asciiTheme="minorHAnsi" w:hAnsiTheme="minorHAnsi"/>
          <w:sz w:val="22"/>
          <w:szCs w:val="22"/>
        </w:rPr>
      </w:pPr>
    </w:p>
    <w:sectPr w:rsidR="00F571AB" w:rsidRPr="00867096" w:rsidSect="002466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86A05"/>
    <w:rsid w:val="000377FB"/>
    <w:rsid w:val="00102597"/>
    <w:rsid w:val="00155E46"/>
    <w:rsid w:val="001B199E"/>
    <w:rsid w:val="001D4636"/>
    <w:rsid w:val="00246602"/>
    <w:rsid w:val="003138C9"/>
    <w:rsid w:val="003467AA"/>
    <w:rsid w:val="00372EE2"/>
    <w:rsid w:val="003C77C7"/>
    <w:rsid w:val="003F22BC"/>
    <w:rsid w:val="003F465F"/>
    <w:rsid w:val="004515BD"/>
    <w:rsid w:val="004C7F7D"/>
    <w:rsid w:val="004E5843"/>
    <w:rsid w:val="00514BD0"/>
    <w:rsid w:val="00551E11"/>
    <w:rsid w:val="00686A05"/>
    <w:rsid w:val="00693666"/>
    <w:rsid w:val="006A5809"/>
    <w:rsid w:val="007067BF"/>
    <w:rsid w:val="007873F0"/>
    <w:rsid w:val="007D0C39"/>
    <w:rsid w:val="00867096"/>
    <w:rsid w:val="008A6E5B"/>
    <w:rsid w:val="008C6E3F"/>
    <w:rsid w:val="00972A48"/>
    <w:rsid w:val="009E58E2"/>
    <w:rsid w:val="00AE1E9E"/>
    <w:rsid w:val="00B12B7A"/>
    <w:rsid w:val="00B178F0"/>
    <w:rsid w:val="00B26247"/>
    <w:rsid w:val="00C55805"/>
    <w:rsid w:val="00CB3F15"/>
    <w:rsid w:val="00D67B34"/>
    <w:rsid w:val="00D858BD"/>
    <w:rsid w:val="00DC3B5D"/>
    <w:rsid w:val="00E41079"/>
    <w:rsid w:val="00E53B9A"/>
    <w:rsid w:val="00E93740"/>
    <w:rsid w:val="00F13E45"/>
    <w:rsid w:val="00F571AB"/>
    <w:rsid w:val="00F62100"/>
    <w:rsid w:val="00F978F5"/>
    <w:rsid w:val="00FD1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199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val="cs-CZ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semiHidden/>
    <w:unhideWhenUsed/>
    <w:rsid w:val="001B199E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1B199E"/>
    <w:rPr>
      <w:rFonts w:ascii="Times New Roman" w:eastAsia="Arial Unicode MS" w:hAnsi="Times New Roman" w:cs="Times New Roman"/>
      <w:kern w:val="2"/>
      <w:sz w:val="24"/>
      <w:szCs w:val="24"/>
      <w:lang w:val="cs-CZ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199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val="cs-CZ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semiHidden/>
    <w:unhideWhenUsed/>
    <w:rsid w:val="001B199E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1B199E"/>
    <w:rPr>
      <w:rFonts w:ascii="Times New Roman" w:eastAsia="Arial Unicode MS" w:hAnsi="Times New Roman" w:cs="Times New Roman"/>
      <w:kern w:val="2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98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3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2</Pages>
  <Words>523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Gab</cp:lastModifiedBy>
  <cp:revision>11</cp:revision>
  <dcterms:created xsi:type="dcterms:W3CDTF">2015-08-14T05:54:00Z</dcterms:created>
  <dcterms:modified xsi:type="dcterms:W3CDTF">2017-01-23T07:43:00Z</dcterms:modified>
</cp:coreProperties>
</file>