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991CB" w14:textId="77777777" w:rsidR="00395995" w:rsidRPr="004D74BD" w:rsidRDefault="00395995" w:rsidP="008A7B8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74BD">
        <w:rPr>
          <w:rFonts w:ascii="Times New Roman" w:hAnsi="Times New Roman" w:cs="Times New Roman"/>
          <w:b/>
          <w:bCs/>
          <w:sz w:val="24"/>
          <w:szCs w:val="24"/>
        </w:rPr>
        <w:t>Markéta Nohelová: Mediální obraz české detektivky ve vybraném tisku 60. a 70. let</w:t>
      </w:r>
    </w:p>
    <w:p w14:paraId="333C9E84" w14:textId="3A62D992" w:rsidR="00395995" w:rsidRPr="004D74BD" w:rsidRDefault="00395995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74BD">
        <w:rPr>
          <w:rFonts w:ascii="Times New Roman" w:hAnsi="Times New Roman" w:cs="Times New Roman"/>
          <w:sz w:val="24"/>
          <w:szCs w:val="24"/>
        </w:rPr>
        <w:t>Diplomová práce, Ústav historických věd Fakulty filozofické Univerzity Pardubice, Pardubice 2023</w:t>
      </w:r>
    </w:p>
    <w:p w14:paraId="379A08FE" w14:textId="1F05C6A4" w:rsidR="00395995" w:rsidRPr="004D74BD" w:rsidRDefault="00395995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74BD">
        <w:rPr>
          <w:rFonts w:ascii="Times New Roman" w:hAnsi="Times New Roman" w:cs="Times New Roman"/>
          <w:sz w:val="24"/>
          <w:szCs w:val="24"/>
        </w:rPr>
        <w:t xml:space="preserve">Posudek </w:t>
      </w:r>
      <w:r w:rsidR="006933FB">
        <w:rPr>
          <w:rFonts w:ascii="Times New Roman" w:hAnsi="Times New Roman" w:cs="Times New Roman"/>
          <w:sz w:val="24"/>
          <w:szCs w:val="24"/>
        </w:rPr>
        <w:t>vedoucího</w:t>
      </w:r>
      <w:r w:rsidRPr="004D74BD">
        <w:rPr>
          <w:rFonts w:ascii="Times New Roman" w:hAnsi="Times New Roman" w:cs="Times New Roman"/>
          <w:sz w:val="24"/>
          <w:szCs w:val="24"/>
        </w:rPr>
        <w:t xml:space="preserve"> diplomové práce </w:t>
      </w:r>
    </w:p>
    <w:p w14:paraId="2B57D1DA" w14:textId="77777777" w:rsidR="00395995" w:rsidRPr="004D74BD" w:rsidRDefault="00395995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7D7EC3" w14:textId="7DAEE2E7" w:rsidR="00395995" w:rsidRPr="004D74BD" w:rsidRDefault="00395995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74BD">
        <w:rPr>
          <w:rFonts w:ascii="Times New Roman" w:hAnsi="Times New Roman" w:cs="Times New Roman"/>
          <w:sz w:val="24"/>
          <w:szCs w:val="24"/>
        </w:rPr>
        <w:t xml:space="preserve">Diplomová práce Markéty Nohelové </w:t>
      </w:r>
      <w:r w:rsidRPr="004D74BD">
        <w:rPr>
          <w:rFonts w:ascii="Times New Roman" w:hAnsi="Times New Roman" w:cs="Times New Roman"/>
          <w:i/>
          <w:iCs/>
          <w:sz w:val="24"/>
          <w:szCs w:val="24"/>
        </w:rPr>
        <w:t>Mediální obraz české detektivky ve vybraném tisku 60. a 70. let</w:t>
      </w:r>
      <w:r w:rsidRPr="004D74BD">
        <w:rPr>
          <w:rFonts w:ascii="Times New Roman" w:hAnsi="Times New Roman" w:cs="Times New Roman"/>
          <w:sz w:val="24"/>
          <w:szCs w:val="24"/>
        </w:rPr>
        <w:t xml:space="preserve"> si klade za cíl zachytit podobu propagace </w:t>
      </w:r>
      <w:r w:rsidR="003E2D77" w:rsidRPr="004D74BD">
        <w:rPr>
          <w:rFonts w:ascii="Times New Roman" w:hAnsi="Times New Roman" w:cs="Times New Roman"/>
          <w:sz w:val="24"/>
          <w:szCs w:val="24"/>
        </w:rPr>
        <w:t xml:space="preserve">českých </w:t>
      </w:r>
      <w:r w:rsidRPr="004D74BD">
        <w:rPr>
          <w:rFonts w:ascii="Times New Roman" w:hAnsi="Times New Roman" w:cs="Times New Roman"/>
          <w:sz w:val="24"/>
          <w:szCs w:val="24"/>
        </w:rPr>
        <w:t xml:space="preserve">knih detektivního žánru ve třech zvolených periodikách, jimiž jsou </w:t>
      </w:r>
      <w:r w:rsidRPr="004D74BD">
        <w:rPr>
          <w:rFonts w:ascii="Times New Roman" w:hAnsi="Times New Roman" w:cs="Times New Roman"/>
          <w:i/>
          <w:iCs/>
          <w:sz w:val="24"/>
          <w:szCs w:val="24"/>
        </w:rPr>
        <w:t>Rudé právo</w:t>
      </w:r>
      <w:r w:rsidRPr="004D74BD">
        <w:rPr>
          <w:rFonts w:ascii="Times New Roman" w:hAnsi="Times New Roman" w:cs="Times New Roman"/>
          <w:sz w:val="24"/>
          <w:szCs w:val="24"/>
        </w:rPr>
        <w:t xml:space="preserve">, </w:t>
      </w:r>
      <w:r w:rsidRPr="004D74BD">
        <w:rPr>
          <w:rFonts w:ascii="Times New Roman" w:hAnsi="Times New Roman" w:cs="Times New Roman"/>
          <w:i/>
          <w:iCs/>
          <w:sz w:val="24"/>
          <w:szCs w:val="24"/>
        </w:rPr>
        <w:t>Mladý svět</w:t>
      </w:r>
      <w:r w:rsidRPr="004D74BD">
        <w:rPr>
          <w:rFonts w:ascii="Times New Roman" w:hAnsi="Times New Roman" w:cs="Times New Roman"/>
          <w:sz w:val="24"/>
          <w:szCs w:val="24"/>
        </w:rPr>
        <w:t xml:space="preserve"> a </w:t>
      </w:r>
      <w:r w:rsidRPr="004D74BD">
        <w:rPr>
          <w:rFonts w:ascii="Times New Roman" w:hAnsi="Times New Roman" w:cs="Times New Roman"/>
          <w:i/>
          <w:iCs/>
          <w:sz w:val="24"/>
          <w:szCs w:val="24"/>
        </w:rPr>
        <w:t>Literární noviny</w:t>
      </w:r>
      <w:r w:rsidRPr="004D74BD">
        <w:rPr>
          <w:rFonts w:ascii="Times New Roman" w:hAnsi="Times New Roman" w:cs="Times New Roman"/>
          <w:sz w:val="24"/>
          <w:szCs w:val="24"/>
        </w:rPr>
        <w:t>. Text postupuje od zachycení historického vývoje dobových médií a reklamy směrem k převážně kvantitativní analýze zvolených pramenů.</w:t>
      </w:r>
    </w:p>
    <w:p w14:paraId="1A05C734" w14:textId="30BA32CB" w:rsidR="00BF76BA" w:rsidRPr="004D74BD" w:rsidRDefault="00395995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74BD">
        <w:rPr>
          <w:rFonts w:ascii="Times New Roman" w:hAnsi="Times New Roman" w:cs="Times New Roman"/>
          <w:sz w:val="24"/>
          <w:szCs w:val="24"/>
        </w:rPr>
        <w:t>Úvod práce je přehledný, jasně vymezuje téma, použitou odbornou literaturu i metodu</w:t>
      </w:r>
      <w:r w:rsidRPr="004D74BD">
        <w:rPr>
          <w:rFonts w:ascii="Times New Roman" w:hAnsi="Times New Roman" w:cs="Times New Roman"/>
          <w:sz w:val="24"/>
          <w:szCs w:val="24"/>
        </w:rPr>
        <w:t xml:space="preserve"> zkoumání</w:t>
      </w:r>
      <w:r w:rsidRPr="004D74BD">
        <w:rPr>
          <w:rFonts w:ascii="Times New Roman" w:hAnsi="Times New Roman" w:cs="Times New Roman"/>
          <w:sz w:val="24"/>
          <w:szCs w:val="24"/>
        </w:rPr>
        <w:t xml:space="preserve">. </w:t>
      </w:r>
      <w:r w:rsidR="00E10A77" w:rsidRPr="004D74BD">
        <w:rPr>
          <w:rFonts w:ascii="Times New Roman" w:hAnsi="Times New Roman" w:cs="Times New Roman"/>
          <w:sz w:val="24"/>
          <w:szCs w:val="24"/>
        </w:rPr>
        <w:t>První část práce, věnující se historickému kontextu, jeví několik nedostatků. Snaha připomenout co nejvíc a současně zachovat stručnost vede místy ke z</w:t>
      </w:r>
      <w:r w:rsidR="00143991" w:rsidRPr="004D74BD">
        <w:rPr>
          <w:rFonts w:ascii="Times New Roman" w:hAnsi="Times New Roman" w:cs="Times New Roman"/>
          <w:sz w:val="24"/>
          <w:szCs w:val="24"/>
        </w:rPr>
        <w:t>jednodušujícím až</w:t>
      </w:r>
      <w:r w:rsidR="00E10A77" w:rsidRPr="004D74BD">
        <w:rPr>
          <w:rFonts w:ascii="Times New Roman" w:hAnsi="Times New Roman" w:cs="Times New Roman"/>
          <w:sz w:val="24"/>
          <w:szCs w:val="24"/>
        </w:rPr>
        <w:t xml:space="preserve"> zkratkovitým informacím</w:t>
      </w:r>
      <w:r w:rsidRPr="004D74BD">
        <w:rPr>
          <w:rFonts w:ascii="Times New Roman" w:hAnsi="Times New Roman" w:cs="Times New Roman"/>
          <w:sz w:val="24"/>
          <w:szCs w:val="24"/>
        </w:rPr>
        <w:t xml:space="preserve"> </w:t>
      </w:r>
      <w:r w:rsidRPr="004D74BD">
        <w:rPr>
          <w:rFonts w:ascii="Times New Roman" w:hAnsi="Times New Roman" w:cs="Times New Roman"/>
          <w:sz w:val="24"/>
          <w:szCs w:val="24"/>
        </w:rPr>
        <w:t>(viz např. vymezení šedé zóny na s. 20)</w:t>
      </w:r>
      <w:r w:rsidR="00E10A77" w:rsidRPr="004D74BD">
        <w:rPr>
          <w:rFonts w:ascii="Times New Roman" w:hAnsi="Times New Roman" w:cs="Times New Roman"/>
          <w:sz w:val="24"/>
          <w:szCs w:val="24"/>
        </w:rPr>
        <w:t>, někdy</w:t>
      </w:r>
      <w:r w:rsidR="00E02146">
        <w:rPr>
          <w:rFonts w:ascii="Times New Roman" w:hAnsi="Times New Roman" w:cs="Times New Roman"/>
          <w:sz w:val="24"/>
          <w:szCs w:val="24"/>
        </w:rPr>
        <w:t xml:space="preserve"> – </w:t>
      </w:r>
      <w:r w:rsidR="008A7B84">
        <w:rPr>
          <w:rFonts w:ascii="Times New Roman" w:hAnsi="Times New Roman" w:cs="Times New Roman"/>
          <w:sz w:val="24"/>
          <w:szCs w:val="24"/>
        </w:rPr>
        <w:t xml:space="preserve">nezřídka </w:t>
      </w:r>
      <w:r w:rsidR="00E10A77" w:rsidRPr="004D74BD">
        <w:rPr>
          <w:rFonts w:ascii="Times New Roman" w:hAnsi="Times New Roman" w:cs="Times New Roman"/>
          <w:sz w:val="24"/>
          <w:szCs w:val="24"/>
        </w:rPr>
        <w:t>vlivem formulační neobratnosti</w:t>
      </w:r>
      <w:r w:rsidR="00E02146">
        <w:rPr>
          <w:rFonts w:ascii="Times New Roman" w:hAnsi="Times New Roman" w:cs="Times New Roman"/>
          <w:sz w:val="24"/>
          <w:szCs w:val="24"/>
        </w:rPr>
        <w:t xml:space="preserve"> –</w:t>
      </w:r>
      <w:r w:rsidR="00E10A77" w:rsidRPr="004D74BD">
        <w:rPr>
          <w:rFonts w:ascii="Times New Roman" w:hAnsi="Times New Roman" w:cs="Times New Roman"/>
          <w:sz w:val="24"/>
          <w:szCs w:val="24"/>
        </w:rPr>
        <w:t xml:space="preserve"> </w:t>
      </w:r>
      <w:r w:rsidR="00143991" w:rsidRPr="004D74BD">
        <w:rPr>
          <w:rFonts w:ascii="Times New Roman" w:hAnsi="Times New Roman" w:cs="Times New Roman"/>
          <w:sz w:val="24"/>
          <w:szCs w:val="24"/>
        </w:rPr>
        <w:t>i</w:t>
      </w:r>
      <w:r w:rsidR="00E10A77" w:rsidRPr="004D74BD">
        <w:rPr>
          <w:rFonts w:ascii="Times New Roman" w:hAnsi="Times New Roman" w:cs="Times New Roman"/>
          <w:sz w:val="24"/>
          <w:szCs w:val="24"/>
        </w:rPr>
        <w:t xml:space="preserve"> zavádějícím</w:t>
      </w:r>
      <w:r w:rsidR="00135110" w:rsidRPr="004D74BD">
        <w:rPr>
          <w:rFonts w:ascii="Times New Roman" w:hAnsi="Times New Roman" w:cs="Times New Roman"/>
          <w:sz w:val="24"/>
          <w:szCs w:val="24"/>
        </w:rPr>
        <w:t xml:space="preserve"> </w:t>
      </w:r>
      <w:r w:rsidR="004E73D2" w:rsidRPr="004D74BD">
        <w:rPr>
          <w:rFonts w:ascii="Times New Roman" w:hAnsi="Times New Roman" w:cs="Times New Roman"/>
          <w:sz w:val="24"/>
          <w:szCs w:val="24"/>
        </w:rPr>
        <w:t>(např. na s. 31 nacházíme tvrzení: „Reklamu v socialistickém Československu tedy vytvářely dvě společnosti.“</w:t>
      </w:r>
      <w:r w:rsidRPr="004D74BD">
        <w:rPr>
          <w:rFonts w:ascii="Times New Roman" w:hAnsi="Times New Roman" w:cs="Times New Roman"/>
          <w:sz w:val="24"/>
          <w:szCs w:val="24"/>
        </w:rPr>
        <w:t>;</w:t>
      </w:r>
      <w:r w:rsidR="004E73D2" w:rsidRPr="004D74BD">
        <w:rPr>
          <w:rFonts w:ascii="Times New Roman" w:hAnsi="Times New Roman" w:cs="Times New Roman"/>
          <w:sz w:val="24"/>
          <w:szCs w:val="24"/>
        </w:rPr>
        <w:t xml:space="preserve"> vzápětí o odstavec dále autorka jmenuje další subjekty)</w:t>
      </w:r>
      <w:r w:rsidR="00E02146">
        <w:rPr>
          <w:rFonts w:ascii="Times New Roman" w:hAnsi="Times New Roman" w:cs="Times New Roman"/>
          <w:sz w:val="24"/>
          <w:szCs w:val="24"/>
        </w:rPr>
        <w:t xml:space="preserve"> až zcela chybným (</w:t>
      </w:r>
      <w:r w:rsidR="00E02146" w:rsidRPr="00E02146">
        <w:rPr>
          <w:rFonts w:ascii="Times New Roman" w:hAnsi="Times New Roman" w:cs="Times New Roman"/>
          <w:sz w:val="24"/>
          <w:szCs w:val="24"/>
        </w:rPr>
        <w:t>viz např</w:t>
      </w:r>
      <w:r w:rsidRPr="00E02146">
        <w:rPr>
          <w:rFonts w:ascii="Times New Roman" w:hAnsi="Times New Roman" w:cs="Times New Roman"/>
          <w:sz w:val="24"/>
          <w:szCs w:val="24"/>
        </w:rPr>
        <w:t>.</w:t>
      </w:r>
      <w:r w:rsidR="00E02146" w:rsidRPr="00E02146">
        <w:rPr>
          <w:rFonts w:ascii="Times New Roman" w:hAnsi="Times New Roman" w:cs="Times New Roman"/>
          <w:sz w:val="24"/>
          <w:szCs w:val="24"/>
        </w:rPr>
        <w:t xml:space="preserve"> uvedený podtitul </w:t>
      </w:r>
      <w:r w:rsidR="00E02146" w:rsidRPr="00E02146">
        <w:rPr>
          <w:rFonts w:ascii="Times New Roman" w:hAnsi="Times New Roman" w:cs="Times New Roman"/>
          <w:i/>
          <w:iCs/>
          <w:sz w:val="24"/>
          <w:szCs w:val="24"/>
        </w:rPr>
        <w:t>Rudého práva</w:t>
      </w:r>
      <w:r w:rsidR="00E02146">
        <w:rPr>
          <w:rFonts w:ascii="Times New Roman" w:hAnsi="Times New Roman" w:cs="Times New Roman"/>
          <w:sz w:val="24"/>
          <w:szCs w:val="24"/>
        </w:rPr>
        <w:t>).</w:t>
      </w:r>
      <w:r w:rsidR="004E73D2" w:rsidRPr="004D74B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D19FB17" w14:textId="5A5156FF" w:rsidR="00143991" w:rsidRPr="004D74BD" w:rsidRDefault="00135110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74BD">
        <w:rPr>
          <w:rFonts w:ascii="Times New Roman" w:hAnsi="Times New Roman" w:cs="Times New Roman"/>
          <w:sz w:val="24"/>
          <w:szCs w:val="24"/>
        </w:rPr>
        <w:t xml:space="preserve">Text je v některých pasážích tematicky neutříděný a přechází </w:t>
      </w:r>
      <w:r w:rsidR="00395995" w:rsidRPr="004D74BD">
        <w:rPr>
          <w:rFonts w:ascii="Times New Roman" w:hAnsi="Times New Roman" w:cs="Times New Roman"/>
          <w:sz w:val="24"/>
          <w:szCs w:val="24"/>
        </w:rPr>
        <w:t>nepříliš plynule</w:t>
      </w:r>
      <w:r w:rsidR="008A7B84">
        <w:rPr>
          <w:rFonts w:ascii="Times New Roman" w:hAnsi="Times New Roman" w:cs="Times New Roman"/>
          <w:sz w:val="24"/>
          <w:szCs w:val="24"/>
        </w:rPr>
        <w:t xml:space="preserve"> např.</w:t>
      </w:r>
      <w:r w:rsidR="00395995" w:rsidRPr="004D74BD">
        <w:rPr>
          <w:rFonts w:ascii="Times New Roman" w:hAnsi="Times New Roman" w:cs="Times New Roman"/>
          <w:sz w:val="24"/>
          <w:szCs w:val="24"/>
        </w:rPr>
        <w:t xml:space="preserve"> </w:t>
      </w:r>
      <w:r w:rsidRPr="004D74BD">
        <w:rPr>
          <w:rFonts w:ascii="Times New Roman" w:hAnsi="Times New Roman" w:cs="Times New Roman"/>
          <w:sz w:val="24"/>
          <w:szCs w:val="24"/>
        </w:rPr>
        <w:t>od socioekonomického vývoje přes politické dějiny k souvislostem knižního trhu</w:t>
      </w:r>
      <w:r w:rsidR="008A7B84">
        <w:rPr>
          <w:rFonts w:ascii="Times New Roman" w:hAnsi="Times New Roman" w:cs="Times New Roman"/>
          <w:sz w:val="24"/>
          <w:szCs w:val="24"/>
        </w:rPr>
        <w:t>;</w:t>
      </w:r>
      <w:r w:rsidR="004E73D2" w:rsidRPr="004D74BD">
        <w:rPr>
          <w:rFonts w:ascii="Times New Roman" w:hAnsi="Times New Roman" w:cs="Times New Roman"/>
          <w:sz w:val="24"/>
          <w:szCs w:val="24"/>
        </w:rPr>
        <w:t xml:space="preserve"> nebo narušuje chronologii vlastního výkladu,</w:t>
      </w:r>
      <w:r w:rsidRPr="004D74BD">
        <w:rPr>
          <w:rFonts w:ascii="Times New Roman" w:hAnsi="Times New Roman" w:cs="Times New Roman"/>
          <w:sz w:val="24"/>
          <w:szCs w:val="24"/>
        </w:rPr>
        <w:t xml:space="preserve"> aniž by jednotlivé informace byly mezi sebou logicky propojeny </w:t>
      </w:r>
      <w:r w:rsidR="004E73D2" w:rsidRPr="004D74BD">
        <w:rPr>
          <w:rFonts w:ascii="Times New Roman" w:hAnsi="Times New Roman" w:cs="Times New Roman"/>
          <w:sz w:val="24"/>
          <w:szCs w:val="24"/>
        </w:rPr>
        <w:t>v jasných vazbách souvislostí.</w:t>
      </w:r>
      <w:r w:rsidR="00BF76BA" w:rsidRPr="004D74BD">
        <w:rPr>
          <w:rFonts w:ascii="Times New Roman" w:hAnsi="Times New Roman" w:cs="Times New Roman"/>
          <w:sz w:val="24"/>
          <w:szCs w:val="24"/>
        </w:rPr>
        <w:t xml:space="preserve"> </w:t>
      </w:r>
      <w:r w:rsidR="00395995" w:rsidRPr="004D74BD">
        <w:rPr>
          <w:rFonts w:ascii="Times New Roman" w:hAnsi="Times New Roman" w:cs="Times New Roman"/>
          <w:sz w:val="24"/>
          <w:szCs w:val="24"/>
        </w:rPr>
        <w:t>Podobně můžeme</w:t>
      </w:r>
      <w:r w:rsidR="003E2D77" w:rsidRPr="004D74BD">
        <w:rPr>
          <w:rFonts w:ascii="Times New Roman" w:hAnsi="Times New Roman" w:cs="Times New Roman"/>
          <w:sz w:val="24"/>
          <w:szCs w:val="24"/>
        </w:rPr>
        <w:t xml:space="preserve"> v textu</w:t>
      </w:r>
      <w:r w:rsidR="00395995" w:rsidRPr="004D74BD">
        <w:rPr>
          <w:rFonts w:ascii="Times New Roman" w:hAnsi="Times New Roman" w:cs="Times New Roman"/>
          <w:sz w:val="24"/>
          <w:szCs w:val="24"/>
        </w:rPr>
        <w:t xml:space="preserve"> nalézt </w:t>
      </w:r>
      <w:r w:rsidR="003E2D77" w:rsidRPr="004D74BD">
        <w:rPr>
          <w:rFonts w:ascii="Times New Roman" w:hAnsi="Times New Roman" w:cs="Times New Roman"/>
          <w:sz w:val="24"/>
          <w:szCs w:val="24"/>
        </w:rPr>
        <w:t>některá nepříliš informačně vyvážená místa. Například jako p</w:t>
      </w:r>
      <w:r w:rsidR="004E73D2" w:rsidRPr="004D74BD">
        <w:rPr>
          <w:rFonts w:ascii="Times New Roman" w:hAnsi="Times New Roman" w:cs="Times New Roman"/>
          <w:sz w:val="24"/>
          <w:szCs w:val="24"/>
        </w:rPr>
        <w:t xml:space="preserve">oněkud potlačený </w:t>
      </w:r>
      <w:r w:rsidR="003E2D77" w:rsidRPr="004D74BD">
        <w:rPr>
          <w:rFonts w:ascii="Times New Roman" w:hAnsi="Times New Roman" w:cs="Times New Roman"/>
          <w:sz w:val="24"/>
          <w:szCs w:val="24"/>
        </w:rPr>
        <w:t xml:space="preserve">se </w:t>
      </w:r>
      <w:r w:rsidR="004E73D2" w:rsidRPr="004D74BD">
        <w:rPr>
          <w:rFonts w:ascii="Times New Roman" w:hAnsi="Times New Roman" w:cs="Times New Roman"/>
          <w:sz w:val="24"/>
          <w:szCs w:val="24"/>
        </w:rPr>
        <w:t xml:space="preserve">v kontrastu s jinými oblastmi </w:t>
      </w:r>
      <w:r w:rsidR="003E2D77" w:rsidRPr="004D74BD">
        <w:rPr>
          <w:rFonts w:ascii="Times New Roman" w:hAnsi="Times New Roman" w:cs="Times New Roman"/>
          <w:sz w:val="24"/>
          <w:szCs w:val="24"/>
        </w:rPr>
        <w:t xml:space="preserve">jeví </w:t>
      </w:r>
      <w:r w:rsidR="004E73D2" w:rsidRPr="004D74BD">
        <w:rPr>
          <w:rFonts w:ascii="Times New Roman" w:hAnsi="Times New Roman" w:cs="Times New Roman"/>
          <w:sz w:val="24"/>
          <w:szCs w:val="24"/>
        </w:rPr>
        <w:t xml:space="preserve">výklad o dobové práci s reklamou. Z tohoto hlediska je naopak nadbytečně rozsáhlý výklad o prvopočátcích reklamy. </w:t>
      </w:r>
    </w:p>
    <w:p w14:paraId="5A3F76CE" w14:textId="60E0ECC1" w:rsidR="003E2D77" w:rsidRDefault="003E2D77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74BD">
        <w:rPr>
          <w:rFonts w:ascii="Times New Roman" w:hAnsi="Times New Roman" w:cs="Times New Roman"/>
          <w:sz w:val="24"/>
          <w:szCs w:val="24"/>
        </w:rPr>
        <w:t xml:space="preserve">Praktická část </w:t>
      </w:r>
      <w:r w:rsidRPr="004D74BD">
        <w:rPr>
          <w:rFonts w:ascii="Times New Roman" w:hAnsi="Times New Roman" w:cs="Times New Roman"/>
          <w:sz w:val="24"/>
          <w:szCs w:val="24"/>
        </w:rPr>
        <w:t xml:space="preserve">práce je v porovnání s teoretickými kapitolami propracovanější. Pisatelka provedla rešerši značného množství materiálu, jejíž výsledky vhodně prezentuje i v doplňujících tabulkách svědčících o pečlivém zpracování. (Práce obsahuje 21 menších tabulek ilustrujících jednotlivá témata v kapitolách.) </w:t>
      </w:r>
      <w:r w:rsidR="00E02146">
        <w:rPr>
          <w:rFonts w:ascii="Times New Roman" w:hAnsi="Times New Roman" w:cs="Times New Roman"/>
          <w:sz w:val="24"/>
          <w:szCs w:val="24"/>
        </w:rPr>
        <w:t xml:space="preserve">V této části jsou také méně častá věcná pochybění. </w:t>
      </w:r>
      <w:r w:rsidRPr="004D74BD">
        <w:rPr>
          <w:rFonts w:ascii="Times New Roman" w:hAnsi="Times New Roman" w:cs="Times New Roman"/>
          <w:sz w:val="24"/>
          <w:szCs w:val="24"/>
        </w:rPr>
        <w:t xml:space="preserve">Text je </w:t>
      </w:r>
      <w:r w:rsidRPr="004D74BD">
        <w:rPr>
          <w:rFonts w:ascii="Times New Roman" w:hAnsi="Times New Roman" w:cs="Times New Roman"/>
          <w:sz w:val="24"/>
          <w:szCs w:val="24"/>
        </w:rPr>
        <w:t xml:space="preserve">ale </w:t>
      </w:r>
      <w:r w:rsidRPr="004D74BD">
        <w:rPr>
          <w:rFonts w:ascii="Times New Roman" w:hAnsi="Times New Roman" w:cs="Times New Roman"/>
          <w:sz w:val="24"/>
          <w:szCs w:val="24"/>
        </w:rPr>
        <w:t>spíše deskriptivní, preferuje kvantitativní hlediska, drží se výčtů</w:t>
      </w:r>
      <w:r w:rsidRPr="004D74BD">
        <w:rPr>
          <w:rFonts w:ascii="Times New Roman" w:hAnsi="Times New Roman" w:cs="Times New Roman"/>
          <w:sz w:val="24"/>
          <w:szCs w:val="24"/>
        </w:rPr>
        <w:t xml:space="preserve">. Z těchto důvodů místy ustupuje do pozadí </w:t>
      </w:r>
      <w:r w:rsidRPr="004D74BD">
        <w:rPr>
          <w:rFonts w:ascii="Times New Roman" w:hAnsi="Times New Roman" w:cs="Times New Roman"/>
          <w:sz w:val="24"/>
          <w:szCs w:val="24"/>
        </w:rPr>
        <w:t>interpretační</w:t>
      </w:r>
      <w:r w:rsidRPr="004D74BD">
        <w:rPr>
          <w:rFonts w:ascii="Times New Roman" w:hAnsi="Times New Roman" w:cs="Times New Roman"/>
          <w:sz w:val="24"/>
          <w:szCs w:val="24"/>
        </w:rPr>
        <w:t xml:space="preserve"> složka pisatelčina zkoumání</w:t>
      </w:r>
      <w:r w:rsidR="00BF76BA" w:rsidRPr="004D74BD">
        <w:rPr>
          <w:rFonts w:ascii="Times New Roman" w:hAnsi="Times New Roman" w:cs="Times New Roman"/>
          <w:sz w:val="24"/>
          <w:szCs w:val="24"/>
        </w:rPr>
        <w:t xml:space="preserve"> a např. závěr práce je tak spíše popisný</w:t>
      </w:r>
      <w:r w:rsidR="004D74BD">
        <w:rPr>
          <w:rFonts w:ascii="Times New Roman" w:hAnsi="Times New Roman" w:cs="Times New Roman"/>
          <w:sz w:val="24"/>
          <w:szCs w:val="24"/>
        </w:rPr>
        <w:t xml:space="preserve"> a </w:t>
      </w:r>
      <w:r w:rsidR="008A7B84">
        <w:rPr>
          <w:rFonts w:ascii="Times New Roman" w:hAnsi="Times New Roman" w:cs="Times New Roman"/>
          <w:sz w:val="24"/>
          <w:szCs w:val="24"/>
        </w:rPr>
        <w:t xml:space="preserve">občas </w:t>
      </w:r>
      <w:r w:rsidR="004D74BD">
        <w:rPr>
          <w:rFonts w:ascii="Times New Roman" w:hAnsi="Times New Roman" w:cs="Times New Roman"/>
          <w:sz w:val="24"/>
          <w:szCs w:val="24"/>
        </w:rPr>
        <w:t>zůstává na povrchu zkoumaných skutečností</w:t>
      </w:r>
      <w:r w:rsidR="00BF76BA" w:rsidRPr="004D74B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987DBA1" w14:textId="66ED6CB0" w:rsidR="003E2D77" w:rsidRPr="004D74BD" w:rsidRDefault="004D74BD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Formální stránka textu je víceméně v</w:t>
      </w:r>
      <w:r w:rsidR="00D82ADC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pořádku</w:t>
      </w:r>
      <w:r w:rsidR="00D82ADC">
        <w:rPr>
          <w:rFonts w:ascii="Times New Roman" w:hAnsi="Times New Roman" w:cs="Times New Roman"/>
          <w:sz w:val="24"/>
          <w:szCs w:val="24"/>
        </w:rPr>
        <w:t xml:space="preserve"> až na několik drobností</w:t>
      </w:r>
      <w:r>
        <w:rPr>
          <w:rFonts w:ascii="Times New Roman" w:hAnsi="Times New Roman" w:cs="Times New Roman"/>
          <w:sz w:val="24"/>
          <w:szCs w:val="24"/>
        </w:rPr>
        <w:t>. Z hlediska jazykové stránky textu lze konstatovat, že pravopisná norma je až na občasné chyby dodržena, větší problém představuje stylistická úroveň</w:t>
      </w:r>
      <w:r w:rsidR="008A7B8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která již byla zmíněna výše. </w:t>
      </w:r>
      <w:r w:rsidR="00D82ADC">
        <w:rPr>
          <w:rFonts w:ascii="Times New Roman" w:hAnsi="Times New Roman" w:cs="Times New Roman"/>
          <w:sz w:val="24"/>
          <w:szCs w:val="24"/>
        </w:rPr>
        <w:t xml:space="preserve">Pisatelka nesjednotila způsob vyznačování citací, občas se v poznámce pod čarou objevuje jiné písmo. </w:t>
      </w:r>
    </w:p>
    <w:p w14:paraId="213061F9" w14:textId="77777777" w:rsidR="00395995" w:rsidRDefault="00395995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176649" w14:textId="7B8BA07D" w:rsidR="008A7B84" w:rsidRDefault="008A7B84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B84">
        <w:rPr>
          <w:rFonts w:ascii="Times New Roman" w:hAnsi="Times New Roman" w:cs="Times New Roman"/>
          <w:sz w:val="24"/>
          <w:szCs w:val="24"/>
        </w:rPr>
        <w:t xml:space="preserve">Práci doporučuji k obhajobě a hodnotím ji známkou </w:t>
      </w:r>
      <w:r w:rsidR="009F2D1C">
        <w:rPr>
          <w:rFonts w:ascii="Times New Roman" w:hAnsi="Times New Roman" w:cs="Times New Roman"/>
          <w:sz w:val="24"/>
          <w:szCs w:val="24"/>
        </w:rPr>
        <w:t>B</w:t>
      </w:r>
      <w:r w:rsidRPr="008A7B84">
        <w:rPr>
          <w:rFonts w:ascii="Times New Roman" w:hAnsi="Times New Roman" w:cs="Times New Roman"/>
          <w:sz w:val="24"/>
          <w:szCs w:val="24"/>
        </w:rPr>
        <w:t xml:space="preserve"> – </w:t>
      </w:r>
      <w:r w:rsidR="009F2D1C">
        <w:rPr>
          <w:rFonts w:ascii="Times New Roman" w:hAnsi="Times New Roman" w:cs="Times New Roman"/>
          <w:sz w:val="24"/>
          <w:szCs w:val="24"/>
        </w:rPr>
        <w:t>výborně mínus.</w:t>
      </w:r>
    </w:p>
    <w:p w14:paraId="47ED21B0" w14:textId="77777777" w:rsidR="008A7B84" w:rsidRPr="004D74BD" w:rsidRDefault="008A7B84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FE5506" w14:textId="77777777" w:rsidR="00395995" w:rsidRPr="004D74BD" w:rsidRDefault="00395995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74BD">
        <w:rPr>
          <w:rFonts w:ascii="Times New Roman" w:hAnsi="Times New Roman" w:cs="Times New Roman"/>
          <w:sz w:val="24"/>
          <w:szCs w:val="24"/>
        </w:rPr>
        <w:t>V Čáslavi 10. 8. 2023</w:t>
      </w:r>
    </w:p>
    <w:p w14:paraId="5110BACB" w14:textId="77777777" w:rsidR="00395995" w:rsidRPr="004D74BD" w:rsidRDefault="00395995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74BD">
        <w:rPr>
          <w:rFonts w:ascii="Times New Roman" w:hAnsi="Times New Roman" w:cs="Times New Roman"/>
          <w:sz w:val="24"/>
          <w:szCs w:val="24"/>
        </w:rPr>
        <w:t>Mgr. Kateřina Korábková, Ph.D.</w:t>
      </w:r>
    </w:p>
    <w:p w14:paraId="12F8CDDD" w14:textId="77777777" w:rsidR="00395995" w:rsidRPr="004D74BD" w:rsidRDefault="00395995" w:rsidP="008A7B8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95995" w:rsidRPr="004D7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E27"/>
    <w:rsid w:val="00052188"/>
    <w:rsid w:val="00135110"/>
    <w:rsid w:val="00143991"/>
    <w:rsid w:val="00386A95"/>
    <w:rsid w:val="00395995"/>
    <w:rsid w:val="003E2D77"/>
    <w:rsid w:val="004D74BD"/>
    <w:rsid w:val="004E73D2"/>
    <w:rsid w:val="00592111"/>
    <w:rsid w:val="00637FCD"/>
    <w:rsid w:val="00657186"/>
    <w:rsid w:val="006933FB"/>
    <w:rsid w:val="006A2FEC"/>
    <w:rsid w:val="00837F2F"/>
    <w:rsid w:val="00890998"/>
    <w:rsid w:val="008A7B84"/>
    <w:rsid w:val="009F2D1C"/>
    <w:rsid w:val="00B11FCB"/>
    <w:rsid w:val="00BC44A7"/>
    <w:rsid w:val="00BF76BA"/>
    <w:rsid w:val="00D11296"/>
    <w:rsid w:val="00D148BD"/>
    <w:rsid w:val="00D82ADC"/>
    <w:rsid w:val="00E02146"/>
    <w:rsid w:val="00E10A77"/>
    <w:rsid w:val="00F31F28"/>
    <w:rsid w:val="00F84E27"/>
    <w:rsid w:val="00FD5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2A2C6"/>
  <w15:chartTrackingRefBased/>
  <w15:docId w15:val="{3E18AD12-ABAD-441D-8411-E1FF7FFEA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417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Korabkova Katerina</dc:creator>
  <cp:keywords/>
  <dc:description/>
  <cp:lastModifiedBy>Korabkova Katerina</cp:lastModifiedBy>
  <cp:revision>9</cp:revision>
  <dcterms:created xsi:type="dcterms:W3CDTF">2023-08-13T20:11:00Z</dcterms:created>
  <dcterms:modified xsi:type="dcterms:W3CDTF">2023-08-13T21:23:00Z</dcterms:modified>
</cp:coreProperties>
</file>