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1906" w:rsidRDefault="00834918" w:rsidP="00834918">
      <w:pPr>
        <w:jc w:val="center"/>
        <w:rPr>
          <w:rFonts w:asciiTheme="majorBidi" w:hAnsiTheme="majorBidi" w:cstheme="majorBidi"/>
          <w:sz w:val="24"/>
          <w:szCs w:val="24"/>
          <w:lang w:val="cs-CZ"/>
        </w:rPr>
      </w:pPr>
      <w:r>
        <w:rPr>
          <w:rFonts w:asciiTheme="majorBidi" w:hAnsiTheme="majorBidi" w:cstheme="majorBidi"/>
          <w:sz w:val="24"/>
          <w:szCs w:val="24"/>
          <w:lang w:val="cs-CZ"/>
        </w:rPr>
        <w:t>Posudek vedoucího na diplomovou práci</w:t>
      </w:r>
    </w:p>
    <w:p w:rsidR="00834918" w:rsidRDefault="00834918" w:rsidP="00834918">
      <w:pPr>
        <w:jc w:val="center"/>
        <w:rPr>
          <w:rFonts w:asciiTheme="majorBidi" w:hAnsiTheme="majorBidi" w:cstheme="majorBidi"/>
          <w:i/>
          <w:iCs/>
          <w:sz w:val="24"/>
          <w:szCs w:val="24"/>
          <w:lang w:val="cs-CZ"/>
        </w:rPr>
      </w:pPr>
      <w:r>
        <w:rPr>
          <w:rFonts w:asciiTheme="majorBidi" w:hAnsiTheme="majorBidi" w:cstheme="majorBidi"/>
          <w:sz w:val="24"/>
          <w:szCs w:val="24"/>
          <w:lang w:val="cs-CZ"/>
        </w:rPr>
        <w:t xml:space="preserve">bc. Denisy Schvachové </w:t>
      </w:r>
      <w:r>
        <w:rPr>
          <w:rFonts w:asciiTheme="majorBidi" w:hAnsiTheme="majorBidi" w:cstheme="majorBidi"/>
          <w:i/>
          <w:iCs/>
          <w:sz w:val="24"/>
          <w:szCs w:val="24"/>
          <w:lang w:val="cs-CZ"/>
        </w:rPr>
        <w:t>Hagia Sofia a její role v politice R. T. Erdoğana</w:t>
      </w:r>
    </w:p>
    <w:p w:rsidR="00834918" w:rsidRDefault="00922235" w:rsidP="0072323C">
      <w:pPr>
        <w:jc w:val="center"/>
        <w:rPr>
          <w:rFonts w:asciiTheme="majorBidi" w:hAnsiTheme="majorBidi" w:cstheme="majorBidi"/>
          <w:sz w:val="24"/>
          <w:szCs w:val="24"/>
          <w:lang w:val="cs-CZ"/>
        </w:rPr>
      </w:pPr>
      <w:r>
        <w:rPr>
          <w:rFonts w:asciiTheme="majorBidi" w:hAnsiTheme="majorBidi" w:cstheme="majorBidi"/>
          <w:sz w:val="24"/>
          <w:szCs w:val="24"/>
          <w:lang w:val="cs-CZ"/>
        </w:rPr>
        <w:t>(</w:t>
      </w:r>
      <w:r w:rsidR="00834918">
        <w:rPr>
          <w:rFonts w:asciiTheme="majorBidi" w:hAnsiTheme="majorBidi" w:cstheme="majorBidi"/>
          <w:sz w:val="24"/>
          <w:szCs w:val="24"/>
          <w:lang w:val="cs-CZ"/>
        </w:rPr>
        <w:t>Mgr. F. Horáček, Ph.D.</w:t>
      </w:r>
      <w:r>
        <w:rPr>
          <w:rFonts w:asciiTheme="majorBidi" w:hAnsiTheme="majorBidi" w:cstheme="majorBidi"/>
          <w:sz w:val="24"/>
          <w:szCs w:val="24"/>
          <w:lang w:val="cs-CZ"/>
        </w:rPr>
        <w:t>)</w:t>
      </w:r>
    </w:p>
    <w:p w:rsidR="00860315" w:rsidRDefault="00E11855" w:rsidP="00045A02">
      <w:pPr>
        <w:spacing w:after="0"/>
        <w:rPr>
          <w:rFonts w:asciiTheme="majorBidi" w:hAnsiTheme="majorBidi" w:cstheme="majorBidi"/>
          <w:sz w:val="24"/>
          <w:szCs w:val="24"/>
          <w:lang w:val="cs-CZ"/>
        </w:rPr>
      </w:pPr>
      <w:r>
        <w:rPr>
          <w:rFonts w:asciiTheme="majorBidi" w:hAnsiTheme="majorBidi" w:cstheme="majorBidi"/>
          <w:sz w:val="24"/>
          <w:szCs w:val="24"/>
          <w:lang w:val="cs-CZ"/>
        </w:rPr>
        <w:t>Práce je velmi zdařilá</w:t>
      </w:r>
      <w:r w:rsidR="00832787">
        <w:rPr>
          <w:rFonts w:asciiTheme="majorBidi" w:hAnsiTheme="majorBidi" w:cstheme="majorBidi"/>
          <w:sz w:val="24"/>
          <w:szCs w:val="24"/>
          <w:lang w:val="cs-CZ"/>
        </w:rPr>
        <w:t xml:space="preserve"> svým výsledkem i zpracováním</w:t>
      </w:r>
      <w:r>
        <w:rPr>
          <w:rFonts w:asciiTheme="majorBidi" w:hAnsiTheme="majorBidi" w:cstheme="majorBidi"/>
          <w:sz w:val="24"/>
          <w:szCs w:val="24"/>
          <w:lang w:val="cs-CZ"/>
        </w:rPr>
        <w:t>. Autorka vynaložila mnoho píle a času, které navíc dokázala přetvořit v jasně srozumitelný a harmonický celek.</w:t>
      </w:r>
      <w:r w:rsidR="00922235">
        <w:rPr>
          <w:rFonts w:asciiTheme="majorBidi" w:hAnsiTheme="majorBidi" w:cstheme="majorBidi"/>
          <w:sz w:val="24"/>
          <w:szCs w:val="24"/>
          <w:lang w:val="cs-CZ"/>
        </w:rPr>
        <w:t xml:space="preserve"> Všeprostupujícím kladem je přiměřenost autorčina střízlivého přístupu, který vedl mj. i k velmi kvalitnímu „střihu“ tématu, vhodného právě pro rozsah diplomové práce. Autorka dovedla vylíčit složitou genezi napětí ve vztahu ke statusu Hagie Sofie (HS) a přitom se koncentrovat na nejrelevantnější současnou vrstvu kontextů. Její práce má dobrý smysl v tom, že ukazuje </w:t>
      </w:r>
      <w:r w:rsidR="00860315">
        <w:rPr>
          <w:rFonts w:asciiTheme="majorBidi" w:hAnsiTheme="majorBidi" w:cstheme="majorBidi"/>
          <w:sz w:val="24"/>
          <w:szCs w:val="24"/>
          <w:lang w:val="cs-CZ"/>
        </w:rPr>
        <w:t xml:space="preserve">jednak </w:t>
      </w:r>
      <w:r w:rsidR="00922235">
        <w:rPr>
          <w:rFonts w:asciiTheme="majorBidi" w:hAnsiTheme="majorBidi" w:cstheme="majorBidi"/>
          <w:sz w:val="24"/>
          <w:szCs w:val="24"/>
          <w:lang w:val="cs-CZ"/>
        </w:rPr>
        <w:t>doširoka se rozvírající vějíř problematiky, který se za přeměnou na mešitu skrývá</w:t>
      </w:r>
      <w:r w:rsidR="00860315">
        <w:rPr>
          <w:rFonts w:asciiTheme="majorBidi" w:hAnsiTheme="majorBidi" w:cstheme="majorBidi"/>
          <w:sz w:val="24"/>
          <w:szCs w:val="24"/>
          <w:lang w:val="cs-CZ"/>
        </w:rPr>
        <w:t>, jednak ukazuje bezprostřednější vetkání tohoto kroku do souvislostí politického boje v Turecku</w:t>
      </w:r>
      <w:r w:rsidR="00922235">
        <w:rPr>
          <w:rFonts w:asciiTheme="majorBidi" w:hAnsiTheme="majorBidi" w:cstheme="majorBidi"/>
          <w:sz w:val="24"/>
          <w:szCs w:val="24"/>
          <w:lang w:val="cs-CZ"/>
        </w:rPr>
        <w:t>.</w:t>
      </w:r>
      <w:r w:rsidR="00045A02">
        <w:rPr>
          <w:rFonts w:asciiTheme="majorBidi" w:hAnsiTheme="majorBidi" w:cstheme="majorBidi"/>
          <w:sz w:val="24"/>
          <w:szCs w:val="24"/>
          <w:lang w:val="cs-CZ"/>
        </w:rPr>
        <w:t xml:space="preserve"> Zachycovat témata živá v současnosti je obecně dost obtížná oblast akademického zájmu</w:t>
      </w:r>
      <w:r w:rsidR="00045A02">
        <w:rPr>
          <w:rFonts w:asciiTheme="majorBidi" w:hAnsiTheme="majorBidi" w:cstheme="majorBidi"/>
          <w:sz w:val="24"/>
          <w:szCs w:val="24"/>
          <w:lang w:val="cs-CZ"/>
        </w:rPr>
        <w:t xml:space="preserve"> (které se mohu jako badatel o antice jen zdálky obdivovat)</w:t>
      </w:r>
      <w:r w:rsidR="00045A02">
        <w:rPr>
          <w:rFonts w:asciiTheme="majorBidi" w:hAnsiTheme="majorBidi" w:cstheme="majorBidi"/>
          <w:sz w:val="24"/>
          <w:szCs w:val="24"/>
          <w:lang w:val="cs-CZ"/>
        </w:rPr>
        <w:t xml:space="preserve">, </w:t>
      </w:r>
      <w:r w:rsidR="00045A02">
        <w:rPr>
          <w:rFonts w:asciiTheme="majorBidi" w:hAnsiTheme="majorBidi" w:cstheme="majorBidi"/>
          <w:sz w:val="24"/>
          <w:szCs w:val="24"/>
          <w:lang w:val="cs-CZ"/>
        </w:rPr>
        <w:t>avšak</w:t>
      </w:r>
      <w:r w:rsidR="00045A02">
        <w:rPr>
          <w:rFonts w:asciiTheme="majorBidi" w:hAnsiTheme="majorBidi" w:cstheme="majorBidi"/>
          <w:sz w:val="24"/>
          <w:szCs w:val="24"/>
          <w:lang w:val="cs-CZ"/>
        </w:rPr>
        <w:t xml:space="preserve"> autorka</w:t>
      </w:r>
      <w:r w:rsidR="00045A02">
        <w:rPr>
          <w:rFonts w:asciiTheme="majorBidi" w:hAnsiTheme="majorBidi" w:cstheme="majorBidi"/>
          <w:sz w:val="24"/>
          <w:szCs w:val="24"/>
          <w:lang w:val="cs-CZ"/>
        </w:rPr>
        <w:t xml:space="preserve"> ji</w:t>
      </w:r>
      <w:r w:rsidR="00045A02">
        <w:rPr>
          <w:rFonts w:asciiTheme="majorBidi" w:hAnsiTheme="majorBidi" w:cstheme="majorBidi"/>
          <w:sz w:val="24"/>
          <w:szCs w:val="24"/>
          <w:lang w:val="cs-CZ"/>
        </w:rPr>
        <w:t xml:space="preserve"> zvládla s přehledem.</w:t>
      </w:r>
    </w:p>
    <w:p w:rsidR="00B04433" w:rsidRDefault="00B04433" w:rsidP="00832787">
      <w:pPr>
        <w:spacing w:after="0"/>
        <w:rPr>
          <w:rFonts w:asciiTheme="majorBidi" w:hAnsiTheme="majorBidi" w:cstheme="majorBidi"/>
          <w:sz w:val="24"/>
          <w:szCs w:val="24"/>
          <w:lang w:val="cs-CZ"/>
        </w:rPr>
      </w:pPr>
    </w:p>
    <w:p w:rsidR="005C7BEA" w:rsidRDefault="00832787" w:rsidP="00B04433">
      <w:pPr>
        <w:spacing w:after="0"/>
        <w:rPr>
          <w:rFonts w:asciiTheme="majorBidi" w:hAnsiTheme="majorBidi" w:cstheme="majorBidi"/>
          <w:sz w:val="24"/>
          <w:szCs w:val="24"/>
          <w:lang w:val="cs-CZ"/>
        </w:rPr>
      </w:pPr>
      <w:r>
        <w:rPr>
          <w:rFonts w:asciiTheme="majorBidi" w:hAnsiTheme="majorBidi" w:cstheme="majorBidi"/>
          <w:sz w:val="24"/>
          <w:szCs w:val="24"/>
          <w:lang w:val="cs-CZ"/>
        </w:rPr>
        <w:t xml:space="preserve">HS má v různých očích různý status a Erdoğanova změna na mešitu v různých prostředích vyvolala různé akcenty, v nichž je HS vnímána. </w:t>
      </w:r>
      <w:r w:rsidR="00922235">
        <w:rPr>
          <w:rFonts w:asciiTheme="majorBidi" w:hAnsiTheme="majorBidi" w:cstheme="majorBidi"/>
          <w:sz w:val="24"/>
          <w:szCs w:val="24"/>
          <w:lang w:val="cs-CZ"/>
        </w:rPr>
        <w:t>Práce je podle mne hodnotná v tom, že z ní vyvstává, jak se přeměna na mešitu propisuje do jednotlivých prostředí a co v nich znamená. HS tak vyvstává jako velice silný symbol, protože dovede rozvířit několikerou hru protikladů.</w:t>
      </w:r>
      <w:r w:rsidR="005C7BEA">
        <w:rPr>
          <w:rFonts w:asciiTheme="majorBidi" w:hAnsiTheme="majorBidi" w:cstheme="majorBidi"/>
          <w:sz w:val="24"/>
          <w:szCs w:val="24"/>
          <w:lang w:val="cs-CZ"/>
        </w:rPr>
        <w:t xml:space="preserve"> </w:t>
      </w:r>
      <w:r>
        <w:rPr>
          <w:rFonts w:asciiTheme="majorBidi" w:hAnsiTheme="majorBidi" w:cstheme="majorBidi"/>
          <w:sz w:val="24"/>
          <w:szCs w:val="24"/>
          <w:lang w:val="cs-CZ"/>
        </w:rPr>
        <w:t xml:space="preserve">V užším kontextu turecké politiky je pak současná změna čitelná jako islamistická, nebo populistická, nebo obojí najednou. </w:t>
      </w:r>
      <w:r w:rsidR="00B57965">
        <w:rPr>
          <w:rFonts w:asciiTheme="majorBidi" w:hAnsiTheme="majorBidi" w:cstheme="majorBidi"/>
          <w:sz w:val="24"/>
          <w:szCs w:val="24"/>
          <w:lang w:val="cs-CZ"/>
        </w:rPr>
        <w:t xml:space="preserve">Z práce </w:t>
      </w:r>
      <w:r w:rsidR="00922235">
        <w:rPr>
          <w:rFonts w:asciiTheme="majorBidi" w:hAnsiTheme="majorBidi" w:cstheme="majorBidi"/>
          <w:sz w:val="24"/>
          <w:szCs w:val="24"/>
          <w:lang w:val="cs-CZ"/>
        </w:rPr>
        <w:t xml:space="preserve">také </w:t>
      </w:r>
      <w:r w:rsidR="00B57965">
        <w:rPr>
          <w:rFonts w:asciiTheme="majorBidi" w:hAnsiTheme="majorBidi" w:cstheme="majorBidi"/>
          <w:sz w:val="24"/>
          <w:szCs w:val="24"/>
          <w:lang w:val="cs-CZ"/>
        </w:rPr>
        <w:t xml:space="preserve">vysvítá, jak je pojem náboženství umělou konstrukcí vyčleňující </w:t>
      </w:r>
      <w:r w:rsidR="00922235">
        <w:rPr>
          <w:rFonts w:asciiTheme="majorBidi" w:hAnsiTheme="majorBidi" w:cstheme="majorBidi"/>
          <w:sz w:val="24"/>
          <w:szCs w:val="24"/>
          <w:lang w:val="cs-CZ"/>
        </w:rPr>
        <w:t>„laboratorně“</w:t>
      </w:r>
      <w:r w:rsidR="00B57965">
        <w:rPr>
          <w:rFonts w:asciiTheme="majorBidi" w:hAnsiTheme="majorBidi" w:cstheme="majorBidi"/>
          <w:sz w:val="24"/>
          <w:szCs w:val="24"/>
          <w:lang w:val="cs-CZ"/>
        </w:rPr>
        <w:t xml:space="preserve"> nějaký jev z jeho </w:t>
      </w:r>
      <w:r w:rsidR="00922235">
        <w:rPr>
          <w:rFonts w:asciiTheme="majorBidi" w:hAnsiTheme="majorBidi" w:cstheme="majorBidi"/>
          <w:sz w:val="24"/>
          <w:szCs w:val="24"/>
          <w:lang w:val="cs-CZ"/>
        </w:rPr>
        <w:t>kontextů</w:t>
      </w:r>
      <w:r w:rsidR="00B57965">
        <w:rPr>
          <w:rFonts w:asciiTheme="majorBidi" w:hAnsiTheme="majorBidi" w:cstheme="majorBidi"/>
          <w:sz w:val="24"/>
          <w:szCs w:val="24"/>
          <w:lang w:val="cs-CZ"/>
        </w:rPr>
        <w:t>, v tomto případě politického</w:t>
      </w:r>
      <w:r w:rsidR="00922235">
        <w:rPr>
          <w:rFonts w:asciiTheme="majorBidi" w:hAnsiTheme="majorBidi" w:cstheme="majorBidi"/>
          <w:sz w:val="24"/>
          <w:szCs w:val="24"/>
          <w:lang w:val="cs-CZ"/>
        </w:rPr>
        <w:t>, historického a právního</w:t>
      </w:r>
      <w:r>
        <w:rPr>
          <w:rFonts w:asciiTheme="majorBidi" w:hAnsiTheme="majorBidi" w:cstheme="majorBidi"/>
          <w:sz w:val="24"/>
          <w:szCs w:val="24"/>
          <w:lang w:val="cs-CZ"/>
        </w:rPr>
        <w:t>, s nimiž je neoddělitelně provázán</w:t>
      </w:r>
      <w:r w:rsidR="00B57965" w:rsidRPr="001569E4">
        <w:rPr>
          <w:rFonts w:asciiTheme="majorBidi" w:hAnsiTheme="majorBidi" w:cstheme="majorBidi"/>
          <w:sz w:val="24"/>
          <w:szCs w:val="24"/>
          <w:lang w:val="cs-CZ"/>
        </w:rPr>
        <w:t xml:space="preserve">. </w:t>
      </w:r>
      <w:r w:rsidR="00922235">
        <w:rPr>
          <w:rFonts w:asciiTheme="majorBidi" w:hAnsiTheme="majorBidi" w:cstheme="majorBidi"/>
          <w:sz w:val="24"/>
          <w:szCs w:val="24"/>
          <w:lang w:val="cs-CZ"/>
        </w:rPr>
        <w:t xml:space="preserve">    </w:t>
      </w:r>
    </w:p>
    <w:p w:rsidR="001569E4" w:rsidRDefault="00E47194" w:rsidP="00E47194">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Již zmíněná srozumitelnost se uplatňuje i v peripetiích v oblasti právního hodnocení záležitosti s HS, stejně jako v oblasti tureckých dějin či životopise samotného Erdoğana. Nesamozřejmou a ne právě obvyklou zdatností autorky je velký cit pro „hloubku rozlišení“:  </w:t>
      </w:r>
    </w:p>
    <w:p w:rsidR="00B04433" w:rsidRDefault="00E47194" w:rsidP="00B04433">
      <w:pPr>
        <w:spacing w:after="0"/>
        <w:rPr>
          <w:rFonts w:asciiTheme="majorBidi" w:hAnsiTheme="majorBidi" w:cstheme="majorBidi"/>
          <w:sz w:val="24"/>
          <w:szCs w:val="24"/>
          <w:lang w:val="cs-CZ"/>
        </w:rPr>
      </w:pPr>
      <w:r>
        <w:rPr>
          <w:rFonts w:asciiTheme="majorBidi" w:hAnsiTheme="majorBidi" w:cstheme="majorBidi"/>
          <w:sz w:val="24"/>
          <w:szCs w:val="24"/>
          <w:lang w:val="cs-CZ"/>
        </w:rPr>
        <w:t>l</w:t>
      </w:r>
      <w:r w:rsidR="00C95C3E">
        <w:rPr>
          <w:rFonts w:asciiTheme="majorBidi" w:hAnsiTheme="majorBidi" w:cstheme="majorBidi"/>
          <w:sz w:val="24"/>
          <w:szCs w:val="24"/>
          <w:lang w:val="cs-CZ"/>
        </w:rPr>
        <w:t xml:space="preserve">íčí </w:t>
      </w:r>
      <w:r>
        <w:rPr>
          <w:rFonts w:asciiTheme="majorBidi" w:hAnsiTheme="majorBidi" w:cstheme="majorBidi"/>
          <w:sz w:val="24"/>
          <w:szCs w:val="24"/>
          <w:lang w:val="cs-CZ"/>
        </w:rPr>
        <w:t xml:space="preserve">staré dějiny HS, </w:t>
      </w:r>
      <w:r w:rsidR="00C95C3E">
        <w:rPr>
          <w:rFonts w:asciiTheme="majorBidi" w:hAnsiTheme="majorBidi" w:cstheme="majorBidi"/>
          <w:sz w:val="24"/>
          <w:szCs w:val="24"/>
          <w:lang w:val="cs-CZ"/>
        </w:rPr>
        <w:t>hlub</w:t>
      </w:r>
      <w:r>
        <w:rPr>
          <w:rFonts w:asciiTheme="majorBidi" w:hAnsiTheme="majorBidi" w:cstheme="majorBidi"/>
          <w:sz w:val="24"/>
          <w:szCs w:val="24"/>
          <w:lang w:val="cs-CZ"/>
        </w:rPr>
        <w:t>ší</w:t>
      </w:r>
      <w:r w:rsidR="00C95C3E">
        <w:rPr>
          <w:rFonts w:asciiTheme="majorBidi" w:hAnsiTheme="majorBidi" w:cstheme="majorBidi"/>
          <w:sz w:val="24"/>
          <w:szCs w:val="24"/>
          <w:lang w:val="cs-CZ"/>
        </w:rPr>
        <w:t xml:space="preserve"> historické pozadí </w:t>
      </w:r>
      <w:r w:rsidR="00C465A3">
        <w:rPr>
          <w:rFonts w:asciiTheme="majorBidi" w:hAnsiTheme="majorBidi" w:cstheme="majorBidi"/>
          <w:sz w:val="24"/>
          <w:szCs w:val="24"/>
          <w:lang w:val="cs-CZ"/>
        </w:rPr>
        <w:t>atatürkovského</w:t>
      </w:r>
      <w:r w:rsidR="00C95C3E">
        <w:rPr>
          <w:rFonts w:asciiTheme="majorBidi" w:hAnsiTheme="majorBidi" w:cstheme="majorBidi"/>
          <w:sz w:val="24"/>
          <w:szCs w:val="24"/>
          <w:lang w:val="cs-CZ"/>
        </w:rPr>
        <w:t xml:space="preserve"> </w:t>
      </w:r>
      <w:r w:rsidR="00C465A3">
        <w:rPr>
          <w:rFonts w:asciiTheme="majorBidi" w:hAnsiTheme="majorBidi" w:cstheme="majorBidi"/>
          <w:sz w:val="24"/>
          <w:szCs w:val="24"/>
          <w:lang w:val="cs-CZ"/>
        </w:rPr>
        <w:t>sekularismu a současné reakce na něj</w:t>
      </w:r>
      <w:r>
        <w:rPr>
          <w:rFonts w:asciiTheme="majorBidi" w:hAnsiTheme="majorBidi" w:cstheme="majorBidi"/>
          <w:sz w:val="24"/>
          <w:szCs w:val="24"/>
          <w:lang w:val="cs-CZ"/>
        </w:rPr>
        <w:t xml:space="preserve"> a u</w:t>
      </w:r>
      <w:r w:rsidR="00C465A3">
        <w:rPr>
          <w:rFonts w:asciiTheme="majorBidi" w:hAnsiTheme="majorBidi" w:cstheme="majorBidi"/>
          <w:sz w:val="24"/>
          <w:szCs w:val="24"/>
          <w:lang w:val="cs-CZ"/>
        </w:rPr>
        <w:t xml:space="preserve"> jednotlivých historických vrstev </w:t>
      </w:r>
      <w:r w:rsidR="00832787">
        <w:rPr>
          <w:rFonts w:asciiTheme="majorBidi" w:hAnsiTheme="majorBidi" w:cstheme="majorBidi"/>
          <w:sz w:val="24"/>
          <w:szCs w:val="24"/>
          <w:lang w:val="cs-CZ"/>
        </w:rPr>
        <w:t xml:space="preserve">(na hlavní linii </w:t>
      </w:r>
      <w:r>
        <w:rPr>
          <w:rFonts w:asciiTheme="majorBidi" w:hAnsiTheme="majorBidi" w:cstheme="majorBidi"/>
          <w:sz w:val="24"/>
          <w:szCs w:val="24"/>
          <w:lang w:val="cs-CZ"/>
        </w:rPr>
        <w:t xml:space="preserve">roků </w:t>
      </w:r>
      <w:r w:rsidR="00832787">
        <w:rPr>
          <w:rFonts w:asciiTheme="majorBidi" w:hAnsiTheme="majorBidi" w:cstheme="majorBidi"/>
          <w:sz w:val="24"/>
          <w:szCs w:val="24"/>
          <w:lang w:val="cs-CZ"/>
        </w:rPr>
        <w:t xml:space="preserve">537 n.l. – 1453 – 1934 – 2020) </w:t>
      </w:r>
      <w:r w:rsidR="00C465A3">
        <w:rPr>
          <w:rFonts w:asciiTheme="majorBidi" w:hAnsiTheme="majorBidi" w:cstheme="majorBidi"/>
          <w:sz w:val="24"/>
          <w:szCs w:val="24"/>
          <w:lang w:val="cs-CZ"/>
        </w:rPr>
        <w:t xml:space="preserve">se zastavuje </w:t>
      </w:r>
      <w:r>
        <w:rPr>
          <w:rFonts w:asciiTheme="majorBidi" w:hAnsiTheme="majorBidi" w:cstheme="majorBidi"/>
          <w:sz w:val="24"/>
          <w:szCs w:val="24"/>
          <w:lang w:val="cs-CZ"/>
        </w:rPr>
        <w:t>s přesně odměřenou adekvátní pozorností. Tak nechává starší fáze křesťanské a islám</w:t>
      </w:r>
      <w:r w:rsidR="00C465A3">
        <w:rPr>
          <w:rFonts w:asciiTheme="majorBidi" w:hAnsiTheme="majorBidi" w:cstheme="majorBidi"/>
          <w:sz w:val="24"/>
          <w:szCs w:val="24"/>
          <w:lang w:val="cs-CZ"/>
        </w:rPr>
        <w:t>ské vstoupit do hry v uvážen</w:t>
      </w:r>
      <w:r>
        <w:rPr>
          <w:rFonts w:asciiTheme="majorBidi" w:hAnsiTheme="majorBidi" w:cstheme="majorBidi"/>
          <w:sz w:val="24"/>
          <w:szCs w:val="24"/>
          <w:lang w:val="cs-CZ"/>
        </w:rPr>
        <w:t>é</w:t>
      </w:r>
      <w:r w:rsidR="00C465A3">
        <w:rPr>
          <w:rFonts w:asciiTheme="majorBidi" w:hAnsiTheme="majorBidi" w:cstheme="majorBidi"/>
          <w:sz w:val="24"/>
          <w:szCs w:val="24"/>
          <w:lang w:val="cs-CZ"/>
        </w:rPr>
        <w:t xml:space="preserve"> roli a čím víc se blíží k naší době, přidává na „hloubce prokresby“.</w:t>
      </w:r>
      <w:r w:rsidR="00546627">
        <w:rPr>
          <w:rFonts w:asciiTheme="majorBidi" w:hAnsiTheme="majorBidi" w:cstheme="majorBidi"/>
          <w:sz w:val="24"/>
          <w:szCs w:val="24"/>
          <w:lang w:val="cs-CZ"/>
        </w:rPr>
        <w:t xml:space="preserve"> </w:t>
      </w:r>
      <w:r w:rsidR="00B04433">
        <w:rPr>
          <w:rFonts w:asciiTheme="majorBidi" w:hAnsiTheme="majorBidi" w:cstheme="majorBidi"/>
          <w:sz w:val="24"/>
          <w:szCs w:val="24"/>
          <w:lang w:val="cs-CZ"/>
        </w:rPr>
        <w:t xml:space="preserve">Také autorčin styl se vyznačuje úsporností a stručností, kterou není s to osvojit si každý, kdo píše. </w:t>
      </w:r>
    </w:p>
    <w:p w:rsidR="00834918" w:rsidRDefault="00B04433" w:rsidP="00B04433">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Zvláštní zmínka patří skutečnosti, že Denisa Schvachová si osvojila jazyk, jakým je turečtina. Nejenže je exotická a obtížná, ale navíc jsou podmínky k jejímu získání podstatně horší než v případě jiných exotických a obtížných jazyků (např. čínštiny). </w:t>
      </w:r>
    </w:p>
    <w:p w:rsidR="00045A02" w:rsidRDefault="00B04433" w:rsidP="00045A02">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Autorka </w:t>
      </w:r>
      <w:r w:rsidR="00045A02">
        <w:rPr>
          <w:rFonts w:asciiTheme="majorBidi" w:hAnsiTheme="majorBidi" w:cstheme="majorBidi"/>
          <w:sz w:val="24"/>
          <w:szCs w:val="24"/>
          <w:lang w:val="cs-CZ"/>
        </w:rPr>
        <w:t xml:space="preserve">také </w:t>
      </w:r>
      <w:r>
        <w:rPr>
          <w:rFonts w:asciiTheme="majorBidi" w:hAnsiTheme="majorBidi" w:cstheme="majorBidi"/>
          <w:sz w:val="24"/>
          <w:szCs w:val="24"/>
          <w:lang w:val="cs-CZ"/>
        </w:rPr>
        <w:t xml:space="preserve">zvádla zapojit do </w:t>
      </w:r>
      <w:r>
        <w:rPr>
          <w:rFonts w:asciiTheme="majorBidi" w:hAnsiTheme="majorBidi" w:cstheme="majorBidi"/>
          <w:sz w:val="24"/>
          <w:szCs w:val="24"/>
          <w:lang w:val="cs-CZ"/>
        </w:rPr>
        <w:t>dobře srozumitelného výsedného tvaru</w:t>
      </w:r>
      <w:r w:rsidR="00045A02">
        <w:rPr>
          <w:rFonts w:asciiTheme="majorBidi" w:hAnsiTheme="majorBidi" w:cstheme="majorBidi"/>
          <w:sz w:val="24"/>
          <w:szCs w:val="24"/>
          <w:lang w:val="cs-CZ"/>
        </w:rPr>
        <w:t xml:space="preserve"> velké množství pramenů.</w:t>
      </w:r>
      <w:r>
        <w:rPr>
          <w:rFonts w:asciiTheme="majorBidi" w:hAnsiTheme="majorBidi" w:cstheme="majorBidi"/>
          <w:sz w:val="24"/>
          <w:szCs w:val="24"/>
          <w:lang w:val="cs-CZ"/>
        </w:rPr>
        <w:t xml:space="preserve"> </w:t>
      </w:r>
      <w:r w:rsidR="00045A02">
        <w:rPr>
          <w:rFonts w:asciiTheme="majorBidi" w:hAnsiTheme="majorBidi" w:cstheme="majorBidi"/>
          <w:sz w:val="24"/>
          <w:szCs w:val="24"/>
          <w:lang w:val="cs-CZ"/>
        </w:rPr>
        <w:t>Nadto b</w:t>
      </w:r>
      <w:r>
        <w:rPr>
          <w:rFonts w:asciiTheme="majorBidi" w:hAnsiTheme="majorBidi" w:cstheme="majorBidi"/>
          <w:sz w:val="24"/>
          <w:szCs w:val="24"/>
          <w:lang w:val="cs-CZ"/>
        </w:rPr>
        <w:t xml:space="preserve">yly </w:t>
      </w:r>
      <w:r w:rsidR="00045A02">
        <w:rPr>
          <w:rFonts w:asciiTheme="majorBidi" w:hAnsiTheme="majorBidi" w:cstheme="majorBidi"/>
          <w:sz w:val="24"/>
          <w:szCs w:val="24"/>
          <w:lang w:val="cs-CZ"/>
        </w:rPr>
        <w:t>tyto zdroje</w:t>
      </w:r>
      <w:r>
        <w:rPr>
          <w:rFonts w:asciiTheme="majorBidi" w:hAnsiTheme="majorBidi" w:cstheme="majorBidi"/>
          <w:sz w:val="24"/>
          <w:szCs w:val="24"/>
          <w:lang w:val="cs-CZ"/>
        </w:rPr>
        <w:t xml:space="preserve"> pestré, nikoli jednolité povahy</w:t>
      </w:r>
      <w:r w:rsidR="00045A02">
        <w:rPr>
          <w:rFonts w:asciiTheme="majorBidi" w:hAnsiTheme="majorBidi" w:cstheme="majorBidi"/>
          <w:sz w:val="24"/>
          <w:szCs w:val="24"/>
          <w:lang w:val="cs-CZ"/>
        </w:rPr>
        <w:t xml:space="preserve"> (nemluvě o tom, že je četla převážně v turečtině a angličtině). Jsou zde vedle monografií a článků oficiální internetové stránky různých institucí islámských a křesťanských či státních tureckých. To představuje náročnější prostředí než pouze knihy a články z kvalitních vědeckých časopisů a nakladatelství, kde texty procházejí násobnou a přísnou kontrolou z hlediska daného vědního oboru, a jsou proto obvykle pohodlně spolehlivé. Také bych chtěl vytknout, že užívaná </w:t>
      </w:r>
      <w:r w:rsidR="00045A02">
        <w:rPr>
          <w:rFonts w:asciiTheme="majorBidi" w:hAnsiTheme="majorBidi" w:cstheme="majorBidi"/>
          <w:sz w:val="24"/>
          <w:szCs w:val="24"/>
          <w:lang w:val="cs-CZ"/>
        </w:rPr>
        <w:lastRenderedPageBreak/>
        <w:t xml:space="preserve">literatura (i texty z internetu) jsou nejčerstvějšího data. To je sice vzhledem k tématu samozřejmé, ale současně to znamená, že autorka pracovala vlastně skoro současně s odvíjením se sledovaného problému.   </w:t>
      </w:r>
    </w:p>
    <w:p w:rsidR="0072323C" w:rsidRDefault="00045A02" w:rsidP="00045A02">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Rovněž strukturace práce je vynikající. O</w:t>
      </w:r>
      <w:r w:rsidR="0072323C">
        <w:rPr>
          <w:rFonts w:asciiTheme="majorBidi" w:hAnsiTheme="majorBidi" w:cstheme="majorBidi"/>
          <w:sz w:val="24"/>
          <w:szCs w:val="24"/>
          <w:lang w:val="cs-CZ"/>
        </w:rPr>
        <w:t>ddíly jsou vyváženě dlouhé a ob</w:t>
      </w:r>
      <w:r>
        <w:rPr>
          <w:rFonts w:asciiTheme="majorBidi" w:hAnsiTheme="majorBidi" w:cstheme="majorBidi"/>
          <w:sz w:val="24"/>
          <w:szCs w:val="24"/>
          <w:lang w:val="cs-CZ"/>
        </w:rPr>
        <w:t>s</w:t>
      </w:r>
      <w:r w:rsidR="0072323C">
        <w:rPr>
          <w:rFonts w:asciiTheme="majorBidi" w:hAnsiTheme="majorBidi" w:cstheme="majorBidi"/>
          <w:sz w:val="24"/>
          <w:szCs w:val="24"/>
          <w:lang w:val="cs-CZ"/>
        </w:rPr>
        <w:t xml:space="preserve">ahují mezishrnutí. </w:t>
      </w:r>
    </w:p>
    <w:p w:rsidR="00045A02" w:rsidRDefault="00045A02" w:rsidP="00045A02">
      <w:pPr>
        <w:spacing w:after="0"/>
        <w:rPr>
          <w:rFonts w:asciiTheme="majorBidi" w:hAnsiTheme="majorBidi" w:cstheme="majorBidi"/>
          <w:sz w:val="24"/>
          <w:szCs w:val="24"/>
          <w:lang w:val="cs-CZ"/>
        </w:rPr>
      </w:pPr>
    </w:p>
    <w:p w:rsidR="0072323C" w:rsidRDefault="00045A02" w:rsidP="00FE54DF">
      <w:pPr>
        <w:spacing w:after="0"/>
        <w:rPr>
          <w:rFonts w:asciiTheme="majorBidi" w:hAnsiTheme="majorBidi" w:cstheme="majorBidi"/>
          <w:sz w:val="24"/>
          <w:szCs w:val="24"/>
          <w:lang w:val="cs-CZ"/>
        </w:rPr>
      </w:pPr>
      <w:r>
        <w:rPr>
          <w:rFonts w:asciiTheme="majorBidi" w:hAnsiTheme="majorBidi" w:cstheme="majorBidi"/>
          <w:sz w:val="24"/>
          <w:szCs w:val="24"/>
          <w:lang w:val="cs-CZ"/>
        </w:rPr>
        <w:t xml:space="preserve">Hledáme-li negativní stránky diplomové práce, před oči vstupuje hlavně příliš „materiálový“ charakter textu. Jinými slovy, autorka se soustředila spíš na tvorbu historicky solidního obrazu inkriminovaného fenoménu než na interpretačně kreativní práci se získaným obrazem. </w:t>
      </w:r>
      <w:r w:rsidR="00FE54DF">
        <w:rPr>
          <w:rFonts w:asciiTheme="majorBidi" w:hAnsiTheme="majorBidi" w:cstheme="majorBidi"/>
          <w:sz w:val="24"/>
          <w:szCs w:val="24"/>
          <w:lang w:val="cs-CZ"/>
        </w:rPr>
        <w:t>Diplomová práce je</w:t>
      </w:r>
      <w:r w:rsidR="0072323C">
        <w:rPr>
          <w:rFonts w:asciiTheme="majorBidi" w:hAnsiTheme="majorBidi" w:cstheme="majorBidi"/>
          <w:sz w:val="24"/>
          <w:szCs w:val="24"/>
          <w:lang w:val="cs-CZ"/>
        </w:rPr>
        <w:t xml:space="preserve"> „příliš střízlivá“ v tom smyslu, že např. </w:t>
      </w:r>
      <w:r>
        <w:rPr>
          <w:rFonts w:asciiTheme="majorBidi" w:hAnsiTheme="majorBidi" w:cstheme="majorBidi"/>
          <w:sz w:val="24"/>
          <w:szCs w:val="24"/>
          <w:lang w:val="cs-CZ"/>
        </w:rPr>
        <w:t xml:space="preserve">příliš </w:t>
      </w:r>
      <w:r w:rsidR="0072323C">
        <w:rPr>
          <w:rFonts w:asciiTheme="majorBidi" w:hAnsiTheme="majorBidi" w:cstheme="majorBidi"/>
          <w:sz w:val="24"/>
          <w:szCs w:val="24"/>
          <w:lang w:val="cs-CZ"/>
        </w:rPr>
        <w:t xml:space="preserve">nezapojuje akt přeměny muzea v mešitu ani do proudu „návratu náboženství“ do veřejné sféry </w:t>
      </w:r>
      <w:r w:rsidR="00FE54DF">
        <w:rPr>
          <w:rFonts w:asciiTheme="majorBidi" w:hAnsiTheme="majorBidi" w:cstheme="majorBidi"/>
          <w:sz w:val="24"/>
          <w:szCs w:val="24"/>
          <w:lang w:val="cs-CZ"/>
        </w:rPr>
        <w:t xml:space="preserve">v naší době </w:t>
      </w:r>
      <w:r w:rsidR="0072323C">
        <w:rPr>
          <w:rFonts w:asciiTheme="majorBidi" w:hAnsiTheme="majorBidi" w:cstheme="majorBidi"/>
          <w:sz w:val="24"/>
          <w:szCs w:val="24"/>
          <w:lang w:val="cs-CZ"/>
        </w:rPr>
        <w:t>(</w:t>
      </w:r>
      <w:r>
        <w:rPr>
          <w:rFonts w:asciiTheme="majorBidi" w:hAnsiTheme="majorBidi" w:cstheme="majorBidi"/>
          <w:sz w:val="24"/>
          <w:szCs w:val="24"/>
          <w:lang w:val="cs-CZ"/>
        </w:rPr>
        <w:t>ačkoli Kepel</w:t>
      </w:r>
      <w:r w:rsidR="00B53AD5">
        <w:rPr>
          <w:rFonts w:asciiTheme="majorBidi" w:hAnsiTheme="majorBidi" w:cstheme="majorBidi"/>
          <w:sz w:val="24"/>
          <w:szCs w:val="24"/>
          <w:lang w:val="cs-CZ"/>
        </w:rPr>
        <w:t xml:space="preserve">ovu </w:t>
      </w:r>
      <w:r w:rsidR="00B53AD5">
        <w:rPr>
          <w:rFonts w:asciiTheme="majorBidi" w:hAnsiTheme="majorBidi" w:cstheme="majorBidi"/>
          <w:i/>
          <w:iCs/>
          <w:sz w:val="24"/>
          <w:szCs w:val="24"/>
          <w:lang w:val="cs-CZ"/>
        </w:rPr>
        <w:t xml:space="preserve">Boží pomstu </w:t>
      </w:r>
      <w:r w:rsidR="00B53AD5">
        <w:rPr>
          <w:rFonts w:asciiTheme="majorBidi" w:hAnsiTheme="majorBidi" w:cstheme="majorBidi"/>
          <w:sz w:val="24"/>
          <w:szCs w:val="24"/>
          <w:lang w:val="cs-CZ"/>
        </w:rPr>
        <w:t>autorka cituje, pozn. 127</w:t>
      </w:r>
      <w:r w:rsidR="0072323C">
        <w:rPr>
          <w:rFonts w:asciiTheme="majorBidi" w:hAnsiTheme="majorBidi" w:cstheme="majorBidi"/>
          <w:sz w:val="24"/>
          <w:szCs w:val="24"/>
          <w:lang w:val="cs-CZ"/>
        </w:rPr>
        <w:t>).</w:t>
      </w:r>
      <w:r w:rsidR="00CE519E">
        <w:rPr>
          <w:rFonts w:asciiTheme="majorBidi" w:hAnsiTheme="majorBidi" w:cstheme="majorBidi"/>
          <w:sz w:val="24"/>
          <w:szCs w:val="24"/>
          <w:lang w:val="cs-CZ"/>
        </w:rPr>
        <w:t xml:space="preserve"> Autorka se </w:t>
      </w:r>
      <w:r>
        <w:rPr>
          <w:rFonts w:asciiTheme="majorBidi" w:hAnsiTheme="majorBidi" w:cstheme="majorBidi"/>
          <w:sz w:val="24"/>
          <w:szCs w:val="24"/>
          <w:lang w:val="cs-CZ"/>
        </w:rPr>
        <w:t xml:space="preserve">dle mého </w:t>
      </w:r>
      <w:r w:rsidR="00CE519E">
        <w:rPr>
          <w:rFonts w:asciiTheme="majorBidi" w:hAnsiTheme="majorBidi" w:cstheme="majorBidi"/>
          <w:sz w:val="24"/>
          <w:szCs w:val="24"/>
          <w:lang w:val="cs-CZ"/>
        </w:rPr>
        <w:t xml:space="preserve">mohla více věnovat zámotku, mezi čím a čím je vlastně spor o status HS (sekularismus </w:t>
      </w:r>
      <w:r w:rsidR="00D6464E">
        <w:rPr>
          <w:rFonts w:asciiTheme="majorBidi" w:hAnsiTheme="majorBidi" w:cstheme="majorBidi"/>
          <w:sz w:val="24"/>
          <w:szCs w:val="24"/>
          <w:lang w:val="cs-CZ"/>
        </w:rPr>
        <w:t xml:space="preserve">X islamismus, levice X pravice, </w:t>
      </w:r>
      <w:r w:rsidR="00CE519E">
        <w:rPr>
          <w:rFonts w:asciiTheme="majorBidi" w:hAnsiTheme="majorBidi" w:cstheme="majorBidi"/>
          <w:sz w:val="24"/>
          <w:szCs w:val="24"/>
          <w:lang w:val="cs-CZ"/>
        </w:rPr>
        <w:t>s. 34-5</w:t>
      </w:r>
      <w:r w:rsidR="00D6464E">
        <w:rPr>
          <w:rFonts w:asciiTheme="majorBidi" w:hAnsiTheme="majorBidi" w:cstheme="majorBidi"/>
          <w:sz w:val="24"/>
          <w:szCs w:val="24"/>
          <w:lang w:val="cs-CZ"/>
        </w:rPr>
        <w:t>, na právní rovině pravost X falešnost Atatürkova podpisu, s. 51</w:t>
      </w:r>
      <w:r w:rsidR="00FE54DF">
        <w:rPr>
          <w:rFonts w:asciiTheme="majorBidi" w:hAnsiTheme="majorBidi" w:cstheme="majorBidi"/>
          <w:sz w:val="24"/>
          <w:szCs w:val="24"/>
          <w:lang w:val="cs-CZ"/>
        </w:rPr>
        <w:t>). Mohla více vytěžit ze skutečnosti, že téma HS je v různých kontextech (třeba pravoslavném a katolickém) pokaždé postavena do odlišného či poněkud odlišného rozhraní</w:t>
      </w:r>
      <w:r w:rsidR="00CE519E">
        <w:rPr>
          <w:rFonts w:asciiTheme="majorBidi" w:hAnsiTheme="majorBidi" w:cstheme="majorBidi"/>
          <w:sz w:val="24"/>
          <w:szCs w:val="24"/>
          <w:lang w:val="cs-CZ"/>
        </w:rPr>
        <w:t xml:space="preserve">. </w:t>
      </w:r>
      <w:r w:rsidR="00FE54DF">
        <w:rPr>
          <w:rFonts w:asciiTheme="majorBidi" w:hAnsiTheme="majorBidi" w:cstheme="majorBidi"/>
          <w:sz w:val="24"/>
          <w:szCs w:val="24"/>
          <w:lang w:val="cs-CZ"/>
        </w:rPr>
        <w:t xml:space="preserve">Taková </w:t>
      </w:r>
      <w:r w:rsidR="00F82235">
        <w:rPr>
          <w:rFonts w:asciiTheme="majorBidi" w:hAnsiTheme="majorBidi" w:cstheme="majorBidi"/>
          <w:sz w:val="24"/>
          <w:szCs w:val="24"/>
          <w:lang w:val="cs-CZ"/>
        </w:rPr>
        <w:t>hra protilehlých pólů je vidět na</w:t>
      </w:r>
      <w:r w:rsidR="00FE54DF">
        <w:rPr>
          <w:rFonts w:asciiTheme="majorBidi" w:hAnsiTheme="majorBidi" w:cstheme="majorBidi"/>
          <w:sz w:val="24"/>
          <w:szCs w:val="24"/>
          <w:lang w:val="cs-CZ"/>
        </w:rPr>
        <w:t xml:space="preserve"> autorčině popisu různých reakcí</w:t>
      </w:r>
      <w:r w:rsidR="00F82235">
        <w:rPr>
          <w:rFonts w:asciiTheme="majorBidi" w:hAnsiTheme="majorBidi" w:cstheme="majorBidi"/>
          <w:sz w:val="24"/>
          <w:szCs w:val="24"/>
          <w:lang w:val="cs-CZ"/>
        </w:rPr>
        <w:t xml:space="preserve"> na změnu</w:t>
      </w:r>
      <w:r w:rsidR="00CD4F81">
        <w:rPr>
          <w:rFonts w:asciiTheme="majorBidi" w:hAnsiTheme="majorBidi" w:cstheme="majorBidi"/>
          <w:sz w:val="24"/>
          <w:szCs w:val="24"/>
          <w:lang w:val="cs-CZ"/>
        </w:rPr>
        <w:t xml:space="preserve"> (od s. 74)</w:t>
      </w:r>
      <w:r w:rsidR="00F82235">
        <w:rPr>
          <w:rFonts w:asciiTheme="majorBidi" w:hAnsiTheme="majorBidi" w:cstheme="majorBidi"/>
          <w:sz w:val="24"/>
          <w:szCs w:val="24"/>
          <w:lang w:val="cs-CZ"/>
        </w:rPr>
        <w:t>. Např. z opatrného postoje římského papeže</w:t>
      </w:r>
      <w:r w:rsidR="00CD4F81">
        <w:rPr>
          <w:rFonts w:asciiTheme="majorBidi" w:hAnsiTheme="majorBidi" w:cstheme="majorBidi"/>
          <w:sz w:val="24"/>
          <w:szCs w:val="24"/>
          <w:lang w:val="cs-CZ"/>
        </w:rPr>
        <w:t xml:space="preserve"> (s. 81-2)</w:t>
      </w:r>
      <w:r w:rsidR="00F82235">
        <w:rPr>
          <w:rFonts w:asciiTheme="majorBidi" w:hAnsiTheme="majorBidi" w:cstheme="majorBidi"/>
          <w:sz w:val="24"/>
          <w:szCs w:val="24"/>
          <w:lang w:val="cs-CZ"/>
        </w:rPr>
        <w:t xml:space="preserve"> je vidět odstup od změny z „neutrální“ instituce</w:t>
      </w:r>
      <w:r w:rsidR="00FE54DF">
        <w:rPr>
          <w:rFonts w:asciiTheme="majorBidi" w:hAnsiTheme="majorBidi" w:cstheme="majorBidi"/>
          <w:sz w:val="24"/>
          <w:szCs w:val="24"/>
          <w:lang w:val="cs-CZ"/>
        </w:rPr>
        <w:t xml:space="preserve"> muzea</w:t>
      </w:r>
      <w:r w:rsidR="00F82235">
        <w:rPr>
          <w:rFonts w:asciiTheme="majorBidi" w:hAnsiTheme="majorBidi" w:cstheme="majorBidi"/>
          <w:sz w:val="24"/>
          <w:szCs w:val="24"/>
          <w:lang w:val="cs-CZ"/>
        </w:rPr>
        <w:t xml:space="preserve"> na islámskou</w:t>
      </w:r>
      <w:r w:rsidR="00FE54DF">
        <w:rPr>
          <w:rFonts w:asciiTheme="majorBidi" w:hAnsiTheme="majorBidi" w:cstheme="majorBidi"/>
          <w:sz w:val="24"/>
          <w:szCs w:val="24"/>
          <w:lang w:val="cs-CZ"/>
        </w:rPr>
        <w:t xml:space="preserve"> stavbu</w:t>
      </w:r>
      <w:r w:rsidR="00F82235">
        <w:rPr>
          <w:rFonts w:asciiTheme="majorBidi" w:hAnsiTheme="majorBidi" w:cstheme="majorBidi"/>
          <w:sz w:val="24"/>
          <w:szCs w:val="24"/>
          <w:lang w:val="cs-CZ"/>
        </w:rPr>
        <w:t xml:space="preserve">, a to v prostředí </w:t>
      </w:r>
      <w:r w:rsidR="00FE54DF">
        <w:rPr>
          <w:rFonts w:asciiTheme="majorBidi" w:hAnsiTheme="majorBidi" w:cstheme="majorBidi"/>
          <w:sz w:val="24"/>
          <w:szCs w:val="24"/>
          <w:lang w:val="cs-CZ"/>
        </w:rPr>
        <w:t>i upřímně proklamované vzájemné mezinábožen</w:t>
      </w:r>
      <w:r w:rsidR="00F82235">
        <w:rPr>
          <w:rFonts w:asciiTheme="majorBidi" w:hAnsiTheme="majorBidi" w:cstheme="majorBidi"/>
          <w:sz w:val="24"/>
          <w:szCs w:val="24"/>
          <w:lang w:val="cs-CZ"/>
        </w:rPr>
        <w:t>ské vstřícnosti.</w:t>
      </w:r>
      <w:r w:rsidR="00FE54DF">
        <w:rPr>
          <w:rFonts w:asciiTheme="majorBidi" w:hAnsiTheme="majorBidi" w:cstheme="majorBidi"/>
          <w:sz w:val="24"/>
          <w:szCs w:val="24"/>
          <w:lang w:val="cs-CZ"/>
        </w:rPr>
        <w:t xml:space="preserve"> Autorka zkrátka mohla vyvést bohatší závěry z „dat“ zjištěných při ohledávání, co HS pro koho znamená. Pro mně bylo nejzajímavější </w:t>
      </w:r>
      <w:r w:rsidR="00CD4F81">
        <w:rPr>
          <w:rFonts w:asciiTheme="majorBidi" w:hAnsiTheme="majorBidi" w:cstheme="majorBidi"/>
          <w:sz w:val="24"/>
          <w:szCs w:val="24"/>
          <w:lang w:val="cs-CZ"/>
        </w:rPr>
        <w:t xml:space="preserve">rozhraní </w:t>
      </w:r>
      <w:r w:rsidR="00FE54DF">
        <w:rPr>
          <w:rFonts w:asciiTheme="majorBidi" w:hAnsiTheme="majorBidi" w:cstheme="majorBidi"/>
          <w:sz w:val="24"/>
          <w:szCs w:val="24"/>
          <w:lang w:val="cs-CZ"/>
        </w:rPr>
        <w:t>m</w:t>
      </w:r>
      <w:r w:rsidR="00CD4F81">
        <w:rPr>
          <w:rFonts w:asciiTheme="majorBidi" w:hAnsiTheme="majorBidi" w:cstheme="majorBidi"/>
          <w:sz w:val="24"/>
          <w:szCs w:val="24"/>
          <w:lang w:val="cs-CZ"/>
        </w:rPr>
        <w:t>ezi význ</w:t>
      </w:r>
      <w:r w:rsidR="00FE54DF">
        <w:rPr>
          <w:rFonts w:asciiTheme="majorBidi" w:hAnsiTheme="majorBidi" w:cstheme="majorBidi"/>
          <w:sz w:val="24"/>
          <w:szCs w:val="24"/>
          <w:lang w:val="cs-CZ"/>
        </w:rPr>
        <w:t>a</w:t>
      </w:r>
      <w:r w:rsidR="00CD4F81">
        <w:rPr>
          <w:rFonts w:asciiTheme="majorBidi" w:hAnsiTheme="majorBidi" w:cstheme="majorBidi"/>
          <w:sz w:val="24"/>
          <w:szCs w:val="24"/>
          <w:lang w:val="cs-CZ"/>
        </w:rPr>
        <w:t>mnoatí a relativní nevýznamnoastí tohto kroku</w:t>
      </w:r>
      <w:r w:rsidR="00FE54DF">
        <w:rPr>
          <w:rFonts w:asciiTheme="majorBidi" w:hAnsiTheme="majorBidi" w:cstheme="majorBidi"/>
          <w:sz w:val="24"/>
          <w:szCs w:val="24"/>
          <w:lang w:val="cs-CZ"/>
        </w:rPr>
        <w:t>, které zaznělo z Vatikánu</w:t>
      </w:r>
      <w:r w:rsidR="00CD4F81">
        <w:rPr>
          <w:rFonts w:asciiTheme="majorBidi" w:hAnsiTheme="majorBidi" w:cstheme="majorBidi"/>
          <w:sz w:val="24"/>
          <w:szCs w:val="24"/>
          <w:lang w:val="cs-CZ"/>
        </w:rPr>
        <w:t xml:space="preserve"> (s. 83)</w:t>
      </w:r>
      <w:r w:rsidR="00FE54DF">
        <w:rPr>
          <w:rFonts w:asciiTheme="majorBidi" w:hAnsiTheme="majorBidi" w:cstheme="majorBidi"/>
          <w:sz w:val="24"/>
          <w:szCs w:val="24"/>
          <w:lang w:val="cs-CZ"/>
        </w:rPr>
        <w:t>, čímž se jen přidala další sporná linie</w:t>
      </w:r>
      <w:r w:rsidR="00CD4F81">
        <w:rPr>
          <w:rFonts w:asciiTheme="majorBidi" w:hAnsiTheme="majorBidi" w:cstheme="majorBidi"/>
          <w:sz w:val="24"/>
          <w:szCs w:val="24"/>
          <w:lang w:val="cs-CZ"/>
        </w:rPr>
        <w:t>.</w:t>
      </w:r>
    </w:p>
    <w:p w:rsidR="00B57965" w:rsidRDefault="00FE54DF" w:rsidP="00FE54DF">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A</w:t>
      </w:r>
      <w:r w:rsidR="00B57965">
        <w:rPr>
          <w:rFonts w:asciiTheme="majorBidi" w:hAnsiTheme="majorBidi" w:cstheme="majorBidi"/>
          <w:sz w:val="24"/>
          <w:szCs w:val="24"/>
          <w:lang w:val="cs-CZ"/>
        </w:rPr>
        <w:t>ktuálnost</w:t>
      </w:r>
      <w:r>
        <w:rPr>
          <w:rFonts w:asciiTheme="majorBidi" w:hAnsiTheme="majorBidi" w:cstheme="majorBidi"/>
          <w:sz w:val="24"/>
          <w:szCs w:val="24"/>
          <w:lang w:val="cs-CZ"/>
        </w:rPr>
        <w:t xml:space="preserve"> práce může mít i svůj stín. V</w:t>
      </w:r>
      <w:r w:rsidR="00B57965">
        <w:rPr>
          <w:rFonts w:asciiTheme="majorBidi" w:hAnsiTheme="majorBidi" w:cstheme="majorBidi"/>
          <w:sz w:val="24"/>
          <w:szCs w:val="24"/>
          <w:lang w:val="cs-CZ"/>
        </w:rPr>
        <w:t xml:space="preserve"> abstraktu </w:t>
      </w:r>
      <w:r>
        <w:rPr>
          <w:rFonts w:asciiTheme="majorBidi" w:hAnsiTheme="majorBidi" w:cstheme="majorBidi"/>
          <w:sz w:val="24"/>
          <w:szCs w:val="24"/>
          <w:lang w:val="cs-CZ"/>
        </w:rPr>
        <w:t>na s. 7 na posledním řádku s</w:t>
      </w:r>
      <w:r w:rsidR="00B57965">
        <w:rPr>
          <w:rFonts w:asciiTheme="majorBidi" w:hAnsiTheme="majorBidi" w:cstheme="majorBidi"/>
          <w:sz w:val="24"/>
          <w:szCs w:val="24"/>
          <w:lang w:val="cs-CZ"/>
        </w:rPr>
        <w:t xml:space="preserve">e horizont práce </w:t>
      </w:r>
      <w:r>
        <w:rPr>
          <w:rFonts w:asciiTheme="majorBidi" w:hAnsiTheme="majorBidi" w:cstheme="majorBidi"/>
          <w:sz w:val="24"/>
          <w:szCs w:val="24"/>
          <w:lang w:val="cs-CZ"/>
        </w:rPr>
        <w:t>přesouvá z akademického do daleko rychleji proudícího řečiště žurnalistické perspektivy. S</w:t>
      </w:r>
      <w:r w:rsidR="00B57965">
        <w:rPr>
          <w:rFonts w:asciiTheme="majorBidi" w:hAnsiTheme="majorBidi" w:cstheme="majorBidi"/>
          <w:sz w:val="24"/>
          <w:szCs w:val="24"/>
          <w:lang w:val="cs-CZ"/>
        </w:rPr>
        <w:t xml:space="preserve">trana AKP </w:t>
      </w:r>
      <w:r>
        <w:rPr>
          <w:rFonts w:asciiTheme="majorBidi" w:hAnsiTheme="majorBidi" w:cstheme="majorBidi"/>
          <w:sz w:val="24"/>
          <w:szCs w:val="24"/>
          <w:lang w:val="cs-CZ"/>
        </w:rPr>
        <w:t xml:space="preserve">dle práce </w:t>
      </w:r>
      <w:r w:rsidR="00B57965">
        <w:rPr>
          <w:rFonts w:asciiTheme="majorBidi" w:hAnsiTheme="majorBidi" w:cstheme="majorBidi"/>
          <w:sz w:val="24"/>
          <w:szCs w:val="24"/>
          <w:lang w:val="cs-CZ"/>
        </w:rPr>
        <w:t xml:space="preserve">ztrácí oproti opozici, což </w:t>
      </w:r>
      <w:r>
        <w:rPr>
          <w:rFonts w:asciiTheme="majorBidi" w:hAnsiTheme="majorBidi" w:cstheme="majorBidi"/>
          <w:sz w:val="24"/>
          <w:szCs w:val="24"/>
          <w:lang w:val="cs-CZ"/>
        </w:rPr>
        <w:t xml:space="preserve">ale </w:t>
      </w:r>
      <w:r w:rsidR="00B57965">
        <w:rPr>
          <w:rFonts w:asciiTheme="majorBidi" w:hAnsiTheme="majorBidi" w:cstheme="majorBidi"/>
          <w:sz w:val="24"/>
          <w:szCs w:val="24"/>
          <w:lang w:val="cs-CZ"/>
        </w:rPr>
        <w:t>může být pozítří jinak</w:t>
      </w:r>
      <w:r>
        <w:rPr>
          <w:rFonts w:asciiTheme="majorBidi" w:hAnsiTheme="majorBidi" w:cstheme="majorBidi"/>
          <w:sz w:val="24"/>
          <w:szCs w:val="24"/>
          <w:lang w:val="cs-CZ"/>
        </w:rPr>
        <w:t xml:space="preserve"> a do obecněji zaměřené akademické práce tento časový horizont příliš nepatří. Ale to je spíš jen odvrácená stránka autorčiny schopnosti podchytit akademickýžm způsobem věci, které se ději nyní</w:t>
      </w:r>
      <w:r w:rsidR="00B57965">
        <w:rPr>
          <w:rFonts w:asciiTheme="majorBidi" w:hAnsiTheme="majorBidi" w:cstheme="majorBidi"/>
          <w:sz w:val="24"/>
          <w:szCs w:val="24"/>
          <w:lang w:val="cs-CZ"/>
        </w:rPr>
        <w:t xml:space="preserve">. </w:t>
      </w:r>
    </w:p>
    <w:p w:rsidR="00CE519E" w:rsidRPr="00CE519E" w:rsidRDefault="00E27968" w:rsidP="00E27968">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Autorka má na Erdoğanův krok a obecněji na jeho přístup jasný názor a práce podle mého vnímání věci v tento názor ústí</w:t>
      </w:r>
      <w:r w:rsidR="00CE519E" w:rsidRPr="005640BB">
        <w:rPr>
          <w:rFonts w:asciiTheme="majorBidi" w:hAnsiTheme="majorBidi" w:cstheme="majorBidi"/>
          <w:sz w:val="24"/>
          <w:szCs w:val="24"/>
          <w:lang w:val="cs-CZ"/>
        </w:rPr>
        <w:t>: „</w:t>
      </w:r>
      <w:r w:rsidR="00CE519E" w:rsidRPr="005640BB">
        <w:rPr>
          <w:rFonts w:asciiTheme="majorBidi" w:hAnsiTheme="majorBidi" w:cstheme="majorBidi"/>
          <w:sz w:val="24"/>
          <w:szCs w:val="24"/>
          <w:lang w:val="cs-CZ"/>
        </w:rPr>
        <w:t>Erdoğan je nicméně především populistickým politikem a jeho politické kroky za proměnou Hagie Sofie na mešitu jsou skrývány za nábož</w:t>
      </w:r>
      <w:r w:rsidR="00CE519E" w:rsidRPr="005640BB">
        <w:rPr>
          <w:rFonts w:asciiTheme="majorBidi" w:hAnsiTheme="majorBidi" w:cstheme="majorBidi"/>
          <w:sz w:val="24"/>
          <w:szCs w:val="24"/>
          <w:lang w:val="cs-CZ"/>
        </w:rPr>
        <w:t>enství“</w:t>
      </w:r>
      <w:r>
        <w:rPr>
          <w:rFonts w:asciiTheme="majorBidi" w:hAnsiTheme="majorBidi" w:cstheme="majorBidi"/>
          <w:sz w:val="24"/>
          <w:szCs w:val="24"/>
          <w:lang w:val="cs-CZ"/>
        </w:rPr>
        <w:t>, jak říká asi těsně před polovinou svého textu</w:t>
      </w:r>
      <w:r w:rsidR="00CE519E" w:rsidRPr="005640BB">
        <w:rPr>
          <w:rFonts w:asciiTheme="majorBidi" w:hAnsiTheme="majorBidi" w:cstheme="majorBidi"/>
          <w:sz w:val="24"/>
          <w:szCs w:val="24"/>
          <w:lang w:val="cs-CZ"/>
        </w:rPr>
        <w:t xml:space="preserve"> (s. 40)</w:t>
      </w:r>
      <w:r w:rsidR="005640BB">
        <w:rPr>
          <w:rFonts w:asciiTheme="majorBidi" w:hAnsiTheme="majorBidi" w:cstheme="majorBidi"/>
          <w:sz w:val="24"/>
          <w:szCs w:val="24"/>
          <w:lang w:val="cs-CZ"/>
        </w:rPr>
        <w:t>. Výrok ukazuje autorčinu pozici, v níž v této podobě není místo pro odstínění nakolik je změna status</w:t>
      </w:r>
      <w:r>
        <w:rPr>
          <w:rFonts w:asciiTheme="majorBidi" w:hAnsiTheme="majorBidi" w:cstheme="majorBidi"/>
          <w:sz w:val="24"/>
          <w:szCs w:val="24"/>
          <w:lang w:val="cs-CZ"/>
        </w:rPr>
        <w:t>u</w:t>
      </w:r>
      <w:r w:rsidR="005640BB">
        <w:rPr>
          <w:rFonts w:asciiTheme="majorBidi" w:hAnsiTheme="majorBidi" w:cstheme="majorBidi"/>
          <w:sz w:val="24"/>
          <w:szCs w:val="24"/>
          <w:lang w:val="cs-CZ"/>
        </w:rPr>
        <w:t xml:space="preserve"> HS skut</w:t>
      </w:r>
      <w:r w:rsidR="006E0F99">
        <w:rPr>
          <w:rFonts w:asciiTheme="majorBidi" w:hAnsiTheme="majorBidi" w:cstheme="majorBidi"/>
          <w:sz w:val="24"/>
          <w:szCs w:val="24"/>
          <w:lang w:val="cs-CZ"/>
        </w:rPr>
        <w:t>ečně jen dryáčnickým populismem (srv. s. 63-4 s prezidentovým co nejšířeji pojatým výkladem přeměny – který ovšem může být právě tím populistický).</w:t>
      </w:r>
      <w:r w:rsidR="00F82235">
        <w:rPr>
          <w:rFonts w:asciiTheme="majorBidi" w:hAnsiTheme="majorBidi" w:cstheme="majorBidi"/>
          <w:sz w:val="24"/>
          <w:szCs w:val="24"/>
          <w:lang w:val="cs-CZ"/>
        </w:rPr>
        <w:t xml:space="preserve"> Plně se tématu věnuje, i s tímto předpokladem, od s. 71, kde prezidentův skutečný populismus vychází </w:t>
      </w:r>
      <w:r>
        <w:rPr>
          <w:rFonts w:asciiTheme="majorBidi" w:hAnsiTheme="majorBidi" w:cstheme="majorBidi"/>
          <w:sz w:val="24"/>
          <w:szCs w:val="24"/>
          <w:lang w:val="cs-CZ"/>
        </w:rPr>
        <w:t xml:space="preserve">více najevo. Má námitka spočívá jen v tom, že </w:t>
      </w:r>
      <w:r w:rsidR="00F82235">
        <w:rPr>
          <w:rFonts w:asciiTheme="majorBidi" w:hAnsiTheme="majorBidi" w:cstheme="majorBidi"/>
          <w:sz w:val="24"/>
          <w:szCs w:val="24"/>
          <w:lang w:val="cs-CZ"/>
        </w:rPr>
        <w:t>nuance mezi islamismem a islamistickým populismem</w:t>
      </w:r>
      <w:r>
        <w:rPr>
          <w:rFonts w:asciiTheme="majorBidi" w:hAnsiTheme="majorBidi" w:cstheme="majorBidi"/>
          <w:sz w:val="24"/>
          <w:szCs w:val="24"/>
          <w:lang w:val="cs-CZ"/>
        </w:rPr>
        <w:t xml:space="preserve"> přišly</w:t>
      </w:r>
      <w:r w:rsidR="00F82235">
        <w:rPr>
          <w:rFonts w:asciiTheme="majorBidi" w:hAnsiTheme="majorBidi" w:cstheme="majorBidi"/>
          <w:sz w:val="24"/>
          <w:szCs w:val="24"/>
          <w:lang w:val="cs-CZ"/>
        </w:rPr>
        <w:t xml:space="preserve"> poněkud zkrátka</w:t>
      </w:r>
      <w:r>
        <w:rPr>
          <w:rFonts w:asciiTheme="majorBidi" w:hAnsiTheme="majorBidi" w:cstheme="majorBidi"/>
          <w:sz w:val="24"/>
          <w:szCs w:val="24"/>
          <w:lang w:val="cs-CZ"/>
        </w:rPr>
        <w:t xml:space="preserve"> a je možné, že k ještě hlubšímu pohledu do politiky v muslimské zemi by přispělo ještě jemnější zabroušení kategorií</w:t>
      </w:r>
      <w:r w:rsidR="00F82235">
        <w:rPr>
          <w:rFonts w:asciiTheme="majorBidi" w:hAnsiTheme="majorBidi" w:cstheme="majorBidi"/>
          <w:sz w:val="24"/>
          <w:szCs w:val="24"/>
          <w:lang w:val="cs-CZ"/>
        </w:rPr>
        <w:t>.</w:t>
      </w:r>
      <w:r>
        <w:rPr>
          <w:rFonts w:asciiTheme="majorBidi" w:hAnsiTheme="majorBidi" w:cstheme="majorBidi"/>
          <w:sz w:val="24"/>
          <w:szCs w:val="24"/>
          <w:lang w:val="cs-CZ"/>
        </w:rPr>
        <w:t xml:space="preserve"> Připouštím, že i na této ještě jemnější úrovni by se ale mohlo ukázat totéž, totiž že prezident je populista toho typu, který známe i z Evropy.</w:t>
      </w:r>
      <w:r w:rsidR="006E0F99">
        <w:rPr>
          <w:rFonts w:asciiTheme="majorBidi" w:hAnsiTheme="majorBidi" w:cstheme="majorBidi"/>
          <w:sz w:val="24"/>
          <w:szCs w:val="24"/>
          <w:lang w:val="cs-CZ"/>
        </w:rPr>
        <w:t xml:space="preserve"> </w:t>
      </w:r>
    </w:p>
    <w:p w:rsidR="001569E4" w:rsidRDefault="00E27968" w:rsidP="00E27968">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 xml:space="preserve">Také téma pramenů, chválené výše, má svůj stín. </w:t>
      </w:r>
      <w:r w:rsidR="001569E4">
        <w:rPr>
          <w:rFonts w:asciiTheme="majorBidi" w:hAnsiTheme="majorBidi" w:cstheme="majorBidi"/>
          <w:sz w:val="24"/>
          <w:szCs w:val="24"/>
          <w:lang w:val="cs-CZ"/>
        </w:rPr>
        <w:t xml:space="preserve">Prameny </w:t>
      </w:r>
      <w:r>
        <w:rPr>
          <w:rFonts w:asciiTheme="majorBidi" w:hAnsiTheme="majorBidi" w:cstheme="majorBidi"/>
          <w:sz w:val="24"/>
          <w:szCs w:val="24"/>
          <w:lang w:val="cs-CZ"/>
        </w:rPr>
        <w:t xml:space="preserve">jsou </w:t>
      </w:r>
      <w:r w:rsidR="001569E4">
        <w:rPr>
          <w:rFonts w:asciiTheme="majorBidi" w:hAnsiTheme="majorBidi" w:cstheme="majorBidi"/>
          <w:sz w:val="24"/>
          <w:szCs w:val="24"/>
          <w:lang w:val="cs-CZ"/>
        </w:rPr>
        <w:t>představeny příliš stručně (s. 10),</w:t>
      </w:r>
      <w:r w:rsidR="009D4327">
        <w:rPr>
          <w:rFonts w:asciiTheme="majorBidi" w:hAnsiTheme="majorBidi" w:cstheme="majorBidi"/>
          <w:sz w:val="24"/>
          <w:szCs w:val="24"/>
          <w:lang w:val="cs-CZ"/>
        </w:rPr>
        <w:t xml:space="preserve"> autorka se mohla zabývat velmi pestrými typy dokumentů, které použila</w:t>
      </w:r>
      <w:r>
        <w:rPr>
          <w:rFonts w:asciiTheme="majorBidi" w:hAnsiTheme="majorBidi" w:cstheme="majorBidi"/>
          <w:sz w:val="24"/>
          <w:szCs w:val="24"/>
          <w:lang w:val="cs-CZ"/>
        </w:rPr>
        <w:t xml:space="preserve"> a vypočetla v bibliografii (udělané vhodně podle kapitol)</w:t>
      </w:r>
      <w:r w:rsidR="009D4327">
        <w:rPr>
          <w:rFonts w:asciiTheme="majorBidi" w:hAnsiTheme="majorBidi" w:cstheme="majorBidi"/>
          <w:sz w:val="24"/>
          <w:szCs w:val="24"/>
          <w:lang w:val="cs-CZ"/>
        </w:rPr>
        <w:t>.</w:t>
      </w:r>
      <w:r>
        <w:rPr>
          <w:rFonts w:asciiTheme="majorBidi" w:hAnsiTheme="majorBidi" w:cstheme="majorBidi"/>
          <w:sz w:val="24"/>
          <w:szCs w:val="24"/>
          <w:lang w:val="cs-CZ"/>
        </w:rPr>
        <w:t xml:space="preserve"> </w:t>
      </w:r>
    </w:p>
    <w:p w:rsidR="00C95C3E" w:rsidRDefault="00E27968" w:rsidP="00E27968">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lastRenderedPageBreak/>
        <w:t xml:space="preserve">Méně srozumitelná vyjádření jsou výjimkou. </w:t>
      </w:r>
      <w:r w:rsidR="001569E4" w:rsidRPr="001569E4">
        <w:rPr>
          <w:rFonts w:asciiTheme="majorBidi" w:hAnsiTheme="majorBidi" w:cstheme="majorBidi"/>
          <w:sz w:val="24"/>
          <w:szCs w:val="24"/>
          <w:lang w:val="cs-CZ"/>
        </w:rPr>
        <w:t>„</w:t>
      </w:r>
      <w:r w:rsidR="001569E4" w:rsidRPr="001569E4">
        <w:rPr>
          <w:rFonts w:asciiTheme="majorBidi" w:hAnsiTheme="majorBidi" w:cstheme="majorBidi"/>
          <w:sz w:val="24"/>
          <w:szCs w:val="24"/>
          <w:lang w:val="cs-CZ"/>
        </w:rPr>
        <w:t>Práce je založena na rozboru prezentace přeměny Hagie Sofie tureckou vládou a Erdoğanem a současně provádí analýzu oficiálních prohlášení, kt</w:t>
      </w:r>
      <w:r w:rsidR="001569E4" w:rsidRPr="001569E4">
        <w:rPr>
          <w:rFonts w:asciiTheme="majorBidi" w:hAnsiTheme="majorBidi" w:cstheme="majorBidi"/>
          <w:sz w:val="24"/>
          <w:szCs w:val="24"/>
          <w:lang w:val="cs-CZ"/>
        </w:rPr>
        <w:t>eré podávají jejich sebereflexi“ (s. 10).</w:t>
      </w:r>
      <w:r w:rsidR="00C95C3E">
        <w:rPr>
          <w:rFonts w:asciiTheme="majorBidi" w:hAnsiTheme="majorBidi" w:cstheme="majorBidi"/>
          <w:sz w:val="24"/>
          <w:szCs w:val="24"/>
          <w:lang w:val="cs-CZ"/>
        </w:rPr>
        <w:t xml:space="preserve"> </w:t>
      </w:r>
      <w:r>
        <w:rPr>
          <w:rFonts w:asciiTheme="majorBidi" w:hAnsiTheme="majorBidi" w:cstheme="majorBidi"/>
          <w:sz w:val="24"/>
          <w:szCs w:val="24"/>
          <w:lang w:val="cs-CZ"/>
        </w:rPr>
        <w:t>Nejasná je formulace o svěřenském fondu na s. 50: dle autorky fond vyžaduje soukromé vlastnictví, což je dost nejasné (svěřenské fondy totiž mají svůj majetek, který nikomu jinému nepatří).</w:t>
      </w:r>
      <w:r>
        <w:rPr>
          <w:rFonts w:asciiTheme="majorBidi" w:hAnsiTheme="majorBidi" w:cstheme="majorBidi"/>
          <w:sz w:val="24"/>
          <w:szCs w:val="24"/>
          <w:lang w:val="cs-CZ"/>
        </w:rPr>
        <w:t xml:space="preserve"> </w:t>
      </w:r>
      <w:r w:rsidR="00C95C3E">
        <w:rPr>
          <w:rFonts w:asciiTheme="majorBidi" w:hAnsiTheme="majorBidi" w:cstheme="majorBidi"/>
          <w:sz w:val="24"/>
          <w:szCs w:val="24"/>
          <w:lang w:val="cs-CZ"/>
        </w:rPr>
        <w:t>Místy se objeví nesamozřejmé termíny jako „sultanát a chlífát“ (s. 15), pod nimiž si neodborný čtenář nic nepředstaví</w:t>
      </w:r>
      <w:r>
        <w:rPr>
          <w:rFonts w:asciiTheme="majorBidi" w:hAnsiTheme="majorBidi" w:cstheme="majorBidi"/>
          <w:sz w:val="24"/>
          <w:szCs w:val="24"/>
          <w:lang w:val="cs-CZ"/>
        </w:rPr>
        <w:t xml:space="preserve"> (všechny sepciálnější termíny autorka důsledně opatřuje krátkým vysvětlením)</w:t>
      </w:r>
      <w:r w:rsidR="00C95C3E">
        <w:rPr>
          <w:rFonts w:asciiTheme="majorBidi" w:hAnsiTheme="majorBidi" w:cstheme="majorBidi"/>
          <w:sz w:val="24"/>
          <w:szCs w:val="24"/>
          <w:lang w:val="cs-CZ"/>
        </w:rPr>
        <w:t>.</w:t>
      </w:r>
      <w:r w:rsidR="00C316E9">
        <w:rPr>
          <w:rFonts w:asciiTheme="majorBidi" w:hAnsiTheme="majorBidi" w:cstheme="majorBidi"/>
          <w:sz w:val="24"/>
          <w:szCs w:val="24"/>
          <w:lang w:val="cs-CZ"/>
        </w:rPr>
        <w:t xml:space="preserve"> </w:t>
      </w:r>
    </w:p>
    <w:p w:rsidR="001569E4" w:rsidRDefault="00E27968" w:rsidP="00E27968">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Akademické zvyklosti autorka několikrát neoddržela při citování. C</w:t>
      </w:r>
      <w:r w:rsidR="00C95C3E">
        <w:rPr>
          <w:rFonts w:asciiTheme="majorBidi" w:hAnsiTheme="majorBidi" w:cstheme="majorBidi"/>
          <w:sz w:val="24"/>
          <w:szCs w:val="24"/>
          <w:lang w:val="cs-CZ"/>
        </w:rPr>
        <w:t xml:space="preserve">itáty </w:t>
      </w:r>
      <w:r>
        <w:rPr>
          <w:rFonts w:asciiTheme="majorBidi" w:hAnsiTheme="majorBidi" w:cstheme="majorBidi"/>
          <w:sz w:val="24"/>
          <w:szCs w:val="24"/>
          <w:lang w:val="cs-CZ"/>
        </w:rPr>
        <w:t>„</w:t>
      </w:r>
      <w:r w:rsidR="00C95C3E">
        <w:rPr>
          <w:rFonts w:asciiTheme="majorBidi" w:hAnsiTheme="majorBidi" w:cstheme="majorBidi"/>
          <w:sz w:val="24"/>
          <w:szCs w:val="24"/>
          <w:lang w:val="cs-CZ"/>
        </w:rPr>
        <w:t>z druhé ruky</w:t>
      </w:r>
      <w:r>
        <w:rPr>
          <w:rFonts w:asciiTheme="majorBidi" w:hAnsiTheme="majorBidi" w:cstheme="majorBidi"/>
          <w:sz w:val="24"/>
          <w:szCs w:val="24"/>
          <w:lang w:val="cs-CZ"/>
        </w:rPr>
        <w:t>“</w:t>
      </w:r>
      <w:r w:rsidR="00C95C3E">
        <w:rPr>
          <w:rFonts w:asciiTheme="majorBidi" w:hAnsiTheme="majorBidi" w:cstheme="majorBidi"/>
          <w:sz w:val="24"/>
          <w:szCs w:val="24"/>
          <w:lang w:val="cs-CZ"/>
        </w:rPr>
        <w:t xml:space="preserve"> mají mít uvedenu nejen </w:t>
      </w:r>
      <w:r>
        <w:rPr>
          <w:rFonts w:asciiTheme="majorBidi" w:hAnsiTheme="majorBidi" w:cstheme="majorBidi"/>
          <w:sz w:val="24"/>
          <w:szCs w:val="24"/>
          <w:lang w:val="cs-CZ"/>
        </w:rPr>
        <w:t>onu „</w:t>
      </w:r>
      <w:r w:rsidR="00C95C3E">
        <w:rPr>
          <w:rFonts w:asciiTheme="majorBidi" w:hAnsiTheme="majorBidi" w:cstheme="majorBidi"/>
          <w:sz w:val="24"/>
          <w:szCs w:val="24"/>
          <w:lang w:val="cs-CZ"/>
        </w:rPr>
        <w:t>druhou ruku</w:t>
      </w:r>
      <w:r>
        <w:rPr>
          <w:rFonts w:asciiTheme="majorBidi" w:hAnsiTheme="majorBidi" w:cstheme="majorBidi"/>
          <w:sz w:val="24"/>
          <w:szCs w:val="24"/>
          <w:lang w:val="cs-CZ"/>
        </w:rPr>
        <w:t>“</w:t>
      </w:r>
      <w:r w:rsidR="00C95C3E">
        <w:rPr>
          <w:rFonts w:asciiTheme="majorBidi" w:hAnsiTheme="majorBidi" w:cstheme="majorBidi"/>
          <w:sz w:val="24"/>
          <w:szCs w:val="24"/>
          <w:lang w:val="cs-CZ"/>
        </w:rPr>
        <w:t>, ale i originál, byť ho autor neviděl (např. list Michaela III., s. 13)</w:t>
      </w:r>
      <w:r w:rsidR="00546627">
        <w:rPr>
          <w:rFonts w:asciiTheme="majorBidi" w:hAnsiTheme="majorBidi" w:cstheme="majorBidi"/>
          <w:sz w:val="24"/>
          <w:szCs w:val="24"/>
          <w:lang w:val="cs-CZ"/>
        </w:rPr>
        <w:t>; v pozn. 99 není jasné kde hledat smluvní dokument (Sevreskou smlouvu)</w:t>
      </w:r>
      <w:r>
        <w:rPr>
          <w:rFonts w:asciiTheme="majorBidi" w:hAnsiTheme="majorBidi" w:cstheme="majorBidi"/>
          <w:sz w:val="24"/>
          <w:szCs w:val="24"/>
          <w:lang w:val="cs-CZ"/>
        </w:rPr>
        <w:t xml:space="preserve"> atd. V</w:t>
      </w:r>
      <w:r w:rsidR="009D4327">
        <w:rPr>
          <w:rFonts w:asciiTheme="majorBidi" w:hAnsiTheme="majorBidi" w:cstheme="majorBidi"/>
          <w:sz w:val="24"/>
          <w:szCs w:val="24"/>
          <w:lang w:val="cs-CZ"/>
        </w:rPr>
        <w:t> bibliografii platí totéž o oficiálních tureckých dokumentech, není jasné, kde jsou vydány, zda jde o elektornické stránky nebo tištěné prameny (s. 81), podobně odkaz na Lausannskou smlouvu (s. 89).</w:t>
      </w:r>
      <w:r w:rsidR="00546627">
        <w:rPr>
          <w:rFonts w:asciiTheme="majorBidi" w:hAnsiTheme="majorBidi" w:cstheme="majorBidi"/>
          <w:sz w:val="24"/>
          <w:szCs w:val="24"/>
          <w:lang w:val="cs-CZ"/>
        </w:rPr>
        <w:t xml:space="preserve"> </w:t>
      </w:r>
      <w:r w:rsidR="001569E4">
        <w:rPr>
          <w:rFonts w:asciiTheme="majorBidi" w:hAnsiTheme="majorBidi" w:cstheme="majorBidi"/>
          <w:sz w:val="24"/>
          <w:szCs w:val="24"/>
          <w:lang w:val="cs-CZ"/>
        </w:rPr>
        <w:t xml:space="preserve"> </w:t>
      </w:r>
    </w:p>
    <w:p w:rsidR="001569E4" w:rsidRDefault="001569E4" w:rsidP="00E27968">
      <w:pPr>
        <w:spacing w:after="0"/>
        <w:ind w:firstLine="708"/>
        <w:rPr>
          <w:rFonts w:asciiTheme="majorBidi" w:hAnsiTheme="majorBidi" w:cstheme="majorBidi"/>
          <w:sz w:val="24"/>
          <w:szCs w:val="24"/>
          <w:lang w:val="cs-CZ"/>
        </w:rPr>
      </w:pPr>
      <w:r>
        <w:rPr>
          <w:rFonts w:asciiTheme="majorBidi" w:hAnsiTheme="majorBidi" w:cstheme="majorBidi"/>
          <w:sz w:val="24"/>
          <w:szCs w:val="24"/>
          <w:lang w:val="cs-CZ"/>
        </w:rPr>
        <w:t>P</w:t>
      </w:r>
      <w:r w:rsidR="00E27968">
        <w:rPr>
          <w:rFonts w:asciiTheme="majorBidi" w:hAnsiTheme="majorBidi" w:cstheme="majorBidi"/>
          <w:sz w:val="24"/>
          <w:szCs w:val="24"/>
          <w:lang w:val="cs-CZ"/>
        </w:rPr>
        <w:t xml:space="preserve">ravopisné chyby proklouznou vždy, poznamenávám </w:t>
      </w:r>
      <w:r>
        <w:rPr>
          <w:rFonts w:asciiTheme="majorBidi" w:hAnsiTheme="majorBidi" w:cstheme="majorBidi"/>
          <w:sz w:val="24"/>
          <w:szCs w:val="24"/>
          <w:lang w:val="cs-CZ"/>
        </w:rPr>
        <w:t xml:space="preserve">„debaty o ni vedené“ – </w:t>
      </w:r>
      <w:r w:rsidR="00E27968">
        <w:rPr>
          <w:rFonts w:asciiTheme="majorBidi" w:hAnsiTheme="majorBidi" w:cstheme="majorBidi"/>
          <w:sz w:val="24"/>
          <w:szCs w:val="24"/>
          <w:lang w:val="cs-CZ"/>
        </w:rPr>
        <w:t xml:space="preserve">správně </w:t>
      </w:r>
      <w:r>
        <w:rPr>
          <w:rFonts w:asciiTheme="majorBidi" w:hAnsiTheme="majorBidi" w:cstheme="majorBidi"/>
          <w:sz w:val="24"/>
          <w:szCs w:val="24"/>
          <w:lang w:val="cs-CZ"/>
        </w:rPr>
        <w:t>„</w:t>
      </w:r>
      <w:r w:rsidR="00E27968">
        <w:rPr>
          <w:rFonts w:asciiTheme="majorBidi" w:hAnsiTheme="majorBidi" w:cstheme="majorBidi"/>
          <w:sz w:val="24"/>
          <w:szCs w:val="24"/>
          <w:lang w:val="cs-CZ"/>
        </w:rPr>
        <w:t xml:space="preserve">o </w:t>
      </w:r>
      <w:r>
        <w:rPr>
          <w:rFonts w:asciiTheme="majorBidi" w:hAnsiTheme="majorBidi" w:cstheme="majorBidi"/>
          <w:sz w:val="24"/>
          <w:szCs w:val="24"/>
          <w:lang w:val="cs-CZ"/>
        </w:rPr>
        <w:t>ní“ (s. 11); repr</w:t>
      </w:r>
      <w:r w:rsidR="00E27968">
        <w:rPr>
          <w:rFonts w:asciiTheme="majorBidi" w:hAnsiTheme="majorBidi" w:cstheme="majorBidi"/>
          <w:sz w:val="24"/>
          <w:szCs w:val="24"/>
          <w:lang w:val="cs-CZ"/>
        </w:rPr>
        <w:t>o</w:t>
      </w:r>
      <w:r>
        <w:rPr>
          <w:rFonts w:asciiTheme="majorBidi" w:hAnsiTheme="majorBidi" w:cstheme="majorBidi"/>
          <w:sz w:val="24"/>
          <w:szCs w:val="24"/>
          <w:lang w:val="cs-CZ"/>
        </w:rPr>
        <w:t xml:space="preserve">dukce cizích jmen </w:t>
      </w:r>
      <w:r w:rsidR="00E27968">
        <w:rPr>
          <w:rFonts w:asciiTheme="majorBidi" w:hAnsiTheme="majorBidi" w:cstheme="majorBidi"/>
          <w:sz w:val="24"/>
          <w:szCs w:val="24"/>
          <w:lang w:val="cs-CZ"/>
        </w:rPr>
        <w:t xml:space="preserve">je </w:t>
      </w:r>
      <w:r>
        <w:rPr>
          <w:rFonts w:asciiTheme="majorBidi" w:hAnsiTheme="majorBidi" w:cstheme="majorBidi"/>
          <w:sz w:val="24"/>
          <w:szCs w:val="24"/>
          <w:lang w:val="cs-CZ"/>
        </w:rPr>
        <w:t>někdy dle angličtiny (</w:t>
      </w:r>
      <w:r w:rsidR="00E27968">
        <w:rPr>
          <w:rFonts w:asciiTheme="majorBidi" w:hAnsiTheme="majorBidi" w:cstheme="majorBidi"/>
          <w:sz w:val="24"/>
          <w:szCs w:val="24"/>
          <w:lang w:val="cs-CZ"/>
        </w:rPr>
        <w:t xml:space="preserve">např. </w:t>
      </w:r>
      <w:r>
        <w:rPr>
          <w:rFonts w:asciiTheme="majorBidi" w:hAnsiTheme="majorBidi" w:cstheme="majorBidi"/>
          <w:sz w:val="24"/>
          <w:szCs w:val="24"/>
          <w:lang w:val="cs-CZ"/>
        </w:rPr>
        <w:t>„Ahmad“ na s. 12)</w:t>
      </w:r>
      <w:r w:rsidR="00E27968">
        <w:rPr>
          <w:rFonts w:asciiTheme="majorBidi" w:hAnsiTheme="majorBidi" w:cstheme="majorBidi"/>
          <w:sz w:val="24"/>
          <w:szCs w:val="24"/>
          <w:lang w:val="cs-CZ"/>
        </w:rPr>
        <w:t xml:space="preserve">; </w:t>
      </w:r>
      <w:r w:rsidR="005640BB">
        <w:rPr>
          <w:rFonts w:asciiTheme="majorBidi" w:hAnsiTheme="majorBidi" w:cstheme="majorBidi"/>
          <w:sz w:val="24"/>
          <w:szCs w:val="24"/>
          <w:lang w:val="cs-CZ"/>
        </w:rPr>
        <w:t>na s. 51</w:t>
      </w:r>
      <w:r w:rsidR="00E27968">
        <w:rPr>
          <w:rFonts w:asciiTheme="majorBidi" w:hAnsiTheme="majorBidi" w:cstheme="majorBidi"/>
          <w:sz w:val="24"/>
          <w:szCs w:val="24"/>
          <w:lang w:val="cs-CZ"/>
        </w:rPr>
        <w:t xml:space="preserve"> </w:t>
      </w:r>
      <w:r w:rsidR="005640BB">
        <w:rPr>
          <w:rFonts w:asciiTheme="majorBidi" w:hAnsiTheme="majorBidi" w:cstheme="majorBidi"/>
          <w:sz w:val="24"/>
          <w:szCs w:val="24"/>
          <w:lang w:val="cs-CZ"/>
        </w:rPr>
        <w:t xml:space="preserve"> respektuje délku (ibn-ʽÁbidín), jinde však ne</w:t>
      </w:r>
      <w:r>
        <w:rPr>
          <w:rFonts w:asciiTheme="majorBidi" w:hAnsiTheme="majorBidi" w:cstheme="majorBidi"/>
          <w:sz w:val="24"/>
          <w:szCs w:val="24"/>
          <w:lang w:val="cs-CZ"/>
        </w:rPr>
        <w:t>.</w:t>
      </w:r>
    </w:p>
    <w:p w:rsidR="001569E4" w:rsidRDefault="001569E4" w:rsidP="0057324F">
      <w:pPr>
        <w:spacing w:after="0"/>
        <w:rPr>
          <w:rFonts w:asciiTheme="majorBidi" w:hAnsiTheme="majorBidi" w:cstheme="majorBidi"/>
          <w:sz w:val="24"/>
          <w:szCs w:val="24"/>
          <w:lang w:val="cs-CZ"/>
        </w:rPr>
      </w:pPr>
      <w:r>
        <w:rPr>
          <w:rFonts w:asciiTheme="majorBidi" w:hAnsiTheme="majorBidi" w:cstheme="majorBidi"/>
          <w:sz w:val="24"/>
          <w:szCs w:val="24"/>
          <w:lang w:val="cs-CZ"/>
        </w:rPr>
        <w:t xml:space="preserve">V poznámkové </w:t>
      </w:r>
      <w:r w:rsidR="0057324F">
        <w:rPr>
          <w:rFonts w:asciiTheme="majorBidi" w:hAnsiTheme="majorBidi" w:cstheme="majorBidi"/>
          <w:sz w:val="24"/>
          <w:szCs w:val="24"/>
          <w:lang w:val="cs-CZ"/>
        </w:rPr>
        <w:t>aparátu ruší</w:t>
      </w:r>
      <w:r>
        <w:rPr>
          <w:rFonts w:asciiTheme="majorBidi" w:hAnsiTheme="majorBidi" w:cstheme="majorBidi"/>
          <w:sz w:val="24"/>
          <w:szCs w:val="24"/>
          <w:lang w:val="cs-CZ"/>
        </w:rPr>
        <w:t xml:space="preserve"> nestandardní odkaz „S.“</w:t>
      </w:r>
      <w:r w:rsidR="00C95C3E">
        <w:rPr>
          <w:rFonts w:asciiTheme="majorBidi" w:hAnsiTheme="majorBidi" w:cstheme="majorBidi"/>
          <w:sz w:val="24"/>
          <w:szCs w:val="24"/>
          <w:lang w:val="cs-CZ"/>
        </w:rPr>
        <w:t xml:space="preserve"> na stránku, navíc po tečce. Také v pozn. 18 by logicky mělo stát „tamtéž“.</w:t>
      </w:r>
      <w:r w:rsidR="0057324F">
        <w:rPr>
          <w:rStyle w:val="Znakapoznpodarou"/>
          <w:rFonts w:asciiTheme="majorBidi" w:hAnsiTheme="majorBidi" w:cstheme="majorBidi"/>
          <w:sz w:val="24"/>
          <w:szCs w:val="24"/>
          <w:lang w:val="cs-CZ"/>
        </w:rPr>
        <w:footnoteReference w:id="1"/>
      </w:r>
      <w:r w:rsidR="00C95C3E">
        <w:rPr>
          <w:rFonts w:asciiTheme="majorBidi" w:hAnsiTheme="majorBidi" w:cstheme="majorBidi"/>
          <w:sz w:val="24"/>
          <w:szCs w:val="24"/>
          <w:lang w:val="cs-CZ"/>
        </w:rPr>
        <w:t xml:space="preserve"> </w:t>
      </w:r>
    </w:p>
    <w:p w:rsidR="0072323C" w:rsidRDefault="0072323C" w:rsidP="005C7BEA">
      <w:pPr>
        <w:spacing w:after="0"/>
        <w:rPr>
          <w:rFonts w:asciiTheme="majorBidi" w:hAnsiTheme="majorBidi" w:cstheme="majorBidi"/>
          <w:sz w:val="24"/>
          <w:szCs w:val="24"/>
          <w:lang w:val="cs-CZ"/>
        </w:rPr>
      </w:pPr>
    </w:p>
    <w:p w:rsidR="0072323C" w:rsidRDefault="0057324F" w:rsidP="0057324F">
      <w:pPr>
        <w:spacing w:after="0"/>
        <w:rPr>
          <w:rFonts w:asciiTheme="majorBidi" w:hAnsiTheme="majorBidi" w:cstheme="majorBidi"/>
          <w:sz w:val="24"/>
          <w:szCs w:val="24"/>
          <w:lang w:val="cs-CZ"/>
        </w:rPr>
      </w:pPr>
      <w:r>
        <w:rPr>
          <w:rFonts w:asciiTheme="majorBidi" w:hAnsiTheme="majorBidi" w:cstheme="majorBidi"/>
          <w:sz w:val="24"/>
          <w:szCs w:val="24"/>
          <w:lang w:val="cs-CZ"/>
        </w:rPr>
        <w:t>Diplomová práce Denisy Schvachové ukazuje v plném světle s</w:t>
      </w:r>
      <w:r w:rsidR="00546627">
        <w:rPr>
          <w:rFonts w:asciiTheme="majorBidi" w:hAnsiTheme="majorBidi" w:cstheme="majorBidi"/>
          <w:sz w:val="24"/>
          <w:szCs w:val="24"/>
          <w:lang w:val="cs-CZ"/>
        </w:rPr>
        <w:t>tále velmi silný symbolický potenciál HS</w:t>
      </w:r>
      <w:r>
        <w:rPr>
          <w:rFonts w:asciiTheme="majorBidi" w:hAnsiTheme="majorBidi" w:cstheme="majorBidi"/>
          <w:sz w:val="24"/>
          <w:szCs w:val="24"/>
          <w:lang w:val="cs-CZ"/>
        </w:rPr>
        <w:t>. Ten je</w:t>
      </w:r>
      <w:r w:rsidR="00546627">
        <w:rPr>
          <w:rFonts w:asciiTheme="majorBidi" w:hAnsiTheme="majorBidi" w:cstheme="majorBidi"/>
          <w:sz w:val="24"/>
          <w:szCs w:val="24"/>
          <w:lang w:val="cs-CZ"/>
        </w:rPr>
        <w:t xml:space="preserve"> jako obvykle </w:t>
      </w:r>
      <w:r>
        <w:rPr>
          <w:rFonts w:asciiTheme="majorBidi" w:hAnsiTheme="majorBidi" w:cstheme="majorBidi"/>
          <w:sz w:val="24"/>
          <w:szCs w:val="24"/>
          <w:lang w:val="cs-CZ"/>
        </w:rPr>
        <w:t>nabit silnou dvojznačností</w:t>
      </w:r>
      <w:r w:rsidR="00546627">
        <w:rPr>
          <w:rFonts w:asciiTheme="majorBidi" w:hAnsiTheme="majorBidi" w:cstheme="majorBidi"/>
          <w:sz w:val="24"/>
          <w:szCs w:val="24"/>
          <w:lang w:val="cs-CZ"/>
        </w:rPr>
        <w:t>: stará tradice a vážnost místa mohou na druhou stranu škodit pr</w:t>
      </w:r>
      <w:bookmarkStart w:id="0" w:name="_GoBack"/>
      <w:bookmarkEnd w:id="0"/>
      <w:r w:rsidR="00546627">
        <w:rPr>
          <w:rFonts w:asciiTheme="majorBidi" w:hAnsiTheme="majorBidi" w:cstheme="majorBidi"/>
          <w:sz w:val="24"/>
          <w:szCs w:val="24"/>
          <w:lang w:val="cs-CZ"/>
        </w:rPr>
        <w:t xml:space="preserve">ohlubováním rozporů a zatvrzováním identit. </w:t>
      </w:r>
      <w:r w:rsidR="0072323C">
        <w:rPr>
          <w:rFonts w:asciiTheme="majorBidi" w:hAnsiTheme="majorBidi" w:cstheme="majorBidi"/>
          <w:sz w:val="24"/>
          <w:szCs w:val="24"/>
          <w:lang w:val="cs-CZ"/>
        </w:rPr>
        <w:t>Justiniánský duch triumfalismu a ideologičnosti</w:t>
      </w:r>
      <w:r w:rsidR="009356FF">
        <w:rPr>
          <w:rFonts w:asciiTheme="majorBidi" w:hAnsiTheme="majorBidi" w:cstheme="majorBidi"/>
          <w:sz w:val="24"/>
          <w:szCs w:val="24"/>
          <w:lang w:val="cs-CZ"/>
        </w:rPr>
        <w:t xml:space="preserve"> obchází chrámem Boží moudrosti dodnes</w:t>
      </w:r>
      <w:r w:rsidR="00B53AD5">
        <w:rPr>
          <w:rFonts w:asciiTheme="majorBidi" w:hAnsiTheme="majorBidi" w:cstheme="majorBidi"/>
          <w:sz w:val="24"/>
          <w:szCs w:val="24"/>
          <w:lang w:val="cs-CZ"/>
        </w:rPr>
        <w:t xml:space="preserve"> právě tak jako </w:t>
      </w:r>
      <w:r>
        <w:rPr>
          <w:rFonts w:asciiTheme="majorBidi" w:hAnsiTheme="majorBidi" w:cstheme="majorBidi"/>
          <w:sz w:val="24"/>
          <w:szCs w:val="24"/>
          <w:lang w:val="cs-CZ"/>
        </w:rPr>
        <w:t xml:space="preserve">upřímný </w:t>
      </w:r>
      <w:r w:rsidR="00B53AD5">
        <w:rPr>
          <w:rFonts w:asciiTheme="majorBidi" w:hAnsiTheme="majorBidi" w:cstheme="majorBidi"/>
          <w:sz w:val="24"/>
          <w:szCs w:val="24"/>
          <w:lang w:val="cs-CZ"/>
        </w:rPr>
        <w:t>zájem na zrušení poněkud alibistického statusu „muzea“ ze strany části turecké společnosti</w:t>
      </w:r>
      <w:r w:rsidR="006E0F99">
        <w:rPr>
          <w:rFonts w:asciiTheme="majorBidi" w:hAnsiTheme="majorBidi" w:cstheme="majorBidi"/>
          <w:sz w:val="24"/>
          <w:szCs w:val="24"/>
          <w:lang w:val="cs-CZ"/>
        </w:rPr>
        <w:t xml:space="preserve"> (s. 65)</w:t>
      </w:r>
      <w:r w:rsidR="009356FF">
        <w:rPr>
          <w:rFonts w:asciiTheme="majorBidi" w:hAnsiTheme="majorBidi" w:cstheme="majorBidi"/>
          <w:sz w:val="24"/>
          <w:szCs w:val="24"/>
          <w:lang w:val="cs-CZ"/>
        </w:rPr>
        <w:t>.</w:t>
      </w:r>
    </w:p>
    <w:p w:rsidR="00E11855" w:rsidRDefault="00E11855" w:rsidP="00546627">
      <w:pPr>
        <w:spacing w:after="0"/>
        <w:rPr>
          <w:rFonts w:asciiTheme="majorBidi" w:hAnsiTheme="majorBidi" w:cstheme="majorBidi"/>
          <w:sz w:val="24"/>
          <w:szCs w:val="24"/>
          <w:lang w:val="cs-CZ"/>
        </w:rPr>
      </w:pPr>
    </w:p>
    <w:p w:rsidR="00E11855" w:rsidRDefault="00E11855" w:rsidP="00546627">
      <w:pPr>
        <w:spacing w:after="0"/>
        <w:rPr>
          <w:rFonts w:asciiTheme="majorBidi" w:hAnsiTheme="majorBidi" w:cstheme="majorBidi"/>
          <w:sz w:val="24"/>
          <w:szCs w:val="24"/>
          <w:lang w:val="cs-CZ"/>
        </w:rPr>
      </w:pPr>
      <w:r>
        <w:rPr>
          <w:rFonts w:asciiTheme="majorBidi" w:hAnsiTheme="majorBidi" w:cstheme="majorBidi"/>
          <w:sz w:val="24"/>
          <w:szCs w:val="24"/>
          <w:lang w:val="cs-CZ"/>
        </w:rPr>
        <w:t>Celkové hodnocení: navrhuji komisi práci jednoznačně akceptovat a jako známku navrhuji jedna.</w:t>
      </w:r>
    </w:p>
    <w:p w:rsidR="0072323C" w:rsidRDefault="0072323C" w:rsidP="005C7BEA">
      <w:pPr>
        <w:spacing w:after="0"/>
        <w:rPr>
          <w:rFonts w:asciiTheme="majorBidi" w:hAnsiTheme="majorBidi" w:cstheme="majorBidi"/>
          <w:sz w:val="24"/>
          <w:szCs w:val="24"/>
          <w:lang w:val="cs-CZ"/>
        </w:rPr>
      </w:pPr>
    </w:p>
    <w:p w:rsidR="00E11855" w:rsidRDefault="00E11855" w:rsidP="00E11855">
      <w:pPr>
        <w:spacing w:after="0"/>
        <w:jc w:val="right"/>
        <w:rPr>
          <w:rFonts w:asciiTheme="majorBidi" w:hAnsiTheme="majorBidi" w:cstheme="majorBidi"/>
          <w:sz w:val="24"/>
          <w:szCs w:val="24"/>
          <w:lang w:val="cs-CZ"/>
        </w:rPr>
      </w:pPr>
      <w:r>
        <w:rPr>
          <w:rFonts w:asciiTheme="majorBidi" w:hAnsiTheme="majorBidi" w:cstheme="majorBidi"/>
          <w:sz w:val="24"/>
          <w:szCs w:val="24"/>
          <w:lang w:val="cs-CZ"/>
        </w:rPr>
        <w:t>Horáček</w:t>
      </w:r>
    </w:p>
    <w:p w:rsidR="0072323C" w:rsidRPr="001569E4" w:rsidRDefault="0072323C" w:rsidP="0072323C">
      <w:pPr>
        <w:spacing w:after="0"/>
        <w:jc w:val="right"/>
        <w:rPr>
          <w:rFonts w:asciiTheme="majorBidi" w:hAnsiTheme="majorBidi" w:cstheme="majorBidi"/>
          <w:sz w:val="24"/>
          <w:szCs w:val="24"/>
          <w:lang w:val="cs-CZ"/>
        </w:rPr>
      </w:pPr>
      <w:r>
        <w:rPr>
          <w:rFonts w:asciiTheme="majorBidi" w:hAnsiTheme="majorBidi" w:cstheme="majorBidi"/>
          <w:sz w:val="24"/>
          <w:szCs w:val="24"/>
          <w:lang w:val="cs-CZ"/>
        </w:rPr>
        <w:t>16. srpna 2021, Praha</w:t>
      </w:r>
    </w:p>
    <w:p w:rsidR="00834918" w:rsidRPr="00834918" w:rsidRDefault="00834918" w:rsidP="00834918">
      <w:pPr>
        <w:rPr>
          <w:rFonts w:asciiTheme="majorBidi" w:hAnsiTheme="majorBidi" w:cstheme="majorBidi"/>
          <w:sz w:val="24"/>
          <w:szCs w:val="24"/>
          <w:lang w:val="cs-CZ"/>
        </w:rPr>
      </w:pPr>
    </w:p>
    <w:sectPr w:rsidR="00834918" w:rsidRPr="008349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7324F" w:rsidRDefault="0057324F" w:rsidP="0057324F">
      <w:pPr>
        <w:spacing w:after="0" w:line="240" w:lineRule="auto"/>
      </w:pPr>
      <w:r>
        <w:separator/>
      </w:r>
    </w:p>
  </w:endnote>
  <w:endnote w:type="continuationSeparator" w:id="0">
    <w:p w:rsidR="0057324F" w:rsidRDefault="0057324F" w:rsidP="005732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New Roman">
    <w:altName w:val="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7324F" w:rsidRDefault="0057324F" w:rsidP="0057324F">
      <w:pPr>
        <w:spacing w:after="0" w:line="240" w:lineRule="auto"/>
      </w:pPr>
      <w:r>
        <w:separator/>
      </w:r>
    </w:p>
  </w:footnote>
  <w:footnote w:type="continuationSeparator" w:id="0">
    <w:p w:rsidR="0057324F" w:rsidRDefault="0057324F" w:rsidP="0057324F">
      <w:pPr>
        <w:spacing w:after="0" w:line="240" w:lineRule="auto"/>
      </w:pPr>
      <w:r>
        <w:continuationSeparator/>
      </w:r>
    </w:p>
  </w:footnote>
  <w:footnote w:id="1">
    <w:p w:rsidR="0057324F" w:rsidRPr="0057324F" w:rsidRDefault="0057324F" w:rsidP="0057324F">
      <w:pPr>
        <w:spacing w:after="0"/>
        <w:rPr>
          <w:rFonts w:asciiTheme="majorBidi" w:hAnsiTheme="majorBidi" w:cstheme="majorBidi"/>
          <w:lang w:val="cs-CZ"/>
        </w:rPr>
      </w:pPr>
      <w:r w:rsidRPr="0057324F">
        <w:rPr>
          <w:rStyle w:val="Znakapoznpodarou"/>
        </w:rPr>
        <w:footnoteRef/>
      </w:r>
      <w:r w:rsidRPr="0057324F">
        <w:t xml:space="preserve"> </w:t>
      </w:r>
      <w:r>
        <w:rPr>
          <w:rFonts w:asciiTheme="majorBidi" w:hAnsiTheme="majorBidi" w:cstheme="majorBidi"/>
          <w:lang w:val="cs-CZ"/>
        </w:rPr>
        <w:t>Věcná chybka je na s. 12</w:t>
      </w:r>
      <w:r w:rsidRPr="0057324F">
        <w:rPr>
          <w:rFonts w:asciiTheme="majorBidi" w:hAnsiTheme="majorBidi" w:cstheme="majorBidi"/>
          <w:lang w:val="cs-CZ"/>
        </w:rPr>
        <w:t>: rok 1453 neděl</w:t>
      </w:r>
      <w:r>
        <w:rPr>
          <w:rFonts w:asciiTheme="majorBidi" w:hAnsiTheme="majorBidi" w:cstheme="majorBidi"/>
          <w:lang w:val="cs-CZ"/>
        </w:rPr>
        <w:t>í od r. 1422 jedenáct let</w:t>
      </w:r>
      <w:r w:rsidRPr="0057324F">
        <w:rPr>
          <w:rFonts w:asciiTheme="majorBidi" w:hAnsiTheme="majorBidi" w:cstheme="majorBidi"/>
          <w:lang w:val="cs-CZ"/>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05E"/>
    <w:rsid w:val="00045A02"/>
    <w:rsid w:val="00105ECE"/>
    <w:rsid w:val="001569E4"/>
    <w:rsid w:val="00220F55"/>
    <w:rsid w:val="00301906"/>
    <w:rsid w:val="00546627"/>
    <w:rsid w:val="005640BB"/>
    <w:rsid w:val="0057324F"/>
    <w:rsid w:val="005C7BEA"/>
    <w:rsid w:val="006E0F99"/>
    <w:rsid w:val="0072323C"/>
    <w:rsid w:val="007B0A9A"/>
    <w:rsid w:val="00807DBB"/>
    <w:rsid w:val="00832787"/>
    <w:rsid w:val="00834918"/>
    <w:rsid w:val="00860315"/>
    <w:rsid w:val="00884F3F"/>
    <w:rsid w:val="00922235"/>
    <w:rsid w:val="009356FF"/>
    <w:rsid w:val="009D4327"/>
    <w:rsid w:val="00A76F27"/>
    <w:rsid w:val="00B04433"/>
    <w:rsid w:val="00B53AD5"/>
    <w:rsid w:val="00B57965"/>
    <w:rsid w:val="00C316E9"/>
    <w:rsid w:val="00C465A3"/>
    <w:rsid w:val="00C95C3E"/>
    <w:rsid w:val="00CD4F81"/>
    <w:rsid w:val="00CE519E"/>
    <w:rsid w:val="00D6464E"/>
    <w:rsid w:val="00DC64A5"/>
    <w:rsid w:val="00E11855"/>
    <w:rsid w:val="00E2305E"/>
    <w:rsid w:val="00E27968"/>
    <w:rsid w:val="00E47194"/>
    <w:rsid w:val="00F140A5"/>
    <w:rsid w:val="00F82235"/>
    <w:rsid w:val="00FE54DF"/>
  </w:rsids>
  <m:mathPr>
    <m:mathFont m:val="Cambria Math"/>
    <m:brkBin m:val="before"/>
    <m:brkBinSub m:val="--"/>
    <m:smallFrac m:val="0"/>
    <m:dispDef/>
    <m:lMargin m:val="0"/>
    <m:rMargin m:val="0"/>
    <m:defJc m:val="centerGroup"/>
    <m:wrapIndent m:val="1440"/>
    <m:intLim m:val="subSup"/>
    <m:naryLim m:val="undOvr"/>
  </m:mathPr>
  <w:themeFontLang w:val="cs-CZ"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9E376A-86F0-48E0-83F8-C288A46AE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C64A5"/>
    <w:rPr>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nhideWhenUsed/>
    <w:rsid w:val="00807DBB"/>
    <w:pPr>
      <w:spacing w:after="0" w:line="240" w:lineRule="auto"/>
    </w:pPr>
    <w:rPr>
      <w:rFonts w:ascii="Times New Roman" w:hAnsi="Times New Roman"/>
      <w:sz w:val="20"/>
      <w:szCs w:val="20"/>
    </w:rPr>
  </w:style>
  <w:style w:type="character" w:customStyle="1" w:styleId="TextpoznpodarouChar">
    <w:name w:val="Text pozn. pod čarou Char"/>
    <w:basedOn w:val="Standardnpsmoodstavce"/>
    <w:link w:val="Textpoznpodarou"/>
    <w:rsid w:val="00807DBB"/>
    <w:rPr>
      <w:rFonts w:ascii="Times New Roman" w:hAnsi="Times New Roman"/>
      <w:sz w:val="20"/>
      <w:szCs w:val="20"/>
      <w:lang w:val="en-US"/>
    </w:rPr>
  </w:style>
  <w:style w:type="paragraph" w:customStyle="1" w:styleId="Styl1">
    <w:name w:val="Styl1"/>
    <w:basedOn w:val="Textpoznpodarou"/>
    <w:link w:val="Styl1Char"/>
    <w:qFormat/>
    <w:rsid w:val="00DC64A5"/>
  </w:style>
  <w:style w:type="character" w:customStyle="1" w:styleId="Styl1Char">
    <w:name w:val="Styl1 Char"/>
    <w:basedOn w:val="TextpoznpodarouChar"/>
    <w:link w:val="Styl1"/>
    <w:rsid w:val="00DC64A5"/>
    <w:rPr>
      <w:rFonts w:ascii="Times New Roman" w:hAnsi="Times New Roman"/>
      <w:sz w:val="20"/>
      <w:szCs w:val="20"/>
      <w:lang w:val="en-US"/>
    </w:rPr>
  </w:style>
  <w:style w:type="character" w:styleId="Znakapoznpodarou">
    <w:name w:val="footnote reference"/>
    <w:basedOn w:val="Standardnpsmoodstavce"/>
    <w:uiPriority w:val="99"/>
    <w:semiHidden/>
    <w:unhideWhenUsed/>
    <w:rsid w:val="00DC64A5"/>
    <w:rPr>
      <w:vertAlign w:val="superscript"/>
    </w:rPr>
  </w:style>
  <w:style w:type="paragraph" w:styleId="Odstavecseseznamem">
    <w:name w:val="List Paragraph"/>
    <w:basedOn w:val="Normln"/>
    <w:uiPriority w:val="34"/>
    <w:qFormat/>
    <w:rsid w:val="00DC64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800E0-F098-4226-8648-818C74C14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TotalTime>
  <Pages>3</Pages>
  <Words>1287</Words>
  <Characters>7596</Characters>
  <Application>Microsoft Office Word</Application>
  <DocSecurity>0</DocSecurity>
  <Lines>63</Lines>
  <Paragraphs>17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2021-08-16T08:45:00Z</dcterms:created>
  <dcterms:modified xsi:type="dcterms:W3CDTF">2021-08-16T15:54:00Z</dcterms:modified>
</cp:coreProperties>
</file>