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051D8" w:rsidRDefault="001051D8" w:rsidP="001051D8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1051D8" w:rsidRDefault="001051D8" w:rsidP="001051D8">
      <w:pPr>
        <w:pStyle w:val="Nadpis4"/>
        <w:spacing w:before="60"/>
        <w:jc w:val="center"/>
        <w:rPr>
          <w:b/>
          <w:bCs/>
          <w:iCs/>
          <w:u w:val="none"/>
        </w:rPr>
      </w:pPr>
      <w:r>
        <w:rPr>
          <w:b/>
          <w:bCs/>
          <w:iCs/>
          <w:u w:val="none"/>
        </w:rPr>
        <w:t>Fakulta filozofická</w:t>
      </w:r>
    </w:p>
    <w:p w:rsidR="001051D8" w:rsidRDefault="001051D8" w:rsidP="001051D8">
      <w:pPr>
        <w:jc w:val="center"/>
        <w:rPr>
          <w:b/>
        </w:rPr>
      </w:pPr>
      <w:r>
        <w:rPr>
          <w:b/>
        </w:rPr>
        <w:t>Katedra anglistiky a amerikanistiky</w:t>
      </w:r>
    </w:p>
    <w:p w:rsidR="001051D8" w:rsidRDefault="001051D8" w:rsidP="001051D8">
      <w:pPr>
        <w:spacing w:before="60"/>
        <w:jc w:val="center"/>
        <w:rPr>
          <w:b/>
          <w:sz w:val="32"/>
          <w:szCs w:val="32"/>
        </w:rPr>
      </w:pPr>
    </w:p>
    <w:p w:rsidR="001051D8" w:rsidRDefault="005664FF" w:rsidP="001051D8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vedoucího </w:t>
      </w:r>
      <w:r w:rsidR="001051D8">
        <w:rPr>
          <w:b/>
          <w:sz w:val="32"/>
          <w:szCs w:val="32"/>
        </w:rPr>
        <w:t>bakalářské práce</w:t>
      </w:r>
    </w:p>
    <w:p w:rsidR="001051D8" w:rsidRDefault="001051D8" w:rsidP="001051D8">
      <w:pPr>
        <w:spacing w:before="60"/>
        <w:jc w:val="both"/>
        <w:rPr>
          <w:b/>
        </w:rPr>
      </w:pPr>
    </w:p>
    <w:p w:rsidR="001051D8" w:rsidRDefault="001051D8" w:rsidP="001051D8">
      <w:pPr>
        <w:spacing w:before="60"/>
        <w:jc w:val="both"/>
        <w:rPr>
          <w:b/>
        </w:rPr>
      </w:pPr>
    </w:p>
    <w:p w:rsidR="001051D8" w:rsidRDefault="001051D8" w:rsidP="001051D8">
      <w:pPr>
        <w:spacing w:before="60"/>
        <w:rPr>
          <w:b/>
        </w:rPr>
      </w:pPr>
      <w:r>
        <w:rPr>
          <w:b/>
        </w:rPr>
        <w:t>Autor práce: Barbora Hazuková</w:t>
      </w:r>
    </w:p>
    <w:p w:rsidR="001051D8" w:rsidRPr="00C761A9" w:rsidRDefault="001051D8" w:rsidP="001051D8">
      <w:pPr>
        <w:spacing w:before="60"/>
        <w:rPr>
          <w:b/>
          <w:i/>
        </w:rPr>
      </w:pPr>
      <w:r>
        <w:rPr>
          <w:b/>
        </w:rPr>
        <w:t>Studijní obor: Anglický jazyk pro odbornou praxi</w:t>
      </w:r>
    </w:p>
    <w:p w:rsidR="001051D8" w:rsidRDefault="001051D8" w:rsidP="000C1B29">
      <w:pPr>
        <w:spacing w:line="276" w:lineRule="auto"/>
        <w:rPr>
          <w:b/>
          <w:bCs/>
          <w:color w:val="000000"/>
          <w:sz w:val="28"/>
          <w:szCs w:val="28"/>
          <w:lang w:val="en-GB"/>
        </w:rPr>
      </w:pPr>
      <w:r>
        <w:rPr>
          <w:b/>
        </w:rPr>
        <w:t xml:space="preserve">Název práce: </w:t>
      </w:r>
      <w:r w:rsidRPr="001051D8">
        <w:rPr>
          <w:b/>
          <w:bCs/>
          <w:color w:val="000000"/>
          <w:szCs w:val="28"/>
          <w:lang w:val="en-GB"/>
        </w:rPr>
        <w:t xml:space="preserve">The Depiction of Sex Wars in </w:t>
      </w:r>
      <w:r w:rsidRPr="001051D8">
        <w:rPr>
          <w:b/>
          <w:bCs/>
          <w:i/>
          <w:iCs/>
          <w:color w:val="000000"/>
          <w:szCs w:val="28"/>
          <w:lang w:val="en-GB"/>
        </w:rPr>
        <w:t>Closer</w:t>
      </w:r>
      <w:r w:rsidRPr="001051D8">
        <w:rPr>
          <w:b/>
          <w:bCs/>
          <w:color w:val="000000"/>
          <w:szCs w:val="28"/>
          <w:lang w:val="en-GB"/>
        </w:rPr>
        <w:t xml:space="preserve"> by Patrick </w:t>
      </w:r>
      <w:proofErr w:type="spellStart"/>
      <w:r w:rsidRPr="001051D8">
        <w:rPr>
          <w:b/>
          <w:bCs/>
          <w:color w:val="000000"/>
          <w:szCs w:val="28"/>
          <w:lang w:val="en-GB"/>
        </w:rPr>
        <w:t>Marber</w:t>
      </w:r>
      <w:proofErr w:type="spellEnd"/>
      <w:r w:rsidRPr="001051D8">
        <w:rPr>
          <w:b/>
          <w:bCs/>
          <w:color w:val="000000"/>
          <w:szCs w:val="28"/>
          <w:lang w:val="en-GB"/>
        </w:rPr>
        <w:t xml:space="preserve"> and </w:t>
      </w:r>
      <w:r w:rsidRPr="001051D8">
        <w:rPr>
          <w:b/>
          <w:bCs/>
          <w:i/>
          <w:iCs/>
          <w:color w:val="000000"/>
          <w:szCs w:val="28"/>
          <w:lang w:val="en-GB"/>
        </w:rPr>
        <w:t>Dogs Barking</w:t>
      </w:r>
      <w:r>
        <w:rPr>
          <w:b/>
          <w:bCs/>
          <w:color w:val="000000"/>
          <w:szCs w:val="28"/>
          <w:lang w:val="en-GB"/>
        </w:rPr>
        <w:t xml:space="preserve"> </w:t>
      </w:r>
      <w:r>
        <w:rPr>
          <w:b/>
          <w:bCs/>
          <w:color w:val="000000"/>
          <w:szCs w:val="28"/>
          <w:lang w:val="en-GB"/>
        </w:rPr>
        <w:tab/>
      </w:r>
      <w:r>
        <w:rPr>
          <w:b/>
          <w:bCs/>
          <w:color w:val="000000"/>
          <w:szCs w:val="28"/>
          <w:lang w:val="en-GB"/>
        </w:rPr>
        <w:tab/>
      </w:r>
      <w:r w:rsidRPr="001051D8">
        <w:rPr>
          <w:b/>
          <w:bCs/>
          <w:color w:val="000000"/>
          <w:szCs w:val="28"/>
          <w:lang w:val="en-GB"/>
        </w:rPr>
        <w:t xml:space="preserve">by Richard </w:t>
      </w:r>
      <w:proofErr w:type="spellStart"/>
      <w:r w:rsidRPr="001051D8">
        <w:rPr>
          <w:b/>
          <w:bCs/>
          <w:color w:val="000000"/>
          <w:szCs w:val="28"/>
          <w:lang w:val="en-GB"/>
        </w:rPr>
        <w:t>Zajdlic</w:t>
      </w:r>
      <w:proofErr w:type="spellEnd"/>
    </w:p>
    <w:p w:rsidR="001051D8" w:rsidRDefault="001051D8" w:rsidP="001051D8">
      <w:pPr>
        <w:spacing w:before="60"/>
        <w:rPr>
          <w:b/>
        </w:rPr>
      </w:pPr>
      <w:r>
        <w:rPr>
          <w:b/>
        </w:rPr>
        <w:t>Akademický rok: 2015/2016</w:t>
      </w:r>
    </w:p>
    <w:p w:rsidR="005664FF" w:rsidRDefault="005664FF" w:rsidP="001051D8">
      <w:pPr>
        <w:spacing w:before="60"/>
        <w:rPr>
          <w:b/>
        </w:rPr>
      </w:pPr>
      <w:r>
        <w:rPr>
          <w:b/>
        </w:rPr>
        <w:t>Vedoucí práce: Mgr. Michal Kleprlík</w:t>
      </w:r>
    </w:p>
    <w:p w:rsidR="005664FF" w:rsidRDefault="005664FF" w:rsidP="001051D8">
      <w:pPr>
        <w:spacing w:before="60"/>
      </w:pPr>
      <w:r>
        <w:rPr>
          <w:b/>
        </w:rPr>
        <w:t>Oponent: PhDr. Ladislav Vít, Ph.D.</w:t>
      </w:r>
      <w:bookmarkStart w:id="0" w:name="_GoBack"/>
      <w:bookmarkEnd w:id="0"/>
    </w:p>
    <w:p w:rsidR="001051D8" w:rsidRDefault="001051D8" w:rsidP="001051D8">
      <w:pPr>
        <w:spacing w:before="60"/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1051D8" w:rsidTr="002F561D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  <w:hideMark/>
          </w:tcPr>
          <w:p w:rsidR="001051D8" w:rsidRDefault="001051D8" w:rsidP="002F561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 xml:space="preserve">Kritéria hodnocení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1051D8" w:rsidRDefault="001051D8" w:rsidP="002F561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Hodnocení</w:t>
            </w:r>
          </w:p>
          <w:p w:rsidR="001051D8" w:rsidRDefault="001051D8" w:rsidP="002F561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1 - 2 - 3 – 4</w:t>
            </w:r>
          </w:p>
        </w:tc>
      </w:tr>
      <w:tr w:rsidR="001051D8" w:rsidTr="002F561D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1051D8" w:rsidRDefault="001051D8" w:rsidP="002F561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Všeobecná charakteristika</w:t>
            </w:r>
          </w:p>
          <w:p w:rsidR="001051D8" w:rsidRDefault="001051D8" w:rsidP="002F561D">
            <w:pPr>
              <w:spacing w:line="276" w:lineRule="auto"/>
              <w:jc w:val="center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1051D8" w:rsidRDefault="001051D8" w:rsidP="002F561D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Splnění zásad zpracování práce a naplnění stanoveného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1051D8" w:rsidRDefault="001051D8" w:rsidP="002F561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</w:t>
            </w:r>
          </w:p>
        </w:tc>
      </w:tr>
      <w:tr w:rsidR="001051D8" w:rsidTr="002F561D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1051D8" w:rsidRDefault="001051D8" w:rsidP="002F561D">
            <w:pPr>
              <w:spacing w:line="25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1051D8" w:rsidRDefault="001051D8" w:rsidP="002F561D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Logická struktura práce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1051D8" w:rsidRDefault="001051D8" w:rsidP="002F561D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1051D8" w:rsidTr="002F561D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1051D8" w:rsidRDefault="001051D8" w:rsidP="002F561D">
            <w:pPr>
              <w:spacing w:line="25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1051D8" w:rsidRDefault="001051D8" w:rsidP="002F561D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Vyváženost teoretické a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1051D8" w:rsidRDefault="001051D8" w:rsidP="002F561D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1051D8" w:rsidTr="002F561D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1051D8" w:rsidRDefault="001051D8" w:rsidP="002F561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Teoretická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1051D8" w:rsidRDefault="001051D8" w:rsidP="002F561D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Prezentace různých teoretických přístupů k řešenému problému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1051D8" w:rsidRDefault="001051D8" w:rsidP="002F561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</w:t>
            </w:r>
          </w:p>
        </w:tc>
      </w:tr>
      <w:tr w:rsidR="001051D8" w:rsidTr="002F561D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1051D8" w:rsidRDefault="001051D8" w:rsidP="002F561D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1051D8" w:rsidRDefault="001051D8" w:rsidP="002F561D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Kritické posouzení prezentovaných přístupů a zvolení relevantní teoretické základny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1051D8" w:rsidRDefault="001051D8" w:rsidP="002F561D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1051D8" w:rsidTr="002F561D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1051D8" w:rsidRDefault="001051D8" w:rsidP="002F561D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1051D8" w:rsidRDefault="001051D8" w:rsidP="002F561D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Zpracování kvalitní teoretické základny pro realizaci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1051D8" w:rsidRDefault="001051D8" w:rsidP="002F561D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1051D8" w:rsidTr="002F561D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1051D8" w:rsidRDefault="001051D8" w:rsidP="002F561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Praktická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1051D8" w:rsidRDefault="001051D8" w:rsidP="002F561D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Vhodnost zvolené výzkumné metodologie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1051D8" w:rsidRDefault="001051D8" w:rsidP="002F561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</w:t>
            </w:r>
          </w:p>
        </w:tc>
      </w:tr>
      <w:tr w:rsidR="001051D8" w:rsidTr="002F561D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1051D8" w:rsidRDefault="001051D8" w:rsidP="002F561D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1051D8" w:rsidRDefault="001051D8" w:rsidP="002F561D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Aplikace zvolené výzkumné metodologie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1051D8" w:rsidRDefault="001051D8" w:rsidP="002F561D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1051D8" w:rsidTr="002F561D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1051D8" w:rsidRDefault="001051D8" w:rsidP="002F561D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1051D8" w:rsidRDefault="001051D8" w:rsidP="002F561D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Relevantní a srozumitelná argumentace a interpretace získaných výsledků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1051D8" w:rsidRDefault="001051D8" w:rsidP="002F561D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1051D8" w:rsidTr="002F561D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1051D8" w:rsidRDefault="001051D8" w:rsidP="002F561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1051D8" w:rsidRDefault="001051D8" w:rsidP="002F561D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Kvalita, množství a relevance 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1051D8" w:rsidRDefault="001051D8" w:rsidP="002F561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</w:t>
            </w:r>
          </w:p>
        </w:tc>
      </w:tr>
      <w:tr w:rsidR="001051D8" w:rsidTr="002F561D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1051D8" w:rsidRDefault="001051D8" w:rsidP="002F561D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1051D8" w:rsidRDefault="001051D8" w:rsidP="002F561D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Kritický přístup ke zdrojům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1051D8" w:rsidRDefault="001051D8" w:rsidP="002F561D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1051D8" w:rsidTr="002F561D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1051D8" w:rsidRDefault="001051D8" w:rsidP="002F561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1051D8" w:rsidRDefault="001051D8" w:rsidP="002F561D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  <w:lang w:eastAsia="en-US"/>
              </w:rPr>
              <w:t>UPa</w:t>
            </w:r>
            <w:proofErr w:type="spellEnd"/>
            <w:r>
              <w:rPr>
                <w:sz w:val="22"/>
                <w:szCs w:val="22"/>
                <w:lang w:eastAsia="en-US"/>
              </w:rPr>
              <w:t>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1051D8" w:rsidRDefault="001051D8" w:rsidP="002F561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</w:t>
            </w:r>
          </w:p>
        </w:tc>
      </w:tr>
      <w:tr w:rsidR="001051D8" w:rsidTr="002F561D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1051D8" w:rsidRDefault="001051D8" w:rsidP="002F561D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1051D8" w:rsidRDefault="001051D8" w:rsidP="002F561D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 vědeckého aparátu, příloh, tabulek a obrázků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1051D8" w:rsidRDefault="001051D8" w:rsidP="002F561D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1051D8" w:rsidTr="002F561D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1051D8" w:rsidRDefault="001051D8" w:rsidP="002F561D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1051D8" w:rsidRDefault="001051D8" w:rsidP="002F561D">
            <w:pPr>
              <w:spacing w:line="276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Dodržení bibliografických norem ČSN ISO 690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1051D8" w:rsidRDefault="001051D8" w:rsidP="002F561D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1051D8" w:rsidTr="002F561D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1051D8" w:rsidRDefault="001051D8" w:rsidP="002F561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1051D8" w:rsidRDefault="001051D8" w:rsidP="002F561D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1051D8" w:rsidRDefault="00AC6D61" w:rsidP="002F561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</w:t>
            </w:r>
          </w:p>
        </w:tc>
      </w:tr>
      <w:tr w:rsidR="001051D8" w:rsidTr="002F561D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1051D8" w:rsidRDefault="001051D8" w:rsidP="002F561D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1051D8" w:rsidRDefault="001051D8" w:rsidP="002F561D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Slovní zásoba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1051D8" w:rsidRDefault="001051D8" w:rsidP="002F561D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1051D8" w:rsidTr="002F561D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1051D8" w:rsidRDefault="001051D8" w:rsidP="002F561D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1051D8" w:rsidRDefault="001051D8" w:rsidP="002F561D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Koheze a koherence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1051D8" w:rsidRDefault="001051D8" w:rsidP="002F561D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1051D8" w:rsidTr="002F561D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1051D8" w:rsidRDefault="001051D8" w:rsidP="002F561D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1051D8" w:rsidRDefault="001051D8" w:rsidP="002F561D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Interpunkce a stylistické aspekty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1051D8" w:rsidRDefault="001051D8" w:rsidP="002F561D">
            <w:pPr>
              <w:spacing w:line="256" w:lineRule="auto"/>
              <w:rPr>
                <w:b/>
                <w:lang w:eastAsia="en-US"/>
              </w:rPr>
            </w:pPr>
          </w:p>
        </w:tc>
      </w:tr>
    </w:tbl>
    <w:p w:rsidR="001051D8" w:rsidRDefault="001051D8" w:rsidP="001051D8">
      <w:pPr>
        <w:spacing w:line="276" w:lineRule="auto"/>
        <w:jc w:val="both"/>
        <w:rPr>
          <w:b/>
        </w:rPr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1051D8" w:rsidRDefault="001051D8" w:rsidP="001051D8">
      <w:pPr>
        <w:jc w:val="both"/>
      </w:pPr>
    </w:p>
    <w:p w:rsidR="001051D8" w:rsidRDefault="001051D8" w:rsidP="001051D8">
      <w:pPr>
        <w:jc w:val="both"/>
      </w:pPr>
      <w:r>
        <w:tab/>
        <w:t>Barbora Hazuková přistoupila ke své práci velmi svědomitě, což se odrazilo jak ve splnění všech zásad a naplnění cílů, které si práce stanovila, tak i v míře propracovanosti.</w:t>
      </w:r>
      <w:r w:rsidR="00E27D92">
        <w:t xml:space="preserve"> První část představuje britské </w:t>
      </w:r>
      <w:proofErr w:type="spellStart"/>
      <w:r w:rsidR="00E27D92">
        <w:t>cool</w:t>
      </w:r>
      <w:proofErr w:type="spellEnd"/>
      <w:r w:rsidR="00E27D92">
        <w:t xml:space="preserve"> drama, přičemž je třeba ocenit, že se autorka neomezuje pouze na popis hlavních rysů, ale snaží se sledovat jejich historický vývoj v různých obdobích – byť pouze náznakem, zmíněna je</w:t>
      </w:r>
      <w:r w:rsidR="00A968FF">
        <w:t xml:space="preserve"> na příklad</w:t>
      </w:r>
      <w:r w:rsidR="00E27D92">
        <w:t xml:space="preserve"> paralela k řeckým tragédiím či jakobínskému dramatu</w:t>
      </w:r>
      <w:r w:rsidR="00190068">
        <w:t xml:space="preserve">. Podobně obstojí i další kapitola teoretické části, zejména pak úvahy o křehkosti, </w:t>
      </w:r>
      <w:r w:rsidR="00190068">
        <w:rPr>
          <w:i/>
        </w:rPr>
        <w:t>tekutosti</w:t>
      </w:r>
      <w:r w:rsidR="00190068">
        <w:t xml:space="preserve"> vztahů v moderní společnosti, v nichž autorka přesvědčivě interpretuje sociologické analysy Z. </w:t>
      </w:r>
      <w:proofErr w:type="spellStart"/>
      <w:r w:rsidR="00190068">
        <w:t>Baumana</w:t>
      </w:r>
      <w:proofErr w:type="spellEnd"/>
      <w:r w:rsidR="00190068">
        <w:t xml:space="preserve"> a </w:t>
      </w:r>
      <w:proofErr w:type="spellStart"/>
      <w:r w:rsidR="00190068">
        <w:t>A</w:t>
      </w:r>
      <w:proofErr w:type="spellEnd"/>
      <w:r w:rsidR="00190068">
        <w:t xml:space="preserve">. </w:t>
      </w:r>
      <w:proofErr w:type="spellStart"/>
      <w:r w:rsidR="00190068">
        <w:t>Giddense</w:t>
      </w:r>
      <w:proofErr w:type="spellEnd"/>
      <w:r w:rsidR="00190068">
        <w:t>. Polemizovat by se naopak dalo s tvrzením, že feministické hnutí v</w:t>
      </w:r>
      <w:r w:rsidR="00A968FF">
        <w:t>e Velké</w:t>
      </w:r>
      <w:r w:rsidR="00190068">
        <w:t xml:space="preserve"> Británii způsobilo </w:t>
      </w:r>
      <w:proofErr w:type="spellStart"/>
      <w:r w:rsidR="00190068">
        <w:t>krisi</w:t>
      </w:r>
      <w:proofErr w:type="spellEnd"/>
      <w:r w:rsidR="00190068">
        <w:t xml:space="preserve"> mužské identity</w:t>
      </w:r>
      <w:r w:rsidR="006C0CBB">
        <w:t>, jak autor</w:t>
      </w:r>
      <w:r w:rsidR="009113AA">
        <w:t>k</w:t>
      </w:r>
      <w:r w:rsidR="006C0CBB">
        <w:t>a uvádí na str. 16</w:t>
      </w:r>
      <w:r w:rsidR="009113AA">
        <w:t xml:space="preserve"> (viz např. známá práce G. </w:t>
      </w:r>
      <w:proofErr w:type="spellStart"/>
      <w:r w:rsidR="009113AA">
        <w:t>Lipovetského</w:t>
      </w:r>
      <w:proofErr w:type="spellEnd"/>
      <w:r w:rsidR="009113AA">
        <w:t xml:space="preserve"> </w:t>
      </w:r>
      <w:r w:rsidR="009113AA">
        <w:rPr>
          <w:i/>
        </w:rPr>
        <w:t>Třetí žena</w:t>
      </w:r>
      <w:r w:rsidR="009113AA">
        <w:t>)</w:t>
      </w:r>
      <w:r w:rsidR="006C0CBB">
        <w:t>.</w:t>
      </w:r>
    </w:p>
    <w:p w:rsidR="006C0CBB" w:rsidRPr="00AC6D61" w:rsidRDefault="006C0CBB" w:rsidP="001051D8">
      <w:pPr>
        <w:jc w:val="both"/>
      </w:pPr>
      <w:r>
        <w:tab/>
        <w:t xml:space="preserve">V druhé </w:t>
      </w:r>
      <w:r w:rsidR="00AC6D61">
        <w:t>čá</w:t>
      </w:r>
      <w:r>
        <w:t xml:space="preserve">sti práce přistupuje autorka k rozboru obou her se zaměřením na válku pohlaví. </w:t>
      </w:r>
      <w:r w:rsidR="00AC6D61">
        <w:t xml:space="preserve">I zde </w:t>
      </w:r>
      <w:r>
        <w:t xml:space="preserve">působí </w:t>
      </w:r>
      <w:r w:rsidR="00AC6D61">
        <w:t xml:space="preserve">text </w:t>
      </w:r>
      <w:r>
        <w:t>přehledně, souvisle i soudržně</w:t>
      </w:r>
      <w:r w:rsidR="00AC6D61">
        <w:t>; navíc je zakončen zaj</w:t>
      </w:r>
      <w:r w:rsidR="00A968FF">
        <w:t xml:space="preserve">ímavým shrnutím, v němž se </w:t>
      </w:r>
      <w:r w:rsidR="00AC6D61">
        <w:t xml:space="preserve">poukazuje na „odkouzlení“ moderní společnosti s převládajícím utilitárně liberálním pojetím lásky. </w:t>
      </w:r>
      <w:r w:rsidR="00A968FF">
        <w:t>Vyzvednout si zaslouží i to, že</w:t>
      </w:r>
      <w:r w:rsidR="00AC6D61">
        <w:t xml:space="preserve"> práce dosah</w:t>
      </w:r>
      <w:r w:rsidR="00A968FF">
        <w:t>uje vysoké stylistické úrovně</w:t>
      </w:r>
      <w:r w:rsidR="00AC6D61">
        <w:t xml:space="preserve"> a je prosta gr</w:t>
      </w:r>
      <w:r w:rsidR="00A968FF">
        <w:t>amatických či jiných prohřešků. S</w:t>
      </w:r>
      <w:r w:rsidR="00AC6D61">
        <w:t xml:space="preserve"> potěšením ji </w:t>
      </w:r>
      <w:r w:rsidR="00A968FF">
        <w:t xml:space="preserve">tak </w:t>
      </w:r>
      <w:r w:rsidR="00AC6D61">
        <w:t xml:space="preserve">hodnotím </w:t>
      </w:r>
      <w:r w:rsidR="00AC6D61">
        <w:rPr>
          <w:b/>
        </w:rPr>
        <w:t>výborně</w:t>
      </w:r>
      <w:r w:rsidR="00AC6D61">
        <w:t>.</w:t>
      </w:r>
    </w:p>
    <w:p w:rsidR="001051D8" w:rsidRPr="000C1B29" w:rsidRDefault="00190068" w:rsidP="000C1B29">
      <w:pPr>
        <w:jc w:val="both"/>
        <w:rPr>
          <w:b/>
        </w:rPr>
      </w:pPr>
      <w:r>
        <w:tab/>
      </w:r>
    </w:p>
    <w:p w:rsidR="001051D8" w:rsidRDefault="001051D8" w:rsidP="001051D8">
      <w:pPr>
        <w:jc w:val="both"/>
        <w:rPr>
          <w:vertAlign w:val="superscript"/>
        </w:rPr>
      </w:pPr>
      <w:r>
        <w:t xml:space="preserve">         </w:t>
      </w:r>
    </w:p>
    <w:p w:rsidR="001051D8" w:rsidRDefault="001051D8" w:rsidP="001051D8">
      <w:pPr>
        <w:jc w:val="both"/>
      </w:pPr>
    </w:p>
    <w:p w:rsidR="001051D8" w:rsidRDefault="001051D8" w:rsidP="001051D8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1051D8" w:rsidTr="002F561D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1051D8" w:rsidRDefault="001051D8" w:rsidP="002F561D">
            <w:pPr>
              <w:spacing w:line="276" w:lineRule="auto"/>
              <w:jc w:val="both"/>
              <w:rPr>
                <w:b/>
                <w:sz w:val="32"/>
                <w:szCs w:val="32"/>
                <w:lang w:eastAsia="en-US"/>
              </w:rPr>
            </w:pPr>
            <w:proofErr w:type="gramStart"/>
            <w:r>
              <w:rPr>
                <w:b/>
                <w:sz w:val="28"/>
                <w:szCs w:val="28"/>
                <w:lang w:eastAsia="en-US"/>
              </w:rPr>
              <w:t>V ý s l e d n á   k l a s i f i k a c e*</w:t>
            </w:r>
            <w:proofErr w:type="gramEnd"/>
          </w:p>
          <w:p w:rsidR="001051D8" w:rsidRDefault="001051D8" w:rsidP="002F561D">
            <w:pPr>
              <w:spacing w:line="276" w:lineRule="auto"/>
              <w:jc w:val="both"/>
              <w:rPr>
                <w:b/>
                <w:lang w:eastAsia="en-US"/>
              </w:rPr>
            </w:pPr>
            <w:r>
              <w:rPr>
                <w:lang w:eastAsia="en-US"/>
              </w:rPr>
              <w:t>(možnosti klasifikace - výborně, velmi dobře, dobře, nevyhověl)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:rsidR="001051D8" w:rsidRDefault="001051D8" w:rsidP="002F561D">
            <w:pPr>
              <w:spacing w:line="360" w:lineRule="auto"/>
              <w:jc w:val="both"/>
              <w:rPr>
                <w:b/>
                <w:lang w:eastAsia="en-US"/>
              </w:rPr>
            </w:pPr>
          </w:p>
          <w:p w:rsidR="001051D8" w:rsidRDefault="00A968FF" w:rsidP="002F561D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výborně</w:t>
            </w:r>
            <w:r w:rsidR="001051D8">
              <w:rPr>
                <w:b/>
                <w:lang w:eastAsia="en-US"/>
              </w:rPr>
              <w:t xml:space="preserve">  </w:t>
            </w:r>
          </w:p>
        </w:tc>
      </w:tr>
    </w:tbl>
    <w:p w:rsidR="001051D8" w:rsidRDefault="001051D8" w:rsidP="001051D8">
      <w:pPr>
        <w:spacing w:before="120"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  <w:u w:val="single"/>
        </w:rPr>
        <w:t>Doporučuji</w:t>
      </w:r>
      <w:r>
        <w:rPr>
          <w:b/>
          <w:sz w:val="28"/>
          <w:szCs w:val="28"/>
        </w:rPr>
        <w:t xml:space="preserve"> / nedoporučuji** bakalářskou práci k obhajobě.</w:t>
      </w:r>
    </w:p>
    <w:p w:rsidR="001051D8" w:rsidRDefault="001051D8" w:rsidP="001051D8">
      <w:pPr>
        <w:jc w:val="both"/>
        <w:rPr>
          <w:b/>
          <w:sz w:val="28"/>
          <w:szCs w:val="28"/>
        </w:rPr>
      </w:pPr>
    </w:p>
    <w:p w:rsidR="001051D8" w:rsidRDefault="001051D8" w:rsidP="001051D8">
      <w:pPr>
        <w:jc w:val="both"/>
      </w:pPr>
    </w:p>
    <w:p w:rsidR="001051D8" w:rsidRDefault="00A968FF" w:rsidP="001051D8">
      <w:pPr>
        <w:jc w:val="both"/>
      </w:pPr>
      <w:r>
        <w:t>Dne: 19</w:t>
      </w:r>
      <w:r w:rsidR="001051D8">
        <w:t xml:space="preserve">. srpna </w:t>
      </w:r>
      <w:proofErr w:type="gramStart"/>
      <w:r w:rsidR="001051D8">
        <w:t xml:space="preserve">2016  </w:t>
      </w:r>
      <w:r w:rsidR="001051D8">
        <w:tab/>
      </w:r>
      <w:r w:rsidR="001051D8">
        <w:tab/>
      </w:r>
      <w:r w:rsidR="001051D8">
        <w:tab/>
        <w:t xml:space="preserve">                   </w:t>
      </w:r>
      <w:r>
        <w:t xml:space="preserve">         </w:t>
      </w:r>
      <w:r w:rsidR="001051D8">
        <w:t>...........................................................</w:t>
      </w:r>
      <w:proofErr w:type="gramEnd"/>
    </w:p>
    <w:p w:rsidR="001051D8" w:rsidRDefault="001051D8" w:rsidP="001051D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A968FF">
        <w:t xml:space="preserve">       </w:t>
      </w:r>
      <w:r>
        <w:t>Podpis oponenta</w:t>
      </w:r>
    </w:p>
    <w:p w:rsidR="00744C1E" w:rsidRDefault="00744C1E"/>
    <w:sectPr w:rsidR="00744C1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D42445F"/>
    <w:multiLevelType w:val="hybridMultilevel"/>
    <w:tmpl w:val="79B20D58"/>
    <w:lvl w:ilvl="0" w:tplc="0405000F">
      <w:start w:val="1"/>
      <w:numFmt w:val="decimal"/>
      <w:lvlText w:val="%1."/>
      <w:lvlJc w:val="left"/>
      <w:pPr>
        <w:ind w:left="360" w:hanging="360"/>
      </w:pPr>
    </w:lvl>
    <w:lvl w:ilvl="1" w:tplc="04050019">
      <w:start w:val="1"/>
      <w:numFmt w:val="lowerLetter"/>
      <w:lvlText w:val="%2."/>
      <w:lvlJc w:val="left"/>
      <w:pPr>
        <w:ind w:left="1080" w:hanging="360"/>
      </w:pPr>
    </w:lvl>
    <w:lvl w:ilvl="2" w:tplc="0405001B">
      <w:start w:val="1"/>
      <w:numFmt w:val="lowerRoman"/>
      <w:lvlText w:val="%3."/>
      <w:lvlJc w:val="right"/>
      <w:pPr>
        <w:ind w:left="1800" w:hanging="180"/>
      </w:pPr>
    </w:lvl>
    <w:lvl w:ilvl="3" w:tplc="0405000F">
      <w:start w:val="1"/>
      <w:numFmt w:val="decimal"/>
      <w:lvlText w:val="%4."/>
      <w:lvlJc w:val="left"/>
      <w:pPr>
        <w:ind w:left="2520" w:hanging="360"/>
      </w:pPr>
    </w:lvl>
    <w:lvl w:ilvl="4" w:tplc="04050019">
      <w:start w:val="1"/>
      <w:numFmt w:val="lowerLetter"/>
      <w:lvlText w:val="%5."/>
      <w:lvlJc w:val="left"/>
      <w:pPr>
        <w:ind w:left="3240" w:hanging="360"/>
      </w:pPr>
    </w:lvl>
    <w:lvl w:ilvl="5" w:tplc="0405001B">
      <w:start w:val="1"/>
      <w:numFmt w:val="lowerRoman"/>
      <w:lvlText w:val="%6."/>
      <w:lvlJc w:val="right"/>
      <w:pPr>
        <w:ind w:left="3960" w:hanging="180"/>
      </w:pPr>
    </w:lvl>
    <w:lvl w:ilvl="6" w:tplc="0405000F">
      <w:start w:val="1"/>
      <w:numFmt w:val="decimal"/>
      <w:lvlText w:val="%7."/>
      <w:lvlJc w:val="left"/>
      <w:pPr>
        <w:ind w:left="4680" w:hanging="360"/>
      </w:pPr>
    </w:lvl>
    <w:lvl w:ilvl="7" w:tplc="04050019">
      <w:start w:val="1"/>
      <w:numFmt w:val="lowerLetter"/>
      <w:lvlText w:val="%8."/>
      <w:lvlJc w:val="left"/>
      <w:pPr>
        <w:ind w:left="5400" w:hanging="360"/>
      </w:pPr>
    </w:lvl>
    <w:lvl w:ilvl="8" w:tplc="0405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51D8"/>
    <w:rsid w:val="000C1B29"/>
    <w:rsid w:val="001051D8"/>
    <w:rsid w:val="00190068"/>
    <w:rsid w:val="005664FF"/>
    <w:rsid w:val="005F4ABB"/>
    <w:rsid w:val="00607DB2"/>
    <w:rsid w:val="006C0CBB"/>
    <w:rsid w:val="00744C1E"/>
    <w:rsid w:val="009113AA"/>
    <w:rsid w:val="00992860"/>
    <w:rsid w:val="00A968FF"/>
    <w:rsid w:val="00AC6D61"/>
    <w:rsid w:val="00D86D77"/>
    <w:rsid w:val="00E27D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6382A9C-3517-4616-AD5E-2A851EE75C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1051D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1051D8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semiHidden/>
    <w:rsid w:val="001051D8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Odstavecseseznamem">
    <w:name w:val="List Paragraph"/>
    <w:basedOn w:val="Normln"/>
    <w:uiPriority w:val="34"/>
    <w:qFormat/>
    <w:rsid w:val="001051D8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2</Pages>
  <Words>457</Words>
  <Characters>2699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Kleprlik</dc:creator>
  <cp:keywords/>
  <dc:description/>
  <cp:lastModifiedBy>Michal Kleprlik</cp:lastModifiedBy>
  <cp:revision>3</cp:revision>
  <dcterms:created xsi:type="dcterms:W3CDTF">2016-08-19T09:28:00Z</dcterms:created>
  <dcterms:modified xsi:type="dcterms:W3CDTF">2016-08-19T11:29:00Z</dcterms:modified>
</cp:coreProperties>
</file>