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87DFA" w:rsidRPr="00BD0EDE" w:rsidRDefault="00477ED4" w:rsidP="00477ED4">
      <w:pPr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BD0EDE">
        <w:rPr>
          <w:rFonts w:ascii="Times New Roman" w:hAnsi="Times New Roman" w:cs="Times New Roman"/>
          <w:b/>
          <w:sz w:val="24"/>
          <w:szCs w:val="24"/>
        </w:rPr>
        <w:t>Posudek bakalářské práce</w:t>
      </w:r>
    </w:p>
    <w:p w:rsidR="00477ED4" w:rsidRPr="00BD0EDE" w:rsidRDefault="00477ED4" w:rsidP="00477ED4">
      <w:pPr>
        <w:jc w:val="both"/>
        <w:rPr>
          <w:rFonts w:ascii="Times New Roman" w:hAnsi="Times New Roman" w:cs="Times New Roman"/>
          <w:sz w:val="24"/>
          <w:szCs w:val="24"/>
        </w:rPr>
      </w:pPr>
      <w:r w:rsidRPr="00BD0EDE">
        <w:rPr>
          <w:rFonts w:ascii="Times New Roman" w:hAnsi="Times New Roman" w:cs="Times New Roman"/>
          <w:sz w:val="24"/>
          <w:szCs w:val="24"/>
        </w:rPr>
        <w:t>Autorka: Gabriele Charvátová</w:t>
      </w:r>
    </w:p>
    <w:p w:rsidR="00477ED4" w:rsidRPr="00BD0EDE" w:rsidRDefault="00477ED4" w:rsidP="00477ED4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D0EDE">
        <w:rPr>
          <w:rFonts w:ascii="Times New Roman" w:hAnsi="Times New Roman" w:cs="Times New Roman"/>
          <w:sz w:val="24"/>
          <w:szCs w:val="24"/>
        </w:rPr>
        <w:t xml:space="preserve">Téma: </w:t>
      </w:r>
      <w:proofErr w:type="spellStart"/>
      <w:r w:rsidRPr="00BD0EDE">
        <w:rPr>
          <w:rFonts w:ascii="Times New Roman" w:hAnsi="Times New Roman" w:cs="Times New Roman"/>
          <w:b/>
          <w:sz w:val="24"/>
          <w:szCs w:val="24"/>
        </w:rPr>
        <w:t>Autobiografische</w:t>
      </w:r>
      <w:proofErr w:type="spellEnd"/>
      <w:r w:rsidRPr="00BD0ED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BD0EDE">
        <w:rPr>
          <w:rFonts w:ascii="Times New Roman" w:hAnsi="Times New Roman" w:cs="Times New Roman"/>
          <w:b/>
          <w:sz w:val="24"/>
          <w:szCs w:val="24"/>
        </w:rPr>
        <w:t>Züge</w:t>
      </w:r>
      <w:proofErr w:type="spellEnd"/>
      <w:r w:rsidRPr="00BD0ED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BD0EDE">
        <w:rPr>
          <w:rFonts w:ascii="Times New Roman" w:hAnsi="Times New Roman" w:cs="Times New Roman"/>
          <w:b/>
          <w:sz w:val="24"/>
          <w:szCs w:val="24"/>
        </w:rPr>
        <w:t>im</w:t>
      </w:r>
      <w:proofErr w:type="spellEnd"/>
      <w:r w:rsidRPr="00BD0ED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BD0EDE">
        <w:rPr>
          <w:rFonts w:ascii="Times New Roman" w:hAnsi="Times New Roman" w:cs="Times New Roman"/>
          <w:b/>
          <w:sz w:val="24"/>
          <w:szCs w:val="24"/>
        </w:rPr>
        <w:t>Werk</w:t>
      </w:r>
      <w:proofErr w:type="spellEnd"/>
      <w:r w:rsidRPr="00BD0EDE">
        <w:rPr>
          <w:rFonts w:ascii="Times New Roman" w:hAnsi="Times New Roman" w:cs="Times New Roman"/>
          <w:b/>
          <w:sz w:val="24"/>
          <w:szCs w:val="24"/>
        </w:rPr>
        <w:t xml:space="preserve"> von Peter </w:t>
      </w:r>
      <w:proofErr w:type="spellStart"/>
      <w:r w:rsidRPr="00BD0EDE">
        <w:rPr>
          <w:rFonts w:ascii="Times New Roman" w:hAnsi="Times New Roman" w:cs="Times New Roman"/>
          <w:b/>
          <w:sz w:val="24"/>
          <w:szCs w:val="24"/>
        </w:rPr>
        <w:t>Härtling</w:t>
      </w:r>
      <w:proofErr w:type="spellEnd"/>
    </w:p>
    <w:p w:rsidR="00AA1E6F" w:rsidRPr="00BD0EDE" w:rsidRDefault="00AA1E6F" w:rsidP="00477ED4">
      <w:pPr>
        <w:jc w:val="both"/>
        <w:rPr>
          <w:rFonts w:ascii="Times New Roman" w:hAnsi="Times New Roman" w:cs="Times New Roman"/>
          <w:sz w:val="24"/>
          <w:szCs w:val="24"/>
        </w:rPr>
      </w:pPr>
      <w:r w:rsidRPr="00BD0EDE">
        <w:rPr>
          <w:rFonts w:ascii="Times New Roman" w:hAnsi="Times New Roman" w:cs="Times New Roman"/>
          <w:sz w:val="24"/>
          <w:szCs w:val="24"/>
        </w:rPr>
        <w:t xml:space="preserve">Autorka zvolila pro svou bakalářskou práci téma </w:t>
      </w:r>
      <w:r w:rsidRPr="00BD0EDE">
        <w:rPr>
          <w:rFonts w:ascii="Times New Roman" w:hAnsi="Times New Roman" w:cs="Times New Roman"/>
          <w:i/>
          <w:sz w:val="24"/>
          <w:szCs w:val="24"/>
        </w:rPr>
        <w:t xml:space="preserve">Autobiografické rysy v díle Petera </w:t>
      </w:r>
      <w:proofErr w:type="spellStart"/>
      <w:r w:rsidRPr="00BD0EDE">
        <w:rPr>
          <w:rFonts w:ascii="Times New Roman" w:hAnsi="Times New Roman" w:cs="Times New Roman"/>
          <w:i/>
          <w:sz w:val="24"/>
          <w:szCs w:val="24"/>
        </w:rPr>
        <w:t>Härtlinga</w:t>
      </w:r>
      <w:proofErr w:type="spellEnd"/>
      <w:r w:rsidRPr="00BD0EDE">
        <w:rPr>
          <w:rFonts w:ascii="Times New Roman" w:hAnsi="Times New Roman" w:cs="Times New Roman"/>
          <w:sz w:val="24"/>
          <w:szCs w:val="24"/>
        </w:rPr>
        <w:t>.</w:t>
      </w:r>
      <w:r w:rsidR="00A77040" w:rsidRPr="00BD0EDE">
        <w:rPr>
          <w:rFonts w:ascii="Times New Roman" w:hAnsi="Times New Roman" w:cs="Times New Roman"/>
          <w:sz w:val="24"/>
          <w:szCs w:val="24"/>
        </w:rPr>
        <w:t xml:space="preserve"> </w:t>
      </w:r>
      <w:r w:rsidRPr="00BD0EDE">
        <w:rPr>
          <w:rFonts w:ascii="Times New Roman" w:hAnsi="Times New Roman" w:cs="Times New Roman"/>
          <w:sz w:val="24"/>
          <w:szCs w:val="24"/>
        </w:rPr>
        <w:t xml:space="preserve">Práce je formálně rozčleněna do čtyř kapitol. Po úvodní části autorka v Kapitole 2 uvádí výčet klíčových událostí ze života Petera </w:t>
      </w:r>
      <w:proofErr w:type="spellStart"/>
      <w:r w:rsidRPr="00BD0EDE">
        <w:rPr>
          <w:rFonts w:ascii="Times New Roman" w:hAnsi="Times New Roman" w:cs="Times New Roman"/>
          <w:sz w:val="24"/>
          <w:szCs w:val="24"/>
        </w:rPr>
        <w:t>Härtlinga</w:t>
      </w:r>
      <w:proofErr w:type="spellEnd"/>
      <w:r w:rsidRPr="00BD0EDE">
        <w:rPr>
          <w:rFonts w:ascii="Times New Roman" w:hAnsi="Times New Roman" w:cs="Times New Roman"/>
          <w:sz w:val="24"/>
          <w:szCs w:val="24"/>
        </w:rPr>
        <w:t xml:space="preserve">. Kapitolu nazvala Autobiografie Peter </w:t>
      </w:r>
      <w:proofErr w:type="spellStart"/>
      <w:r w:rsidRPr="00BD0EDE">
        <w:rPr>
          <w:rFonts w:ascii="Times New Roman" w:hAnsi="Times New Roman" w:cs="Times New Roman"/>
          <w:sz w:val="24"/>
          <w:szCs w:val="24"/>
        </w:rPr>
        <w:t>Härtling</w:t>
      </w:r>
      <w:proofErr w:type="spellEnd"/>
      <w:r w:rsidRPr="00BD0EDE">
        <w:rPr>
          <w:rFonts w:ascii="Times New Roman" w:hAnsi="Times New Roman" w:cs="Times New Roman"/>
          <w:sz w:val="24"/>
          <w:szCs w:val="24"/>
        </w:rPr>
        <w:t>. Tato volba je diskutabilní jak po</w:t>
      </w:r>
      <w:r w:rsidR="00BD0EDE" w:rsidRPr="00BD0EDE">
        <w:rPr>
          <w:rFonts w:ascii="Times New Roman" w:hAnsi="Times New Roman" w:cs="Times New Roman"/>
          <w:sz w:val="24"/>
          <w:szCs w:val="24"/>
        </w:rPr>
        <w:t xml:space="preserve"> </w:t>
      </w:r>
      <w:r w:rsidRPr="00BD0EDE">
        <w:rPr>
          <w:rFonts w:ascii="Times New Roman" w:hAnsi="Times New Roman" w:cs="Times New Roman"/>
          <w:sz w:val="24"/>
          <w:szCs w:val="24"/>
        </w:rPr>
        <w:t xml:space="preserve">stránce gramatické, tak obsahové, neboť se jedná o biografii spisovatele. Autobiografickým rysům </w:t>
      </w:r>
      <w:r w:rsidR="00A77040" w:rsidRPr="00BD0EDE">
        <w:rPr>
          <w:rFonts w:ascii="Times New Roman" w:hAnsi="Times New Roman" w:cs="Times New Roman"/>
          <w:sz w:val="24"/>
          <w:szCs w:val="24"/>
        </w:rPr>
        <w:t xml:space="preserve">a vzpomínkám </w:t>
      </w:r>
      <w:r w:rsidRPr="00BD0EDE">
        <w:rPr>
          <w:rFonts w:ascii="Times New Roman" w:hAnsi="Times New Roman" w:cs="Times New Roman"/>
          <w:sz w:val="24"/>
          <w:szCs w:val="24"/>
        </w:rPr>
        <w:t xml:space="preserve">v jeho tvorbě se věnuje v </w:t>
      </w:r>
      <w:r w:rsidR="00A77040" w:rsidRPr="00BD0EDE">
        <w:rPr>
          <w:rFonts w:ascii="Times New Roman" w:hAnsi="Times New Roman" w:cs="Times New Roman"/>
          <w:sz w:val="24"/>
          <w:szCs w:val="24"/>
        </w:rPr>
        <w:t xml:space="preserve">části </w:t>
      </w:r>
      <w:r w:rsidRPr="00BD0EDE">
        <w:rPr>
          <w:rFonts w:ascii="Times New Roman" w:hAnsi="Times New Roman" w:cs="Times New Roman"/>
          <w:sz w:val="24"/>
          <w:szCs w:val="24"/>
        </w:rPr>
        <w:t xml:space="preserve">navazující </w:t>
      </w:r>
      <w:r w:rsidR="00A77040" w:rsidRPr="00BD0EDE">
        <w:rPr>
          <w:rFonts w:ascii="Times New Roman" w:hAnsi="Times New Roman" w:cs="Times New Roman"/>
          <w:sz w:val="24"/>
          <w:szCs w:val="24"/>
        </w:rPr>
        <w:t>na tuto kapitolu</w:t>
      </w:r>
      <w:r w:rsidRPr="00BD0EDE">
        <w:rPr>
          <w:rFonts w:ascii="Times New Roman" w:hAnsi="Times New Roman" w:cs="Times New Roman"/>
          <w:sz w:val="24"/>
          <w:szCs w:val="24"/>
        </w:rPr>
        <w:t xml:space="preserve">. V Kapitolách 2 a 3 zpracovala autorka dva </w:t>
      </w:r>
      <w:proofErr w:type="spellStart"/>
      <w:r w:rsidRPr="00BD0EDE">
        <w:rPr>
          <w:rFonts w:ascii="Times New Roman" w:hAnsi="Times New Roman" w:cs="Times New Roman"/>
          <w:sz w:val="24"/>
          <w:szCs w:val="24"/>
        </w:rPr>
        <w:t>Härtlingovy</w:t>
      </w:r>
      <w:proofErr w:type="spellEnd"/>
      <w:r w:rsidRPr="00BD0EDE">
        <w:rPr>
          <w:rFonts w:ascii="Times New Roman" w:hAnsi="Times New Roman" w:cs="Times New Roman"/>
          <w:sz w:val="24"/>
          <w:szCs w:val="24"/>
        </w:rPr>
        <w:t xml:space="preserve"> romány,  </w:t>
      </w:r>
      <w:proofErr w:type="spellStart"/>
      <w:r w:rsidRPr="00BD0EDE">
        <w:rPr>
          <w:rFonts w:ascii="Times New Roman" w:hAnsi="Times New Roman" w:cs="Times New Roman"/>
          <w:i/>
          <w:sz w:val="24"/>
          <w:szCs w:val="24"/>
        </w:rPr>
        <w:t>Leben</w:t>
      </w:r>
      <w:proofErr w:type="spellEnd"/>
      <w:r w:rsidRPr="00BD0EDE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BD0EDE">
        <w:rPr>
          <w:rFonts w:ascii="Times New Roman" w:hAnsi="Times New Roman" w:cs="Times New Roman"/>
          <w:i/>
          <w:sz w:val="24"/>
          <w:szCs w:val="24"/>
        </w:rPr>
        <w:t>lernen</w:t>
      </w:r>
      <w:proofErr w:type="spellEnd"/>
      <w:r w:rsidRPr="00BD0EDE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C767D9" w:rsidRPr="00BD0EDE">
        <w:rPr>
          <w:rFonts w:ascii="Times New Roman" w:hAnsi="Times New Roman" w:cs="Times New Roman"/>
          <w:i/>
          <w:sz w:val="24"/>
          <w:szCs w:val="24"/>
        </w:rPr>
        <w:t>(</w:t>
      </w:r>
      <w:proofErr w:type="spellStart"/>
      <w:r w:rsidR="00C767D9" w:rsidRPr="00BD0EDE">
        <w:rPr>
          <w:rFonts w:ascii="Times New Roman" w:hAnsi="Times New Roman" w:cs="Times New Roman"/>
          <w:i/>
          <w:sz w:val="24"/>
          <w:szCs w:val="24"/>
        </w:rPr>
        <w:t>Erinnerungen</w:t>
      </w:r>
      <w:proofErr w:type="spellEnd"/>
      <w:r w:rsidR="00C767D9" w:rsidRPr="00BD0EDE">
        <w:rPr>
          <w:rFonts w:ascii="Times New Roman" w:hAnsi="Times New Roman" w:cs="Times New Roman"/>
          <w:i/>
          <w:sz w:val="24"/>
          <w:szCs w:val="24"/>
        </w:rPr>
        <w:t xml:space="preserve">) </w:t>
      </w:r>
      <w:r w:rsidRPr="00BD0EDE">
        <w:rPr>
          <w:rFonts w:ascii="Times New Roman" w:hAnsi="Times New Roman" w:cs="Times New Roman"/>
          <w:sz w:val="24"/>
          <w:szCs w:val="24"/>
        </w:rPr>
        <w:t xml:space="preserve">a </w:t>
      </w:r>
      <w:proofErr w:type="spellStart"/>
      <w:r w:rsidRPr="00BD0EDE">
        <w:rPr>
          <w:rFonts w:ascii="Times New Roman" w:hAnsi="Times New Roman" w:cs="Times New Roman"/>
          <w:i/>
          <w:sz w:val="24"/>
          <w:szCs w:val="24"/>
        </w:rPr>
        <w:t>Hölderlin</w:t>
      </w:r>
      <w:proofErr w:type="spellEnd"/>
      <w:r w:rsidRPr="00BD0EDE">
        <w:rPr>
          <w:rFonts w:ascii="Times New Roman" w:hAnsi="Times New Roman" w:cs="Times New Roman"/>
          <w:i/>
          <w:sz w:val="24"/>
          <w:szCs w:val="24"/>
        </w:rPr>
        <w:t xml:space="preserve">. </w:t>
      </w:r>
      <w:proofErr w:type="spellStart"/>
      <w:r w:rsidRPr="00BD0EDE">
        <w:rPr>
          <w:rFonts w:ascii="Times New Roman" w:hAnsi="Times New Roman" w:cs="Times New Roman"/>
          <w:i/>
          <w:sz w:val="24"/>
          <w:szCs w:val="24"/>
        </w:rPr>
        <w:t>Ein</w:t>
      </w:r>
      <w:proofErr w:type="spellEnd"/>
      <w:r w:rsidRPr="00BD0EDE">
        <w:rPr>
          <w:rFonts w:ascii="Times New Roman" w:hAnsi="Times New Roman" w:cs="Times New Roman"/>
          <w:i/>
          <w:sz w:val="24"/>
          <w:szCs w:val="24"/>
        </w:rPr>
        <w:t xml:space="preserve"> Roman.</w:t>
      </w:r>
      <w:r w:rsidR="00C767D9" w:rsidRPr="00BD0EDE">
        <w:rPr>
          <w:rFonts w:ascii="Times New Roman" w:hAnsi="Times New Roman" w:cs="Times New Roman"/>
          <w:sz w:val="24"/>
          <w:szCs w:val="24"/>
        </w:rPr>
        <w:t xml:space="preserve"> Zatímco u prvně uvedeného románu autorka sleduje lineárně děj po jednotlivých kapitolách, u druhého díla se zabývá více aspekty. Popisuje vznik románu a </w:t>
      </w:r>
      <w:proofErr w:type="spellStart"/>
      <w:r w:rsidR="00C767D9" w:rsidRPr="00BD0EDE">
        <w:rPr>
          <w:rFonts w:ascii="Times New Roman" w:hAnsi="Times New Roman" w:cs="Times New Roman"/>
          <w:sz w:val="24"/>
          <w:szCs w:val="24"/>
        </w:rPr>
        <w:t>Härtlingův</w:t>
      </w:r>
      <w:proofErr w:type="spellEnd"/>
      <w:r w:rsidR="00C767D9" w:rsidRPr="00BD0EDE">
        <w:rPr>
          <w:rFonts w:ascii="Times New Roman" w:hAnsi="Times New Roman" w:cs="Times New Roman"/>
          <w:sz w:val="24"/>
          <w:szCs w:val="24"/>
        </w:rPr>
        <w:t xml:space="preserve"> vypravěčský styl. Práci uzavírá seznam literatury a doplňují ji dvě přílohy: Rozhovor a Peterem </w:t>
      </w:r>
      <w:proofErr w:type="spellStart"/>
      <w:r w:rsidR="00C767D9" w:rsidRPr="00BD0EDE">
        <w:rPr>
          <w:rFonts w:ascii="Times New Roman" w:hAnsi="Times New Roman" w:cs="Times New Roman"/>
          <w:sz w:val="24"/>
          <w:szCs w:val="24"/>
        </w:rPr>
        <w:t>Härtlingem</w:t>
      </w:r>
      <w:proofErr w:type="spellEnd"/>
      <w:r w:rsidR="00C767D9" w:rsidRPr="00BD0EDE">
        <w:rPr>
          <w:rFonts w:ascii="Times New Roman" w:hAnsi="Times New Roman" w:cs="Times New Roman"/>
          <w:sz w:val="24"/>
          <w:szCs w:val="24"/>
        </w:rPr>
        <w:t xml:space="preserve"> za jeho pražského pobytu a přehledný seznam jeho literární tvorby.</w:t>
      </w:r>
    </w:p>
    <w:p w:rsidR="00C767D9" w:rsidRPr="00BD0EDE" w:rsidRDefault="00D05994" w:rsidP="00477ED4">
      <w:pPr>
        <w:jc w:val="both"/>
        <w:rPr>
          <w:rFonts w:ascii="Times New Roman" w:hAnsi="Times New Roman" w:cs="Times New Roman"/>
          <w:sz w:val="24"/>
          <w:szCs w:val="24"/>
        </w:rPr>
      </w:pPr>
      <w:r w:rsidRPr="00BD0EDE">
        <w:rPr>
          <w:rFonts w:ascii="Times New Roman" w:hAnsi="Times New Roman" w:cs="Times New Roman"/>
          <w:sz w:val="24"/>
          <w:szCs w:val="24"/>
        </w:rPr>
        <w:t>Struktura</w:t>
      </w:r>
      <w:r w:rsidR="00C767D9" w:rsidRPr="00BD0EDE">
        <w:rPr>
          <w:rFonts w:ascii="Times New Roman" w:hAnsi="Times New Roman" w:cs="Times New Roman"/>
          <w:sz w:val="24"/>
          <w:szCs w:val="24"/>
        </w:rPr>
        <w:t xml:space="preserve"> práce </w:t>
      </w:r>
      <w:r w:rsidRPr="00BD0EDE">
        <w:rPr>
          <w:rFonts w:ascii="Times New Roman" w:hAnsi="Times New Roman" w:cs="Times New Roman"/>
          <w:sz w:val="24"/>
          <w:szCs w:val="24"/>
        </w:rPr>
        <w:t xml:space="preserve">je </w:t>
      </w:r>
      <w:r w:rsidR="00C767D9" w:rsidRPr="00BD0EDE">
        <w:rPr>
          <w:rFonts w:ascii="Times New Roman" w:hAnsi="Times New Roman" w:cs="Times New Roman"/>
          <w:sz w:val="24"/>
          <w:szCs w:val="24"/>
        </w:rPr>
        <w:t>na první pohled logick</w:t>
      </w:r>
      <w:r w:rsidRPr="00BD0EDE">
        <w:rPr>
          <w:rFonts w:ascii="Times New Roman" w:hAnsi="Times New Roman" w:cs="Times New Roman"/>
          <w:sz w:val="24"/>
          <w:szCs w:val="24"/>
        </w:rPr>
        <w:t>á</w:t>
      </w:r>
      <w:r w:rsidR="00C767D9" w:rsidRPr="00BD0EDE">
        <w:rPr>
          <w:rFonts w:ascii="Times New Roman" w:hAnsi="Times New Roman" w:cs="Times New Roman"/>
          <w:sz w:val="24"/>
          <w:szCs w:val="24"/>
        </w:rPr>
        <w:t xml:space="preserve">, při podrobnějším čtení </w:t>
      </w:r>
      <w:r w:rsidRPr="00BD0EDE">
        <w:rPr>
          <w:rFonts w:ascii="Times New Roman" w:hAnsi="Times New Roman" w:cs="Times New Roman"/>
          <w:sz w:val="24"/>
          <w:szCs w:val="24"/>
        </w:rPr>
        <w:t xml:space="preserve">však působí </w:t>
      </w:r>
      <w:r w:rsidR="00C767D9" w:rsidRPr="00BD0EDE">
        <w:rPr>
          <w:rFonts w:ascii="Times New Roman" w:hAnsi="Times New Roman" w:cs="Times New Roman"/>
          <w:sz w:val="24"/>
          <w:szCs w:val="24"/>
        </w:rPr>
        <w:t>přechody od detailních postřehů autorky k obecným tvrzením a závěrům</w:t>
      </w:r>
      <w:r w:rsidRPr="00BD0EDE">
        <w:rPr>
          <w:rFonts w:ascii="Times New Roman" w:hAnsi="Times New Roman" w:cs="Times New Roman"/>
          <w:sz w:val="24"/>
          <w:szCs w:val="24"/>
        </w:rPr>
        <w:t xml:space="preserve"> unáhleně a nepřipraveně</w:t>
      </w:r>
      <w:r w:rsidR="00C767D9" w:rsidRPr="00BD0EDE">
        <w:rPr>
          <w:rFonts w:ascii="Times New Roman" w:hAnsi="Times New Roman" w:cs="Times New Roman"/>
          <w:sz w:val="24"/>
          <w:szCs w:val="24"/>
        </w:rPr>
        <w:t xml:space="preserve">. Například v kapitole </w:t>
      </w:r>
      <w:r w:rsidRPr="00BD0EDE">
        <w:rPr>
          <w:rFonts w:ascii="Times New Roman" w:hAnsi="Times New Roman" w:cs="Times New Roman"/>
          <w:sz w:val="24"/>
          <w:szCs w:val="24"/>
        </w:rPr>
        <w:t xml:space="preserve">4.1 na straně 27 popisuje autorka obecně </w:t>
      </w:r>
      <w:proofErr w:type="spellStart"/>
      <w:r w:rsidRPr="00BD0EDE">
        <w:rPr>
          <w:rFonts w:ascii="Times New Roman" w:hAnsi="Times New Roman" w:cs="Times New Roman"/>
          <w:sz w:val="24"/>
          <w:szCs w:val="24"/>
        </w:rPr>
        <w:t>Härtlingovu</w:t>
      </w:r>
      <w:proofErr w:type="spellEnd"/>
      <w:r w:rsidRPr="00BD0EDE">
        <w:rPr>
          <w:rFonts w:ascii="Times New Roman" w:hAnsi="Times New Roman" w:cs="Times New Roman"/>
          <w:sz w:val="24"/>
          <w:szCs w:val="24"/>
        </w:rPr>
        <w:t xml:space="preserve"> práci s reáliemi ze života básníka </w:t>
      </w:r>
      <w:proofErr w:type="spellStart"/>
      <w:r w:rsidRPr="00BD0EDE">
        <w:rPr>
          <w:rFonts w:ascii="Times New Roman" w:hAnsi="Times New Roman" w:cs="Times New Roman"/>
          <w:sz w:val="24"/>
          <w:szCs w:val="24"/>
        </w:rPr>
        <w:t>Hölderlina</w:t>
      </w:r>
      <w:proofErr w:type="spellEnd"/>
      <w:r w:rsidR="007676C6" w:rsidRPr="00BD0EDE">
        <w:rPr>
          <w:rFonts w:ascii="Times New Roman" w:hAnsi="Times New Roman" w:cs="Times New Roman"/>
          <w:sz w:val="24"/>
          <w:szCs w:val="24"/>
        </w:rPr>
        <w:t>. Čtenáři ovšem uniká smysl</w:t>
      </w:r>
      <w:r w:rsidRPr="00BD0EDE">
        <w:rPr>
          <w:rFonts w:ascii="Times New Roman" w:hAnsi="Times New Roman" w:cs="Times New Roman"/>
          <w:sz w:val="24"/>
          <w:szCs w:val="24"/>
        </w:rPr>
        <w:t xml:space="preserve"> navazující</w:t>
      </w:r>
      <w:r w:rsidR="007676C6" w:rsidRPr="00BD0EDE">
        <w:rPr>
          <w:rFonts w:ascii="Times New Roman" w:hAnsi="Times New Roman" w:cs="Times New Roman"/>
          <w:sz w:val="24"/>
          <w:szCs w:val="24"/>
        </w:rPr>
        <w:t>ho</w:t>
      </w:r>
      <w:r w:rsidRPr="00BD0EDE">
        <w:rPr>
          <w:rFonts w:ascii="Times New Roman" w:hAnsi="Times New Roman" w:cs="Times New Roman"/>
          <w:sz w:val="24"/>
          <w:szCs w:val="24"/>
        </w:rPr>
        <w:t xml:space="preserve"> </w:t>
      </w:r>
      <w:r w:rsidR="007676C6" w:rsidRPr="00BD0EDE">
        <w:rPr>
          <w:rFonts w:ascii="Times New Roman" w:hAnsi="Times New Roman" w:cs="Times New Roman"/>
          <w:sz w:val="24"/>
          <w:szCs w:val="24"/>
        </w:rPr>
        <w:t>odstavce</w:t>
      </w:r>
      <w:r w:rsidRPr="00BD0EDE">
        <w:rPr>
          <w:rFonts w:ascii="Times New Roman" w:hAnsi="Times New Roman" w:cs="Times New Roman"/>
          <w:sz w:val="24"/>
          <w:szCs w:val="24"/>
        </w:rPr>
        <w:t>, kde se</w:t>
      </w:r>
      <w:r w:rsidR="007676C6" w:rsidRPr="00BD0EDE">
        <w:rPr>
          <w:rFonts w:ascii="Times New Roman" w:hAnsi="Times New Roman" w:cs="Times New Roman"/>
          <w:sz w:val="24"/>
          <w:szCs w:val="24"/>
        </w:rPr>
        <w:t xml:space="preserve"> autorka </w:t>
      </w:r>
      <w:r w:rsidRPr="00BD0EDE">
        <w:rPr>
          <w:rFonts w:ascii="Times New Roman" w:hAnsi="Times New Roman" w:cs="Times New Roman"/>
          <w:sz w:val="24"/>
          <w:szCs w:val="24"/>
        </w:rPr>
        <w:t>věnuje konkrétním místům</w:t>
      </w:r>
      <w:r w:rsidR="007676C6" w:rsidRPr="00BD0EDE">
        <w:rPr>
          <w:rFonts w:ascii="Times New Roman" w:hAnsi="Times New Roman" w:cs="Times New Roman"/>
          <w:sz w:val="24"/>
          <w:szCs w:val="24"/>
        </w:rPr>
        <w:t xml:space="preserve"> (kašna). Autorka by mohla při obhajobě vysvětlit a doplnit tuto pasáž. Pokud jde o časovou následnost událostí (např. i v resumé), narušují detaily celkovou myšlenkovou linii statě. Jedná se tedy spíše o asociační skoky než o logickou argumentaci. Autorčina myšlenka je ne vždy explicitně vyjádřena a čtenář musí mnohdy „domýšlet“. Na straně 30 je dále patrné, že autorka bakalářské práce zaměňuje vypravěče s autorem díla.</w:t>
      </w:r>
    </w:p>
    <w:p w:rsidR="00A77040" w:rsidRPr="00BD0EDE" w:rsidRDefault="00A77040" w:rsidP="00477ED4">
      <w:pPr>
        <w:jc w:val="both"/>
        <w:rPr>
          <w:rFonts w:ascii="Times New Roman" w:hAnsi="Times New Roman" w:cs="Times New Roman"/>
          <w:sz w:val="24"/>
          <w:szCs w:val="24"/>
        </w:rPr>
      </w:pPr>
      <w:r w:rsidRPr="00BD0EDE">
        <w:rPr>
          <w:rFonts w:ascii="Times New Roman" w:hAnsi="Times New Roman" w:cs="Times New Roman"/>
          <w:sz w:val="24"/>
          <w:szCs w:val="24"/>
        </w:rPr>
        <w:t xml:space="preserve">Při obhajobě by dále mohla autorka objasnit, jak pracovala se sekundární literaturou. V textu totiž udává zdroj </w:t>
      </w:r>
      <w:r w:rsidR="00E86697" w:rsidRPr="00BD0EDE">
        <w:rPr>
          <w:rFonts w:ascii="Times New Roman" w:hAnsi="Times New Roman" w:cs="Times New Roman"/>
          <w:sz w:val="24"/>
          <w:szCs w:val="24"/>
        </w:rPr>
        <w:t xml:space="preserve">zpravidla jen </w:t>
      </w:r>
      <w:r w:rsidRPr="00BD0EDE">
        <w:rPr>
          <w:rFonts w:ascii="Times New Roman" w:hAnsi="Times New Roman" w:cs="Times New Roman"/>
          <w:sz w:val="24"/>
          <w:szCs w:val="24"/>
        </w:rPr>
        <w:t>u přímých citací textu. Jsou všechny ostatní úvahy její vlastní, nebo převzaté z odborné literatury?</w:t>
      </w:r>
    </w:p>
    <w:p w:rsidR="007676C6" w:rsidRPr="00BD0EDE" w:rsidRDefault="007676C6" w:rsidP="00477ED4">
      <w:pPr>
        <w:jc w:val="both"/>
        <w:rPr>
          <w:rFonts w:ascii="Times New Roman" w:hAnsi="Times New Roman" w:cs="Times New Roman"/>
          <w:sz w:val="24"/>
          <w:szCs w:val="24"/>
        </w:rPr>
      </w:pPr>
      <w:r w:rsidRPr="00BD0EDE">
        <w:rPr>
          <w:rFonts w:ascii="Times New Roman" w:hAnsi="Times New Roman" w:cs="Times New Roman"/>
          <w:sz w:val="24"/>
          <w:szCs w:val="24"/>
        </w:rPr>
        <w:t xml:space="preserve">Po stránce jazykové je práce srozumitelná, ojedinělé gramatické chyby neovlivňují </w:t>
      </w:r>
      <w:r w:rsidR="00A77040" w:rsidRPr="00BD0EDE">
        <w:rPr>
          <w:rFonts w:ascii="Times New Roman" w:hAnsi="Times New Roman" w:cs="Times New Roman"/>
          <w:sz w:val="24"/>
          <w:szCs w:val="24"/>
        </w:rPr>
        <w:t>plynulost a porozumění textu.</w:t>
      </w:r>
    </w:p>
    <w:p w:rsidR="00A77040" w:rsidRPr="00BD0EDE" w:rsidRDefault="00A77040" w:rsidP="00477ED4">
      <w:pPr>
        <w:jc w:val="both"/>
        <w:rPr>
          <w:rFonts w:ascii="Times New Roman" w:hAnsi="Times New Roman" w:cs="Times New Roman"/>
          <w:sz w:val="24"/>
          <w:szCs w:val="24"/>
        </w:rPr>
      </w:pPr>
      <w:r w:rsidRPr="00BD0EDE">
        <w:rPr>
          <w:rFonts w:ascii="Times New Roman" w:hAnsi="Times New Roman" w:cs="Times New Roman"/>
          <w:sz w:val="24"/>
          <w:szCs w:val="24"/>
        </w:rPr>
        <w:t>S přihlédnutím k poměrně zdařilému jazykovému zpracování tématu a k výtkám po stránce obsahové hodnotím předkládanou práci</w:t>
      </w:r>
    </w:p>
    <w:p w:rsidR="00A77040" w:rsidRPr="00BD0EDE" w:rsidRDefault="00A77040" w:rsidP="00477ED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77040" w:rsidRPr="00BD0EDE" w:rsidRDefault="00A77040" w:rsidP="00A7704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D0EDE">
        <w:rPr>
          <w:rFonts w:ascii="Times New Roman" w:hAnsi="Times New Roman" w:cs="Times New Roman"/>
          <w:b/>
          <w:sz w:val="24"/>
          <w:szCs w:val="24"/>
        </w:rPr>
        <w:t>dobře (3).</w:t>
      </w:r>
    </w:p>
    <w:p w:rsidR="00A77040" w:rsidRPr="00BD0EDE" w:rsidRDefault="00A77040" w:rsidP="00A77040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77040" w:rsidRPr="00BD0EDE" w:rsidRDefault="00A77040" w:rsidP="00A77040">
      <w:pPr>
        <w:jc w:val="right"/>
        <w:rPr>
          <w:rFonts w:ascii="Times New Roman" w:hAnsi="Times New Roman" w:cs="Times New Roman"/>
          <w:sz w:val="24"/>
          <w:szCs w:val="24"/>
        </w:rPr>
      </w:pPr>
      <w:r w:rsidRPr="00BD0EDE">
        <w:rPr>
          <w:rFonts w:ascii="Times New Roman" w:hAnsi="Times New Roman" w:cs="Times New Roman"/>
          <w:sz w:val="24"/>
          <w:szCs w:val="24"/>
        </w:rPr>
        <w:t>PhDr. Helena Jaklová, Ph.D.</w:t>
      </w:r>
    </w:p>
    <w:p w:rsidR="00A77040" w:rsidRPr="00BD0EDE" w:rsidRDefault="00A77040" w:rsidP="00A77040">
      <w:pPr>
        <w:rPr>
          <w:rFonts w:ascii="Times New Roman" w:hAnsi="Times New Roman" w:cs="Times New Roman"/>
          <w:sz w:val="24"/>
          <w:szCs w:val="24"/>
        </w:rPr>
      </w:pPr>
      <w:r w:rsidRPr="00BD0EDE">
        <w:rPr>
          <w:rFonts w:ascii="Times New Roman" w:hAnsi="Times New Roman" w:cs="Times New Roman"/>
          <w:sz w:val="24"/>
          <w:szCs w:val="24"/>
        </w:rPr>
        <w:t>V Pardubicích dne 21. 7. 2017</w:t>
      </w:r>
    </w:p>
    <w:p w:rsidR="00477ED4" w:rsidRPr="00BD0EDE" w:rsidRDefault="00477ED4" w:rsidP="00477ED4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477ED4" w:rsidRPr="00BD0ED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8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7ED4"/>
    <w:rsid w:val="00477ED4"/>
    <w:rsid w:val="00487DFA"/>
    <w:rsid w:val="00682E95"/>
    <w:rsid w:val="007676C6"/>
    <w:rsid w:val="0087241B"/>
    <w:rsid w:val="00914772"/>
    <w:rsid w:val="00A77040"/>
    <w:rsid w:val="00AA1E6F"/>
    <w:rsid w:val="00BD0EDE"/>
    <w:rsid w:val="00C767D9"/>
    <w:rsid w:val="00D05994"/>
    <w:rsid w:val="00E866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346</Words>
  <Characters>2045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2387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Jiri Jakl</dc:creator>
  <cp:lastModifiedBy>spravce</cp:lastModifiedBy>
  <cp:revision>2</cp:revision>
  <cp:lastPrinted>2017-08-09T12:22:00Z</cp:lastPrinted>
  <dcterms:created xsi:type="dcterms:W3CDTF">2017-08-09T12:22:00Z</dcterms:created>
  <dcterms:modified xsi:type="dcterms:W3CDTF">2017-08-09T12:22:00Z</dcterms:modified>
</cp:coreProperties>
</file>