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401" w:rsidRPr="00311401" w:rsidRDefault="00311401" w:rsidP="00311401">
      <w:pPr>
        <w:ind w:firstLine="0"/>
        <w:rPr>
          <w:u w:val="single"/>
          <w:lang w:val="de-DE"/>
        </w:rPr>
      </w:pPr>
      <w:r w:rsidRPr="00311401">
        <w:rPr>
          <w:u w:val="single"/>
          <w:lang w:val="de-DE"/>
        </w:rPr>
        <w:t>Bachelorarbeit-Gutachten</w:t>
      </w:r>
    </w:p>
    <w:p w:rsidR="00311401" w:rsidRPr="00311401" w:rsidRDefault="00311401" w:rsidP="00311401">
      <w:pPr>
        <w:ind w:firstLine="0"/>
        <w:rPr>
          <w:b/>
          <w:lang w:val="de-DE"/>
        </w:rPr>
      </w:pPr>
    </w:p>
    <w:p w:rsidR="000F4AF5" w:rsidRDefault="000F4AF5" w:rsidP="00311401">
      <w:pPr>
        <w:ind w:firstLine="0"/>
        <w:rPr>
          <w:b/>
          <w:lang w:val="de-DE"/>
        </w:rPr>
      </w:pPr>
    </w:p>
    <w:p w:rsidR="00311401" w:rsidRDefault="00311401" w:rsidP="00311401">
      <w:pPr>
        <w:ind w:firstLine="0"/>
        <w:rPr>
          <w:b/>
          <w:lang w:val="de-DE"/>
        </w:rPr>
      </w:pPr>
      <w:r>
        <w:rPr>
          <w:b/>
          <w:lang w:val="de-DE"/>
        </w:rPr>
        <w:t>Das Leben in Wien und auf dem mährischen Lande in der zweiten Hälfte des 19. Jahrhunderts in den literarischen Werken von Jakob Julius David</w:t>
      </w:r>
    </w:p>
    <w:p w:rsidR="00311401" w:rsidRPr="00311401" w:rsidRDefault="00311401" w:rsidP="00311401">
      <w:pPr>
        <w:ind w:firstLine="0"/>
        <w:rPr>
          <w:b/>
          <w:lang w:val="de-DE"/>
        </w:rPr>
      </w:pPr>
    </w:p>
    <w:p w:rsidR="00311401" w:rsidRPr="00311401" w:rsidRDefault="00311401" w:rsidP="00311401">
      <w:pPr>
        <w:ind w:firstLine="0"/>
        <w:rPr>
          <w:b/>
          <w:lang w:val="de-DE"/>
        </w:rPr>
      </w:pPr>
      <w:r>
        <w:rPr>
          <w:b/>
          <w:lang w:val="de-DE"/>
        </w:rPr>
        <w:t xml:space="preserve">Alexandra </w:t>
      </w:r>
      <w:proofErr w:type="spellStart"/>
      <w:r>
        <w:rPr>
          <w:b/>
          <w:lang w:val="de-DE"/>
        </w:rPr>
        <w:t>Šlesingrová</w:t>
      </w:r>
      <w:proofErr w:type="spellEnd"/>
    </w:p>
    <w:p w:rsidR="00311401" w:rsidRDefault="00311401" w:rsidP="00311401">
      <w:pPr>
        <w:ind w:firstLine="0"/>
        <w:rPr>
          <w:lang w:val="de-DE"/>
        </w:rPr>
      </w:pPr>
    </w:p>
    <w:p w:rsidR="000F4AF5" w:rsidRDefault="000F4AF5" w:rsidP="00311401">
      <w:pPr>
        <w:ind w:firstLine="0"/>
        <w:rPr>
          <w:lang w:val="de-DE"/>
        </w:rPr>
      </w:pPr>
    </w:p>
    <w:p w:rsidR="00FD329F" w:rsidRDefault="00FD329F" w:rsidP="00311401">
      <w:pPr>
        <w:ind w:firstLine="0"/>
        <w:rPr>
          <w:lang w:val="de-DE"/>
        </w:rPr>
      </w:pPr>
    </w:p>
    <w:p w:rsidR="00FD329F" w:rsidRPr="00311401" w:rsidRDefault="00FD329F" w:rsidP="00311401">
      <w:pPr>
        <w:ind w:firstLine="0"/>
        <w:rPr>
          <w:lang w:val="de-DE"/>
        </w:rPr>
      </w:pPr>
    </w:p>
    <w:p w:rsidR="00311401" w:rsidRDefault="00311401" w:rsidP="00671C84">
      <w:pPr>
        <w:ind w:firstLine="0"/>
        <w:rPr>
          <w:lang w:val="de-DE"/>
        </w:rPr>
      </w:pPr>
      <w:r>
        <w:rPr>
          <w:lang w:val="de-DE"/>
        </w:rPr>
        <w:t xml:space="preserve">Der Hauptteil der vorliegenden </w:t>
      </w:r>
      <w:r w:rsidR="00FD329F" w:rsidRPr="00311401">
        <w:rPr>
          <w:lang w:val="de-DE"/>
        </w:rPr>
        <w:t>Arbeit</w:t>
      </w:r>
      <w:r w:rsidR="00FD329F">
        <w:rPr>
          <w:lang w:val="de-DE"/>
        </w:rPr>
        <w:t xml:space="preserve"> </w:t>
      </w:r>
      <w:r>
        <w:rPr>
          <w:lang w:val="de-DE"/>
        </w:rPr>
        <w:t xml:space="preserve">analysiert zwei Werke </w:t>
      </w:r>
      <w:r w:rsidR="00255B32">
        <w:rPr>
          <w:lang w:val="de-DE"/>
        </w:rPr>
        <w:t>von</w:t>
      </w:r>
      <w:r>
        <w:rPr>
          <w:lang w:val="de-DE"/>
        </w:rPr>
        <w:t xml:space="preserve"> Jakob Julius David, in denen der Gegensatz zwischen</w:t>
      </w:r>
      <w:r w:rsidR="000C1EBA">
        <w:rPr>
          <w:lang w:val="de-DE"/>
        </w:rPr>
        <w:t xml:space="preserve"> den</w:t>
      </w:r>
      <w:r>
        <w:rPr>
          <w:lang w:val="de-DE"/>
        </w:rPr>
        <w:t xml:space="preserve"> ländlichen Gebieten Mährens und der </w:t>
      </w:r>
      <w:r w:rsidR="000C1EBA">
        <w:rPr>
          <w:lang w:val="de-DE"/>
        </w:rPr>
        <w:t>Großstadt Wien</w:t>
      </w:r>
      <w:r w:rsidR="00BC1BE1">
        <w:rPr>
          <w:lang w:val="de-DE"/>
        </w:rPr>
        <w:t xml:space="preserve"> der Jahrhundertwende </w:t>
      </w:r>
      <w:r w:rsidR="00255B32">
        <w:rPr>
          <w:lang w:val="de-DE"/>
        </w:rPr>
        <w:t>in den Vordergrund trit</w:t>
      </w:r>
      <w:r w:rsidR="00FD329F">
        <w:rPr>
          <w:lang w:val="de-DE"/>
        </w:rPr>
        <w:t>t</w:t>
      </w:r>
      <w:r w:rsidR="000C1EBA">
        <w:rPr>
          <w:lang w:val="de-DE"/>
        </w:rPr>
        <w:t>. Parallel zu der literarischen Analyse</w:t>
      </w:r>
      <w:r w:rsidR="00BC1BE1">
        <w:rPr>
          <w:lang w:val="de-DE"/>
        </w:rPr>
        <w:t xml:space="preserve"> der</w:t>
      </w:r>
      <w:r w:rsidR="000577AE">
        <w:rPr>
          <w:lang w:val="de-DE"/>
        </w:rPr>
        <w:t xml:space="preserve"> beiden</w:t>
      </w:r>
      <w:r w:rsidR="00BC1BE1">
        <w:rPr>
          <w:lang w:val="de-DE"/>
        </w:rPr>
        <w:t xml:space="preserve"> Erzählungen </w:t>
      </w:r>
      <w:r w:rsidR="000577AE" w:rsidRPr="000577AE">
        <w:rPr>
          <w:lang w:val="de-DE"/>
        </w:rPr>
        <w:t xml:space="preserve">beschreibt </w:t>
      </w:r>
      <w:r w:rsidR="00BC1BE1" w:rsidRPr="00BC1BE1">
        <w:rPr>
          <w:lang w:val="de-DE"/>
        </w:rPr>
        <w:t>die Autorin</w:t>
      </w:r>
      <w:r w:rsidR="00BC1BE1">
        <w:rPr>
          <w:lang w:val="de-DE"/>
        </w:rPr>
        <w:t xml:space="preserve"> die wirtschaftlichen, sozialen, religiösen und kulturellen Verhältnisse der</w:t>
      </w:r>
      <w:r w:rsidR="000577AE">
        <w:rPr>
          <w:lang w:val="de-DE"/>
        </w:rPr>
        <w:t xml:space="preserve"> damaligen</w:t>
      </w:r>
      <w:r w:rsidR="00BC1BE1">
        <w:rPr>
          <w:lang w:val="de-DE"/>
        </w:rPr>
        <w:t xml:space="preserve"> Zeit. </w:t>
      </w:r>
      <w:r w:rsidR="000577AE">
        <w:rPr>
          <w:lang w:val="de-DE"/>
        </w:rPr>
        <w:t xml:space="preserve">Sowohl die Schilderung der gegebenen Epoche als auch die literarischen Analysen zeichnen sich durch </w:t>
      </w:r>
      <w:r w:rsidR="00255B32">
        <w:rPr>
          <w:lang w:val="de-DE"/>
        </w:rPr>
        <w:t>eine sorgfältige Darstellungsweise</w:t>
      </w:r>
      <w:r w:rsidR="000F4AF5">
        <w:rPr>
          <w:lang w:val="de-DE"/>
        </w:rPr>
        <w:t xml:space="preserve"> aus</w:t>
      </w:r>
      <w:r w:rsidR="000577AE">
        <w:rPr>
          <w:lang w:val="de-DE"/>
        </w:rPr>
        <w:t>, so dass</w:t>
      </w:r>
      <w:r w:rsidR="000F4AF5">
        <w:rPr>
          <w:lang w:val="de-DE"/>
        </w:rPr>
        <w:t xml:space="preserve"> vor allem</w:t>
      </w:r>
      <w:r w:rsidR="000577AE">
        <w:rPr>
          <w:lang w:val="de-DE"/>
        </w:rPr>
        <w:t xml:space="preserve"> die Kapite</w:t>
      </w:r>
      <w:r w:rsidR="000F4AF5">
        <w:rPr>
          <w:lang w:val="de-DE"/>
        </w:rPr>
        <w:t>l 3 und 4 ziemlich informativ und komplex sind, ohne dabei die anfangs formulierte Fragestellung aus den Augen zu verlieren. D</w:t>
      </w:r>
      <w:r w:rsidR="000F4AF5" w:rsidRPr="000F4AF5">
        <w:rPr>
          <w:lang w:val="de-DE"/>
        </w:rPr>
        <w:t>ie Autorin</w:t>
      </w:r>
      <w:r w:rsidR="000F4AF5">
        <w:rPr>
          <w:lang w:val="de-DE"/>
        </w:rPr>
        <w:t xml:space="preserve"> arbeitet mit einer relativ großen Menge Sekundärliteratur, was eine wichtige Voraussetzung für die Bewältigung d</w:t>
      </w:r>
      <w:r w:rsidR="00FD329F">
        <w:rPr>
          <w:lang w:val="de-DE"/>
        </w:rPr>
        <w:t>ies</w:t>
      </w:r>
      <w:r w:rsidR="000F4AF5">
        <w:rPr>
          <w:lang w:val="de-DE"/>
        </w:rPr>
        <w:t xml:space="preserve">er Aufgabe darstellt. Von allen Kapiteln ist das Kapitel 2 am schwächsten. </w:t>
      </w:r>
      <w:r w:rsidR="005579D4">
        <w:rPr>
          <w:lang w:val="de-DE"/>
        </w:rPr>
        <w:t xml:space="preserve">Die Beschreibung des Realismus ist </w:t>
      </w:r>
      <w:r w:rsidR="00200874">
        <w:rPr>
          <w:lang w:val="de-DE"/>
        </w:rPr>
        <w:t xml:space="preserve">hier </w:t>
      </w:r>
      <w:r w:rsidR="005579D4">
        <w:rPr>
          <w:lang w:val="de-DE"/>
        </w:rPr>
        <w:t>teilweise widersprüchlich und das kleine Unterkapitel „2.1 Erhöhung des Lebensstandard</w:t>
      </w:r>
      <w:r w:rsidR="00200874">
        <w:rPr>
          <w:lang w:val="de-DE"/>
        </w:rPr>
        <w:t>s</w:t>
      </w:r>
      <w:r w:rsidR="005579D4">
        <w:rPr>
          <w:lang w:val="de-DE"/>
        </w:rPr>
        <w:t xml:space="preserve">“ passt </w:t>
      </w:r>
      <w:r w:rsidR="00671C84">
        <w:rPr>
          <w:lang w:val="de-DE"/>
        </w:rPr>
        <w:t>hierher</w:t>
      </w:r>
      <w:r w:rsidR="00671C84">
        <w:rPr>
          <w:lang w:val="de-DE"/>
        </w:rPr>
        <w:t xml:space="preserve"> </w:t>
      </w:r>
      <w:r w:rsidR="005579D4">
        <w:rPr>
          <w:lang w:val="de-DE"/>
        </w:rPr>
        <w:t xml:space="preserve">nicht. Abgesehen </w:t>
      </w:r>
      <w:r w:rsidR="00FD329F">
        <w:rPr>
          <w:lang w:val="de-DE"/>
        </w:rPr>
        <w:t xml:space="preserve">davon </w:t>
      </w:r>
      <w:r w:rsidR="00200874">
        <w:rPr>
          <w:lang w:val="de-DE"/>
        </w:rPr>
        <w:t>so</w:t>
      </w:r>
      <w:r w:rsidR="005579D4">
        <w:rPr>
          <w:lang w:val="de-DE"/>
        </w:rPr>
        <w:t>wie</w:t>
      </w:r>
      <w:r w:rsidR="00200874">
        <w:rPr>
          <w:lang w:val="de-DE"/>
        </w:rPr>
        <w:t xml:space="preserve"> </w:t>
      </w:r>
      <w:r w:rsidR="00FD329F">
        <w:rPr>
          <w:lang w:val="de-DE"/>
        </w:rPr>
        <w:t xml:space="preserve">von </w:t>
      </w:r>
      <w:r w:rsidR="005579D4">
        <w:rPr>
          <w:lang w:val="de-DE"/>
        </w:rPr>
        <w:t xml:space="preserve">einigen Sprachfehlern </w:t>
      </w:r>
      <w:r w:rsidR="00255B32">
        <w:rPr>
          <w:lang w:val="de-DE"/>
        </w:rPr>
        <w:t xml:space="preserve">stellt </w:t>
      </w:r>
      <w:r w:rsidR="005579D4">
        <w:rPr>
          <w:lang w:val="de-DE"/>
        </w:rPr>
        <w:t>die</w:t>
      </w:r>
      <w:r w:rsidR="00255B32">
        <w:rPr>
          <w:lang w:val="de-DE"/>
        </w:rPr>
        <w:t xml:space="preserve"> vorliegende</w:t>
      </w:r>
      <w:r w:rsidR="005579D4">
        <w:rPr>
          <w:lang w:val="de-DE"/>
        </w:rPr>
        <w:t xml:space="preserve"> Arbeit</w:t>
      </w:r>
      <w:r w:rsidR="00FD329F">
        <w:rPr>
          <w:lang w:val="de-DE"/>
        </w:rPr>
        <w:t xml:space="preserve"> ein</w:t>
      </w:r>
      <w:r w:rsidR="00255B32">
        <w:rPr>
          <w:lang w:val="de-DE"/>
        </w:rPr>
        <w:t>en interessanten</w:t>
      </w:r>
      <w:r w:rsidR="00FD329F">
        <w:rPr>
          <w:lang w:val="de-DE"/>
        </w:rPr>
        <w:t xml:space="preserve"> un</w:t>
      </w:r>
      <w:r w:rsidR="00255B32">
        <w:rPr>
          <w:lang w:val="de-DE"/>
        </w:rPr>
        <w:t>d aufschlussreichen</w:t>
      </w:r>
      <w:r w:rsidR="00FD329F">
        <w:rPr>
          <w:lang w:val="de-DE"/>
        </w:rPr>
        <w:t xml:space="preserve"> </w:t>
      </w:r>
      <w:r w:rsidR="00200874">
        <w:rPr>
          <w:lang w:val="de-DE"/>
        </w:rPr>
        <w:t>Beitrag</w:t>
      </w:r>
      <w:r w:rsidR="00255B32">
        <w:rPr>
          <w:lang w:val="de-DE"/>
        </w:rPr>
        <w:t>, der</w:t>
      </w:r>
      <w:r w:rsidR="00200874">
        <w:rPr>
          <w:lang w:val="de-DE"/>
        </w:rPr>
        <w:t xml:space="preserve"> als Bachelorarbeit</w:t>
      </w:r>
      <w:r w:rsidR="00255B32">
        <w:rPr>
          <w:lang w:val="de-DE"/>
        </w:rPr>
        <w:t xml:space="preserve"> empfohlen werden kann.</w:t>
      </w:r>
    </w:p>
    <w:p w:rsidR="00BC1BE1" w:rsidRDefault="00BC1BE1" w:rsidP="00BC1BE1">
      <w:pPr>
        <w:ind w:firstLine="0"/>
        <w:rPr>
          <w:lang w:val="de-DE"/>
        </w:rPr>
      </w:pPr>
    </w:p>
    <w:p w:rsidR="00671C84" w:rsidRDefault="00671C84" w:rsidP="00BC1BE1">
      <w:pPr>
        <w:ind w:firstLine="0"/>
        <w:rPr>
          <w:lang w:val="de-DE"/>
        </w:rPr>
      </w:pPr>
    </w:p>
    <w:p w:rsidR="00311401" w:rsidRPr="00311401" w:rsidRDefault="00FD329F" w:rsidP="00FD329F">
      <w:pPr>
        <w:ind w:firstLine="0"/>
        <w:rPr>
          <w:lang w:val="de-DE"/>
        </w:rPr>
      </w:pPr>
      <w:r>
        <w:rPr>
          <w:lang w:val="de-DE"/>
        </w:rPr>
        <w:t>D</w:t>
      </w:r>
      <w:r w:rsidR="00311401" w:rsidRPr="00311401">
        <w:rPr>
          <w:lang w:val="de-DE"/>
        </w:rPr>
        <w:t xml:space="preserve">ie </w:t>
      </w:r>
      <w:r>
        <w:rPr>
          <w:lang w:val="de-DE"/>
        </w:rPr>
        <w:t>Bachelor</w:t>
      </w:r>
      <w:r w:rsidR="00311401" w:rsidRPr="00311401">
        <w:rPr>
          <w:lang w:val="de-DE"/>
        </w:rPr>
        <w:t xml:space="preserve">arbeit von </w:t>
      </w:r>
      <w:r w:rsidR="00311401">
        <w:rPr>
          <w:lang w:val="de-DE"/>
        </w:rPr>
        <w:t xml:space="preserve">Alexandra </w:t>
      </w:r>
      <w:proofErr w:type="spellStart"/>
      <w:r w:rsidR="00311401">
        <w:rPr>
          <w:lang w:val="de-DE"/>
        </w:rPr>
        <w:t>Šlesingrová</w:t>
      </w:r>
      <w:proofErr w:type="spellEnd"/>
      <w:r w:rsidR="00311401" w:rsidRPr="00311401">
        <w:rPr>
          <w:lang w:val="de-DE"/>
        </w:rPr>
        <w:t xml:space="preserve"> </w:t>
      </w:r>
      <w:r>
        <w:rPr>
          <w:lang w:val="de-DE"/>
        </w:rPr>
        <w:t xml:space="preserve">bewerte ich </w:t>
      </w:r>
      <w:r w:rsidR="00311401" w:rsidRPr="00311401">
        <w:rPr>
          <w:lang w:val="de-DE"/>
        </w:rPr>
        <w:t>mit</w:t>
      </w:r>
      <w:r>
        <w:rPr>
          <w:lang w:val="de-DE"/>
        </w:rPr>
        <w:t xml:space="preserve"> der Note</w:t>
      </w:r>
      <w:r w:rsidR="00311401" w:rsidRPr="00311401">
        <w:rPr>
          <w:lang w:val="de-DE"/>
        </w:rPr>
        <w:t xml:space="preserve"> </w:t>
      </w:r>
      <w:r>
        <w:rPr>
          <w:b/>
          <w:lang w:val="de-DE"/>
        </w:rPr>
        <w:t>v</w:t>
      </w:r>
      <w:proofErr w:type="spellStart"/>
      <w:r>
        <w:rPr>
          <w:b/>
          <w:lang w:val="cs-CZ"/>
        </w:rPr>
        <w:t>ýborně</w:t>
      </w:r>
      <w:proofErr w:type="spellEnd"/>
      <w:r w:rsidR="00311401" w:rsidRPr="00311401">
        <w:rPr>
          <w:lang w:val="de-DE"/>
        </w:rPr>
        <w:t>.</w:t>
      </w:r>
    </w:p>
    <w:p w:rsidR="00311401" w:rsidRPr="00311401" w:rsidRDefault="00311401" w:rsidP="00311401">
      <w:pPr>
        <w:ind w:firstLine="0"/>
        <w:rPr>
          <w:b/>
          <w:lang w:val="de-DE"/>
        </w:rPr>
      </w:pPr>
    </w:p>
    <w:p w:rsidR="00311401" w:rsidRPr="00311401" w:rsidRDefault="00311401" w:rsidP="00311401">
      <w:pPr>
        <w:ind w:firstLine="0"/>
        <w:rPr>
          <w:b/>
          <w:lang w:val="de-DE"/>
        </w:rPr>
      </w:pPr>
    </w:p>
    <w:p w:rsidR="00311401" w:rsidRDefault="00311401" w:rsidP="00311401">
      <w:pPr>
        <w:ind w:firstLine="0"/>
        <w:rPr>
          <w:lang w:val="nb-NO"/>
        </w:rPr>
      </w:pPr>
      <w:r w:rsidRPr="00311401">
        <w:rPr>
          <w:lang w:val="nb-NO"/>
        </w:rPr>
        <w:t>Mgr. Pavel Knápek, Ph.D.</w:t>
      </w: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  <w:bookmarkStart w:id="0" w:name="_GoBack"/>
      <w:bookmarkEnd w:id="0"/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Default="00FD329F" w:rsidP="00311401">
      <w:pPr>
        <w:ind w:firstLine="0"/>
        <w:rPr>
          <w:lang w:val="nb-NO"/>
        </w:rPr>
      </w:pPr>
    </w:p>
    <w:p w:rsidR="00FD329F" w:rsidRPr="00311401" w:rsidRDefault="00FD329F" w:rsidP="00311401">
      <w:pPr>
        <w:ind w:firstLine="0"/>
        <w:rPr>
          <w:lang w:val="nb-NO"/>
        </w:rPr>
      </w:pPr>
      <w:r>
        <w:rPr>
          <w:lang w:val="nb-NO"/>
        </w:rPr>
        <w:t>Pardubice, den 8.4. 2016</w:t>
      </w:r>
    </w:p>
    <w:p w:rsidR="00311401" w:rsidRPr="00311401" w:rsidRDefault="00311401" w:rsidP="00311401">
      <w:pPr>
        <w:ind w:firstLine="0"/>
        <w:rPr>
          <w:lang w:val="de-DE"/>
        </w:rPr>
      </w:pPr>
    </w:p>
    <w:p w:rsidR="00311401" w:rsidRPr="00311401" w:rsidRDefault="00311401" w:rsidP="00311401">
      <w:pPr>
        <w:ind w:firstLine="0"/>
        <w:rPr>
          <w:lang w:val="de-DE"/>
        </w:rPr>
      </w:pPr>
      <w:r w:rsidRPr="00311401">
        <w:rPr>
          <w:lang w:val="de-DE"/>
        </w:rPr>
        <w:lastRenderedPageBreak/>
        <w:t xml:space="preserve">        </w:t>
      </w:r>
    </w:p>
    <w:p w:rsidR="00172811" w:rsidRDefault="00172811" w:rsidP="00311401">
      <w:pPr>
        <w:ind w:firstLine="0"/>
      </w:pPr>
    </w:p>
    <w:sectPr w:rsidR="001728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E"/>
    <w:multiLevelType w:val="singleLevel"/>
    <w:tmpl w:val="C46A9114"/>
    <w:lvl w:ilvl="0">
      <w:start w:val="1"/>
      <w:numFmt w:val="decimal"/>
      <w:pStyle w:val="slovanse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C345A4F"/>
    <w:multiLevelType w:val="multilevel"/>
    <w:tmpl w:val="E50EF056"/>
    <w:lvl w:ilvl="0">
      <w:start w:val="1"/>
      <w:numFmt w:val="decimal"/>
      <w:pStyle w:val="Nadpis3"/>
      <w:lvlText w:val="%1."/>
      <w:lvlJc w:val="left"/>
      <w:pPr>
        <w:ind w:left="720" w:hanging="360"/>
      </w:pPr>
      <w:rPr>
        <w:i w:val="0"/>
      </w:rPr>
    </w:lvl>
    <w:lvl w:ilvl="1">
      <w:start w:val="2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401"/>
    <w:rsid w:val="000577AE"/>
    <w:rsid w:val="000C1EBA"/>
    <w:rsid w:val="000F4AF5"/>
    <w:rsid w:val="00172811"/>
    <w:rsid w:val="00200874"/>
    <w:rsid w:val="00206570"/>
    <w:rsid w:val="00255B32"/>
    <w:rsid w:val="00311401"/>
    <w:rsid w:val="005579D4"/>
    <w:rsid w:val="00671C84"/>
    <w:rsid w:val="00BC1BE1"/>
    <w:rsid w:val="00FD3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06570"/>
    <w:pPr>
      <w:spacing w:after="0" w:line="264" w:lineRule="auto"/>
      <w:ind w:firstLine="340"/>
      <w:jc w:val="both"/>
    </w:pPr>
    <w:rPr>
      <w:rFonts w:ascii="Times New Roman" w:hAnsi="Times New Roman"/>
      <w:lang w:val="sk-SK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06570"/>
    <w:pPr>
      <w:keepNext/>
      <w:keepLines/>
      <w:spacing w:before="100" w:beforeAutospacing="1" w:after="480"/>
      <w:ind w:firstLine="0"/>
      <w:jc w:val="left"/>
      <w:outlineLvl w:val="1"/>
    </w:pPr>
    <w:rPr>
      <w:rFonts w:eastAsiaTheme="majorEastAsia" w:cstheme="majorBidi"/>
      <w:b/>
      <w:bCs/>
      <w:sz w:val="28"/>
      <w:szCs w:val="26"/>
    </w:rPr>
  </w:style>
  <w:style w:type="paragraph" w:styleId="Nadpis3">
    <w:name w:val="heading 3"/>
    <w:basedOn w:val="Normln"/>
    <w:link w:val="Nadpis3Char"/>
    <w:unhideWhenUsed/>
    <w:qFormat/>
    <w:rsid w:val="00206570"/>
    <w:pPr>
      <w:numPr>
        <w:numId w:val="1"/>
      </w:numPr>
      <w:spacing w:before="480" w:after="240"/>
      <w:outlineLvl w:val="2"/>
    </w:pPr>
    <w:rPr>
      <w:rFonts w:eastAsia="Times New Roman" w:cs="Times New Roman"/>
      <w:b/>
      <w:bCs/>
      <w:sz w:val="24"/>
      <w:szCs w:val="27"/>
      <w:lang w:val="cs-CZ" w:eastAsia="cs-CZ"/>
    </w:rPr>
  </w:style>
  <w:style w:type="paragraph" w:styleId="Nadpis4">
    <w:name w:val="heading 4"/>
    <w:basedOn w:val="slovanseznam3"/>
    <w:next w:val="Normln"/>
    <w:link w:val="Nadpis4Char"/>
    <w:uiPriority w:val="9"/>
    <w:unhideWhenUsed/>
    <w:qFormat/>
    <w:rsid w:val="00206570"/>
    <w:pPr>
      <w:keepNext/>
      <w:keepLines/>
      <w:numPr>
        <w:numId w:val="0"/>
      </w:numPr>
      <w:spacing w:before="320" w:after="160"/>
      <w:outlineLvl w:val="3"/>
    </w:pPr>
    <w:rPr>
      <w:rFonts w:eastAsiaTheme="majorEastAsia" w:cstheme="majorBidi"/>
      <w:b/>
      <w:bCs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smopodtabulkounebografem">
    <w:name w:val="Písmo pod tabulkou nebo grafem"/>
    <w:basedOn w:val="Normln"/>
    <w:qFormat/>
    <w:rsid w:val="00206570"/>
    <w:pPr>
      <w:spacing w:before="120" w:after="120"/>
      <w:ind w:firstLine="0"/>
    </w:pPr>
    <w:rPr>
      <w:rFonts w:cs="Times New Roman"/>
      <w:sz w:val="18"/>
    </w:rPr>
  </w:style>
  <w:style w:type="paragraph" w:customStyle="1" w:styleId="podiarou">
    <w:name w:val="pod čiarou"/>
    <w:basedOn w:val="Normln"/>
    <w:link w:val="podiarouChar"/>
    <w:qFormat/>
    <w:rsid w:val="00206570"/>
    <w:pPr>
      <w:ind w:firstLine="57"/>
    </w:pPr>
    <w:rPr>
      <w:rFonts w:eastAsia="Times New Roman" w:cs="Times New Roman"/>
      <w:sz w:val="18"/>
      <w:szCs w:val="20"/>
      <w:lang w:eastAsia="sk-SK"/>
    </w:rPr>
  </w:style>
  <w:style w:type="character" w:customStyle="1" w:styleId="podiarouChar">
    <w:name w:val="pod čiarou Char"/>
    <w:link w:val="podiarou"/>
    <w:locked/>
    <w:rsid w:val="00206570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06570"/>
    <w:rPr>
      <w:rFonts w:ascii="Times New Roman" w:eastAsiaTheme="majorEastAsia" w:hAnsi="Times New Roman" w:cstheme="majorBidi"/>
      <w:b/>
      <w:bCs/>
      <w:sz w:val="28"/>
      <w:szCs w:val="26"/>
      <w:lang w:val="sk-SK"/>
    </w:rPr>
  </w:style>
  <w:style w:type="character" w:customStyle="1" w:styleId="Nadpis3Char">
    <w:name w:val="Nadpis 3 Char"/>
    <w:basedOn w:val="Standardnpsmoodstavce"/>
    <w:link w:val="Nadpis3"/>
    <w:rsid w:val="00206570"/>
    <w:rPr>
      <w:rFonts w:ascii="Times New Roman" w:eastAsia="Times New Roman" w:hAnsi="Times New Roman" w:cs="Times New Roman"/>
      <w:b/>
      <w:bCs/>
      <w:sz w:val="24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206570"/>
    <w:rPr>
      <w:rFonts w:ascii="Times New Roman" w:eastAsiaTheme="majorEastAsia" w:hAnsi="Times New Roman" w:cstheme="majorBidi"/>
      <w:b/>
      <w:bCs/>
      <w:iCs/>
      <w:lang w:val="sk-SK"/>
    </w:rPr>
  </w:style>
  <w:style w:type="paragraph" w:styleId="slovanseznam3">
    <w:name w:val="List Number 3"/>
    <w:basedOn w:val="Normln"/>
    <w:uiPriority w:val="99"/>
    <w:semiHidden/>
    <w:unhideWhenUsed/>
    <w:rsid w:val="00206570"/>
    <w:pPr>
      <w:numPr>
        <w:numId w:val="2"/>
      </w:numPr>
      <w:contextualSpacing/>
    </w:pPr>
  </w:style>
  <w:style w:type="character" w:styleId="Zvraznn">
    <w:name w:val="Emphasis"/>
    <w:basedOn w:val="Standardnpsmoodstavce"/>
    <w:qFormat/>
    <w:rsid w:val="00206570"/>
    <w:rPr>
      <w:i/>
      <w:iCs/>
    </w:rPr>
  </w:style>
  <w:style w:type="paragraph" w:styleId="Odstavecseseznamem">
    <w:name w:val="List Paragraph"/>
    <w:basedOn w:val="Normln"/>
    <w:uiPriority w:val="99"/>
    <w:qFormat/>
    <w:rsid w:val="00206570"/>
    <w:pPr>
      <w:ind w:left="720"/>
      <w:contextualSpacing/>
    </w:pPr>
    <w:rPr>
      <w:rFonts w:cs="Times New Roman"/>
    </w:rPr>
  </w:style>
  <w:style w:type="paragraph" w:styleId="Citt">
    <w:name w:val="Quote"/>
    <w:basedOn w:val="Normln"/>
    <w:next w:val="Normln"/>
    <w:link w:val="CittChar"/>
    <w:uiPriority w:val="29"/>
    <w:qFormat/>
    <w:rsid w:val="00206570"/>
    <w:pPr>
      <w:spacing w:before="240" w:after="240"/>
      <w:ind w:left="340" w:right="227" w:firstLine="0"/>
    </w:pPr>
    <w:rPr>
      <w:rFonts w:cs="Times New Roman"/>
      <w:i/>
      <w:iCs/>
      <w:color w:val="000000" w:themeColor="text1"/>
      <w:sz w:val="20"/>
    </w:rPr>
  </w:style>
  <w:style w:type="character" w:customStyle="1" w:styleId="CittChar">
    <w:name w:val="Citát Char"/>
    <w:basedOn w:val="Standardnpsmoodstavce"/>
    <w:link w:val="Citt"/>
    <w:uiPriority w:val="29"/>
    <w:rsid w:val="00206570"/>
    <w:rPr>
      <w:rFonts w:ascii="Times New Roman" w:eastAsia="Calibri" w:hAnsi="Times New Roman" w:cs="Times New Roman"/>
      <w:i/>
      <w:iCs/>
      <w:color w:val="000000" w:themeColor="text1"/>
      <w:sz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06570"/>
    <w:pPr>
      <w:spacing w:after="0" w:line="264" w:lineRule="auto"/>
      <w:ind w:firstLine="340"/>
      <w:jc w:val="both"/>
    </w:pPr>
    <w:rPr>
      <w:rFonts w:ascii="Times New Roman" w:hAnsi="Times New Roman"/>
      <w:lang w:val="sk-SK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06570"/>
    <w:pPr>
      <w:keepNext/>
      <w:keepLines/>
      <w:spacing w:before="100" w:beforeAutospacing="1" w:after="480"/>
      <w:ind w:firstLine="0"/>
      <w:jc w:val="left"/>
      <w:outlineLvl w:val="1"/>
    </w:pPr>
    <w:rPr>
      <w:rFonts w:eastAsiaTheme="majorEastAsia" w:cstheme="majorBidi"/>
      <w:b/>
      <w:bCs/>
      <w:sz w:val="28"/>
      <w:szCs w:val="26"/>
    </w:rPr>
  </w:style>
  <w:style w:type="paragraph" w:styleId="Nadpis3">
    <w:name w:val="heading 3"/>
    <w:basedOn w:val="Normln"/>
    <w:link w:val="Nadpis3Char"/>
    <w:unhideWhenUsed/>
    <w:qFormat/>
    <w:rsid w:val="00206570"/>
    <w:pPr>
      <w:numPr>
        <w:numId w:val="1"/>
      </w:numPr>
      <w:spacing w:before="480" w:after="240"/>
      <w:outlineLvl w:val="2"/>
    </w:pPr>
    <w:rPr>
      <w:rFonts w:eastAsia="Times New Roman" w:cs="Times New Roman"/>
      <w:b/>
      <w:bCs/>
      <w:sz w:val="24"/>
      <w:szCs w:val="27"/>
      <w:lang w:val="cs-CZ" w:eastAsia="cs-CZ"/>
    </w:rPr>
  </w:style>
  <w:style w:type="paragraph" w:styleId="Nadpis4">
    <w:name w:val="heading 4"/>
    <w:basedOn w:val="slovanseznam3"/>
    <w:next w:val="Normln"/>
    <w:link w:val="Nadpis4Char"/>
    <w:uiPriority w:val="9"/>
    <w:unhideWhenUsed/>
    <w:qFormat/>
    <w:rsid w:val="00206570"/>
    <w:pPr>
      <w:keepNext/>
      <w:keepLines/>
      <w:numPr>
        <w:numId w:val="0"/>
      </w:numPr>
      <w:spacing w:before="320" w:after="160"/>
      <w:outlineLvl w:val="3"/>
    </w:pPr>
    <w:rPr>
      <w:rFonts w:eastAsiaTheme="majorEastAsia" w:cstheme="majorBidi"/>
      <w:b/>
      <w:bCs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smopodtabulkounebografem">
    <w:name w:val="Písmo pod tabulkou nebo grafem"/>
    <w:basedOn w:val="Normln"/>
    <w:qFormat/>
    <w:rsid w:val="00206570"/>
    <w:pPr>
      <w:spacing w:before="120" w:after="120"/>
      <w:ind w:firstLine="0"/>
    </w:pPr>
    <w:rPr>
      <w:rFonts w:cs="Times New Roman"/>
      <w:sz w:val="18"/>
    </w:rPr>
  </w:style>
  <w:style w:type="paragraph" w:customStyle="1" w:styleId="podiarou">
    <w:name w:val="pod čiarou"/>
    <w:basedOn w:val="Normln"/>
    <w:link w:val="podiarouChar"/>
    <w:qFormat/>
    <w:rsid w:val="00206570"/>
    <w:pPr>
      <w:ind w:firstLine="57"/>
    </w:pPr>
    <w:rPr>
      <w:rFonts w:eastAsia="Times New Roman" w:cs="Times New Roman"/>
      <w:sz w:val="18"/>
      <w:szCs w:val="20"/>
      <w:lang w:eastAsia="sk-SK"/>
    </w:rPr>
  </w:style>
  <w:style w:type="character" w:customStyle="1" w:styleId="podiarouChar">
    <w:name w:val="pod čiarou Char"/>
    <w:link w:val="podiarou"/>
    <w:locked/>
    <w:rsid w:val="00206570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06570"/>
    <w:rPr>
      <w:rFonts w:ascii="Times New Roman" w:eastAsiaTheme="majorEastAsia" w:hAnsi="Times New Roman" w:cstheme="majorBidi"/>
      <w:b/>
      <w:bCs/>
      <w:sz w:val="28"/>
      <w:szCs w:val="26"/>
      <w:lang w:val="sk-SK"/>
    </w:rPr>
  </w:style>
  <w:style w:type="character" w:customStyle="1" w:styleId="Nadpis3Char">
    <w:name w:val="Nadpis 3 Char"/>
    <w:basedOn w:val="Standardnpsmoodstavce"/>
    <w:link w:val="Nadpis3"/>
    <w:rsid w:val="00206570"/>
    <w:rPr>
      <w:rFonts w:ascii="Times New Roman" w:eastAsia="Times New Roman" w:hAnsi="Times New Roman" w:cs="Times New Roman"/>
      <w:b/>
      <w:bCs/>
      <w:sz w:val="24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206570"/>
    <w:rPr>
      <w:rFonts w:ascii="Times New Roman" w:eastAsiaTheme="majorEastAsia" w:hAnsi="Times New Roman" w:cstheme="majorBidi"/>
      <w:b/>
      <w:bCs/>
      <w:iCs/>
      <w:lang w:val="sk-SK"/>
    </w:rPr>
  </w:style>
  <w:style w:type="paragraph" w:styleId="slovanseznam3">
    <w:name w:val="List Number 3"/>
    <w:basedOn w:val="Normln"/>
    <w:uiPriority w:val="99"/>
    <w:semiHidden/>
    <w:unhideWhenUsed/>
    <w:rsid w:val="00206570"/>
    <w:pPr>
      <w:numPr>
        <w:numId w:val="2"/>
      </w:numPr>
      <w:contextualSpacing/>
    </w:pPr>
  </w:style>
  <w:style w:type="character" w:styleId="Zvraznn">
    <w:name w:val="Emphasis"/>
    <w:basedOn w:val="Standardnpsmoodstavce"/>
    <w:qFormat/>
    <w:rsid w:val="00206570"/>
    <w:rPr>
      <w:i/>
      <w:iCs/>
    </w:rPr>
  </w:style>
  <w:style w:type="paragraph" w:styleId="Odstavecseseznamem">
    <w:name w:val="List Paragraph"/>
    <w:basedOn w:val="Normln"/>
    <w:uiPriority w:val="99"/>
    <w:qFormat/>
    <w:rsid w:val="00206570"/>
    <w:pPr>
      <w:ind w:left="720"/>
      <w:contextualSpacing/>
    </w:pPr>
    <w:rPr>
      <w:rFonts w:cs="Times New Roman"/>
    </w:rPr>
  </w:style>
  <w:style w:type="paragraph" w:styleId="Citt">
    <w:name w:val="Quote"/>
    <w:basedOn w:val="Normln"/>
    <w:next w:val="Normln"/>
    <w:link w:val="CittChar"/>
    <w:uiPriority w:val="29"/>
    <w:qFormat/>
    <w:rsid w:val="00206570"/>
    <w:pPr>
      <w:spacing w:before="240" w:after="240"/>
      <w:ind w:left="340" w:right="227" w:firstLine="0"/>
    </w:pPr>
    <w:rPr>
      <w:rFonts w:cs="Times New Roman"/>
      <w:i/>
      <w:iCs/>
      <w:color w:val="000000" w:themeColor="text1"/>
      <w:sz w:val="20"/>
    </w:rPr>
  </w:style>
  <w:style w:type="character" w:customStyle="1" w:styleId="CittChar">
    <w:name w:val="Citát Char"/>
    <w:basedOn w:val="Standardnpsmoodstavce"/>
    <w:link w:val="Citt"/>
    <w:uiPriority w:val="29"/>
    <w:rsid w:val="00206570"/>
    <w:rPr>
      <w:rFonts w:ascii="Times New Roman" w:eastAsia="Calibri" w:hAnsi="Times New Roman" w:cs="Times New Roman"/>
      <w:i/>
      <w:iCs/>
      <w:color w:val="000000" w:themeColor="text1"/>
      <w:sz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2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3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2</Pages>
  <Words>227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2016-05-06T13:20:00Z</cp:lastPrinted>
  <dcterms:created xsi:type="dcterms:W3CDTF">2016-04-07T14:08:00Z</dcterms:created>
  <dcterms:modified xsi:type="dcterms:W3CDTF">2016-05-06T13:21:00Z</dcterms:modified>
</cp:coreProperties>
</file>