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4A4" w:rsidRPr="00BC04A4" w:rsidRDefault="00BC04A4" w:rsidP="00BC04A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C04A4">
        <w:rPr>
          <w:rFonts w:ascii="Times New Roman" w:hAnsi="Times New Roman" w:cs="Times New Roman"/>
          <w:b/>
          <w:sz w:val="24"/>
          <w:szCs w:val="24"/>
        </w:rPr>
        <w:t xml:space="preserve">Markéta </w:t>
      </w:r>
      <w:proofErr w:type="spellStart"/>
      <w:r w:rsidRPr="00BC04A4">
        <w:rPr>
          <w:rFonts w:ascii="Times New Roman" w:hAnsi="Times New Roman" w:cs="Times New Roman"/>
          <w:b/>
          <w:sz w:val="24"/>
          <w:szCs w:val="24"/>
        </w:rPr>
        <w:t>Kvěchová</w:t>
      </w:r>
      <w:proofErr w:type="spellEnd"/>
      <w:r w:rsidRPr="00BC04A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C04A4">
        <w:rPr>
          <w:rFonts w:ascii="Times New Roman" w:hAnsi="Times New Roman" w:cs="Times New Roman"/>
          <w:b/>
          <w:i/>
          <w:sz w:val="24"/>
          <w:szCs w:val="24"/>
        </w:rPr>
        <w:t>Kriminalita a justice na ruské vesnici 1900-1914.</w:t>
      </w:r>
    </w:p>
    <w:p w:rsidR="00BC04A4" w:rsidRPr="00BC04A4" w:rsidRDefault="00BC04A4" w:rsidP="00BC04A4">
      <w:pPr>
        <w:rPr>
          <w:rFonts w:ascii="Times New Roman" w:hAnsi="Times New Roman" w:cs="Times New Roman"/>
          <w:sz w:val="24"/>
          <w:szCs w:val="24"/>
        </w:rPr>
      </w:pPr>
      <w:r w:rsidRPr="00BC04A4">
        <w:rPr>
          <w:rFonts w:ascii="Times New Roman" w:hAnsi="Times New Roman" w:cs="Times New Roman"/>
          <w:sz w:val="24"/>
          <w:szCs w:val="24"/>
        </w:rPr>
        <w:t>Bakalářská práce</w:t>
      </w:r>
    </w:p>
    <w:p w:rsidR="00BC04A4" w:rsidRPr="00BC04A4" w:rsidRDefault="00BC04A4" w:rsidP="00BC04A4">
      <w:pPr>
        <w:rPr>
          <w:rFonts w:ascii="Times New Roman" w:hAnsi="Times New Roman" w:cs="Times New Roman"/>
          <w:sz w:val="24"/>
          <w:szCs w:val="24"/>
        </w:rPr>
      </w:pPr>
      <w:r w:rsidRPr="00BC04A4">
        <w:rPr>
          <w:rFonts w:ascii="Times New Roman" w:hAnsi="Times New Roman" w:cs="Times New Roman"/>
          <w:sz w:val="24"/>
          <w:szCs w:val="24"/>
        </w:rPr>
        <w:t>Fakulta filozofická Univerzity Pardubice.</w:t>
      </w:r>
      <w:r w:rsidR="00305589" w:rsidRPr="00305589">
        <w:rPr>
          <w:rFonts w:ascii="Times New Roman" w:hAnsi="Times New Roman" w:cs="Times New Roman"/>
          <w:sz w:val="24"/>
          <w:szCs w:val="24"/>
        </w:rPr>
        <w:t xml:space="preserve"> </w:t>
      </w:r>
      <w:r w:rsidR="00305589" w:rsidRPr="00BC04A4">
        <w:rPr>
          <w:rFonts w:ascii="Times New Roman" w:hAnsi="Times New Roman" w:cs="Times New Roman"/>
          <w:sz w:val="24"/>
          <w:szCs w:val="24"/>
        </w:rPr>
        <w:t>Ústav historických věd.</w:t>
      </w:r>
    </w:p>
    <w:p w:rsidR="00BC04A4" w:rsidRDefault="00BC04A4">
      <w:pPr>
        <w:rPr>
          <w:rFonts w:ascii="Times New Roman" w:hAnsi="Times New Roman" w:cs="Times New Roman"/>
          <w:sz w:val="24"/>
          <w:szCs w:val="24"/>
        </w:rPr>
      </w:pPr>
      <w:r w:rsidRPr="00BC04A4">
        <w:rPr>
          <w:rFonts w:ascii="Times New Roman" w:hAnsi="Times New Roman" w:cs="Times New Roman"/>
          <w:i/>
          <w:sz w:val="24"/>
          <w:szCs w:val="24"/>
        </w:rPr>
        <w:t>Posudek vedoucího práce.</w:t>
      </w:r>
    </w:p>
    <w:p w:rsidR="005164E6" w:rsidRPr="005164E6" w:rsidRDefault="005164E6">
      <w:pPr>
        <w:rPr>
          <w:rFonts w:ascii="Times New Roman" w:hAnsi="Times New Roman" w:cs="Times New Roman"/>
          <w:sz w:val="24"/>
          <w:szCs w:val="24"/>
        </w:rPr>
      </w:pPr>
    </w:p>
    <w:p w:rsidR="00BC04A4" w:rsidRPr="00491E42" w:rsidRDefault="00BC04A4" w:rsidP="00701A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1E42">
        <w:rPr>
          <w:rFonts w:ascii="Times New Roman" w:hAnsi="Times New Roman" w:cs="Times New Roman"/>
          <w:sz w:val="24"/>
          <w:szCs w:val="24"/>
        </w:rPr>
        <w:tab/>
        <w:t xml:space="preserve">Autorka se v předložené bakalářské práci zabývá oficiálním a zvykovým trestním právem v carském Rusku na přelomu 19. a 20. století a různými projevy kriminální činnosti. Téma zločinnosti a jejího trestání v Rusku nebylo českou </w:t>
      </w:r>
      <w:proofErr w:type="spellStart"/>
      <w:r w:rsidRPr="00491E42">
        <w:rPr>
          <w:rFonts w:ascii="Times New Roman" w:hAnsi="Times New Roman" w:cs="Times New Roman"/>
          <w:sz w:val="24"/>
          <w:szCs w:val="24"/>
        </w:rPr>
        <w:t>historiografiií</w:t>
      </w:r>
      <w:proofErr w:type="spellEnd"/>
      <w:r w:rsidRPr="00491E42">
        <w:rPr>
          <w:rFonts w:ascii="Times New Roman" w:hAnsi="Times New Roman" w:cs="Times New Roman"/>
          <w:sz w:val="24"/>
          <w:szCs w:val="24"/>
        </w:rPr>
        <w:t xml:space="preserve"> nijak </w:t>
      </w:r>
      <w:r w:rsidR="0006789F">
        <w:rPr>
          <w:rFonts w:ascii="Times New Roman" w:hAnsi="Times New Roman" w:cs="Times New Roman"/>
          <w:sz w:val="24"/>
          <w:szCs w:val="24"/>
        </w:rPr>
        <w:t xml:space="preserve">detailně </w:t>
      </w:r>
      <w:r w:rsidRPr="00491E42">
        <w:rPr>
          <w:rFonts w:ascii="Times New Roman" w:hAnsi="Times New Roman" w:cs="Times New Roman"/>
          <w:sz w:val="24"/>
          <w:szCs w:val="24"/>
        </w:rPr>
        <w:t xml:space="preserve">zkoumáno, a pokud vůbec, věnovali se mu </w:t>
      </w:r>
      <w:r w:rsidR="0006789F">
        <w:rPr>
          <w:rFonts w:ascii="Times New Roman" w:hAnsi="Times New Roman" w:cs="Times New Roman"/>
          <w:sz w:val="24"/>
          <w:szCs w:val="24"/>
        </w:rPr>
        <w:t>jen</w:t>
      </w:r>
      <w:r w:rsidRPr="00491E42">
        <w:rPr>
          <w:rFonts w:ascii="Times New Roman" w:hAnsi="Times New Roman" w:cs="Times New Roman"/>
          <w:sz w:val="24"/>
          <w:szCs w:val="24"/>
        </w:rPr>
        <w:t xml:space="preserve"> právní historikové. Cílem práce nebylo pouze vysvětlit rozdíly mezi oficiálním a zvykovým právem, ale porovnat </w:t>
      </w:r>
      <w:r w:rsidR="00491E42" w:rsidRPr="00491E42">
        <w:rPr>
          <w:rFonts w:ascii="Times New Roman" w:hAnsi="Times New Roman" w:cs="Times New Roman"/>
          <w:sz w:val="24"/>
          <w:szCs w:val="24"/>
        </w:rPr>
        <w:t xml:space="preserve">zločinnost </w:t>
      </w:r>
      <w:r w:rsidRPr="00491E42">
        <w:rPr>
          <w:rFonts w:ascii="Times New Roman" w:hAnsi="Times New Roman" w:cs="Times New Roman"/>
          <w:sz w:val="24"/>
          <w:szCs w:val="24"/>
        </w:rPr>
        <w:t>v</w:t>
      </w:r>
      <w:r w:rsidR="00491E42" w:rsidRPr="00491E42">
        <w:rPr>
          <w:rFonts w:ascii="Times New Roman" w:hAnsi="Times New Roman" w:cs="Times New Roman"/>
          <w:sz w:val="24"/>
          <w:szCs w:val="24"/>
        </w:rPr>
        <w:t> </w:t>
      </w:r>
      <w:r w:rsidRPr="00491E42">
        <w:rPr>
          <w:rFonts w:ascii="Times New Roman" w:hAnsi="Times New Roman" w:cs="Times New Roman"/>
          <w:sz w:val="24"/>
          <w:szCs w:val="24"/>
        </w:rPr>
        <w:t>je</w:t>
      </w:r>
      <w:r w:rsidR="00491E42" w:rsidRPr="00491E42">
        <w:rPr>
          <w:rFonts w:ascii="Times New Roman" w:hAnsi="Times New Roman" w:cs="Times New Roman"/>
          <w:sz w:val="24"/>
          <w:szCs w:val="24"/>
        </w:rPr>
        <w:t xml:space="preserve">jí </w:t>
      </w:r>
      <w:r w:rsidRPr="00491E42">
        <w:rPr>
          <w:rFonts w:ascii="Times New Roman" w:hAnsi="Times New Roman" w:cs="Times New Roman"/>
          <w:sz w:val="24"/>
          <w:szCs w:val="24"/>
        </w:rPr>
        <w:t>skutečné podobě s</w:t>
      </w:r>
      <w:r w:rsidR="00701A23">
        <w:rPr>
          <w:rFonts w:ascii="Times New Roman" w:hAnsi="Times New Roman" w:cs="Times New Roman"/>
          <w:sz w:val="24"/>
          <w:szCs w:val="24"/>
        </w:rPr>
        <w:t xml:space="preserve"> literární </w:t>
      </w:r>
      <w:r w:rsidRPr="00491E42">
        <w:rPr>
          <w:rFonts w:ascii="Times New Roman" w:hAnsi="Times New Roman" w:cs="Times New Roman"/>
          <w:sz w:val="24"/>
          <w:szCs w:val="24"/>
        </w:rPr>
        <w:t>reflexí, neboť život ruského venkova byl jedním ze stěžejních témat literatury druhé poloviny 19. století. Obraz venkova v literatuře se přitom měnil od původní značné idealizace (</w:t>
      </w:r>
      <w:proofErr w:type="gramStart"/>
      <w:r w:rsidRPr="00491E42">
        <w:rPr>
          <w:rFonts w:ascii="Times New Roman" w:hAnsi="Times New Roman" w:cs="Times New Roman"/>
          <w:sz w:val="24"/>
          <w:szCs w:val="24"/>
        </w:rPr>
        <w:t>50.-60</w:t>
      </w:r>
      <w:proofErr w:type="gramEnd"/>
      <w:r w:rsidRPr="00491E42">
        <w:rPr>
          <w:rFonts w:ascii="Times New Roman" w:hAnsi="Times New Roman" w:cs="Times New Roman"/>
          <w:sz w:val="24"/>
          <w:szCs w:val="24"/>
        </w:rPr>
        <w:t>. léta) k syrové reflexi a silně negativního hodnocení (počátek 20. století).</w:t>
      </w:r>
    </w:p>
    <w:p w:rsidR="00491E42" w:rsidRPr="00491E42" w:rsidRDefault="00BC04A4" w:rsidP="00701A2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1E42">
        <w:rPr>
          <w:rFonts w:ascii="Times New Roman" w:hAnsi="Times New Roman" w:cs="Times New Roman"/>
          <w:sz w:val="24"/>
          <w:szCs w:val="24"/>
        </w:rPr>
        <w:t xml:space="preserve">Markéta </w:t>
      </w:r>
      <w:proofErr w:type="spellStart"/>
      <w:r w:rsidRPr="00491E42">
        <w:rPr>
          <w:rFonts w:ascii="Times New Roman" w:hAnsi="Times New Roman" w:cs="Times New Roman"/>
          <w:sz w:val="24"/>
          <w:szCs w:val="24"/>
        </w:rPr>
        <w:t>Kvěchová</w:t>
      </w:r>
      <w:proofErr w:type="spellEnd"/>
      <w:r w:rsidRPr="00491E42">
        <w:rPr>
          <w:rFonts w:ascii="Times New Roman" w:hAnsi="Times New Roman" w:cs="Times New Roman"/>
          <w:sz w:val="24"/>
          <w:szCs w:val="24"/>
        </w:rPr>
        <w:t xml:space="preserve"> musela pracovat v naprosté většině se zahraničními prameny a literatur</w:t>
      </w:r>
      <w:r w:rsidR="00491E42">
        <w:rPr>
          <w:rFonts w:ascii="Times New Roman" w:hAnsi="Times New Roman" w:cs="Times New Roman"/>
          <w:sz w:val="24"/>
          <w:szCs w:val="24"/>
        </w:rPr>
        <w:t>ou. Literatura je převážně anglická (zde autorka prokázala suverénní přehled)</w:t>
      </w:r>
      <w:r w:rsidRPr="00491E42">
        <w:rPr>
          <w:rFonts w:ascii="Times New Roman" w:hAnsi="Times New Roman" w:cs="Times New Roman"/>
          <w:sz w:val="24"/>
          <w:szCs w:val="24"/>
        </w:rPr>
        <w:t xml:space="preserve">, nechybí ani stěžejní práce ruské. Obsáhlejší mohl být seznam dobových ruských prací o právních obyčejích venkova (citován je pouze A. A. </w:t>
      </w:r>
      <w:proofErr w:type="spellStart"/>
      <w:r w:rsidRPr="00491E42">
        <w:rPr>
          <w:rFonts w:ascii="Times New Roman" w:hAnsi="Times New Roman" w:cs="Times New Roman"/>
          <w:sz w:val="24"/>
          <w:szCs w:val="24"/>
        </w:rPr>
        <w:t>Rittich</w:t>
      </w:r>
      <w:proofErr w:type="spellEnd"/>
      <w:r w:rsidRPr="00491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1E42">
        <w:rPr>
          <w:rFonts w:ascii="Times New Roman" w:hAnsi="Times New Roman" w:cs="Times New Roman"/>
          <w:i/>
          <w:sz w:val="24"/>
          <w:szCs w:val="24"/>
        </w:rPr>
        <w:t>Krestjanskij</w:t>
      </w:r>
      <w:proofErr w:type="spellEnd"/>
      <w:r w:rsidRPr="00491E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1E42">
        <w:rPr>
          <w:rFonts w:ascii="Times New Roman" w:hAnsi="Times New Roman" w:cs="Times New Roman"/>
          <w:i/>
          <w:sz w:val="24"/>
          <w:szCs w:val="24"/>
        </w:rPr>
        <w:t>pravoporjadok</w:t>
      </w:r>
      <w:proofErr w:type="spellEnd"/>
      <w:r w:rsidR="00701A23">
        <w:rPr>
          <w:rFonts w:ascii="Times New Roman" w:hAnsi="Times New Roman" w:cs="Times New Roman"/>
          <w:sz w:val="24"/>
          <w:szCs w:val="24"/>
        </w:rPr>
        <w:t>), chybí např.</w:t>
      </w:r>
      <w:r w:rsidR="00AE0F91">
        <w:rPr>
          <w:rFonts w:ascii="Times New Roman" w:hAnsi="Times New Roman" w:cs="Times New Roman"/>
          <w:sz w:val="24"/>
          <w:szCs w:val="24"/>
        </w:rPr>
        <w:t xml:space="preserve"> A. A. </w:t>
      </w:r>
      <w:proofErr w:type="spellStart"/>
      <w:r w:rsidR="00AE0F91">
        <w:rPr>
          <w:rFonts w:ascii="Times New Roman" w:hAnsi="Times New Roman" w:cs="Times New Roman"/>
          <w:sz w:val="24"/>
          <w:szCs w:val="24"/>
        </w:rPr>
        <w:t>Levenstim</w:t>
      </w:r>
      <w:proofErr w:type="spellEnd"/>
      <w:r w:rsidR="00AE0F91">
        <w:rPr>
          <w:rFonts w:ascii="Times New Roman" w:hAnsi="Times New Roman" w:cs="Times New Roman"/>
          <w:sz w:val="24"/>
          <w:szCs w:val="24"/>
        </w:rPr>
        <w:t>,</w:t>
      </w:r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Sujeverije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i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ugolovnoje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pravo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E0F91">
        <w:rPr>
          <w:rFonts w:ascii="Times New Roman" w:hAnsi="Times New Roman" w:cs="Times New Roman"/>
          <w:sz w:val="24"/>
          <w:szCs w:val="24"/>
        </w:rPr>
        <w:t xml:space="preserve">(St. </w:t>
      </w:r>
      <w:proofErr w:type="spellStart"/>
      <w:r w:rsidR="00AE0F91">
        <w:rPr>
          <w:rFonts w:ascii="Times New Roman" w:hAnsi="Times New Roman" w:cs="Times New Roman"/>
          <w:sz w:val="24"/>
          <w:szCs w:val="24"/>
        </w:rPr>
        <w:t>Petěrburg</w:t>
      </w:r>
      <w:proofErr w:type="spellEnd"/>
      <w:r w:rsidR="00AE0F91">
        <w:rPr>
          <w:rFonts w:ascii="Times New Roman" w:hAnsi="Times New Roman" w:cs="Times New Roman"/>
          <w:sz w:val="24"/>
          <w:szCs w:val="24"/>
        </w:rPr>
        <w:t xml:space="preserve"> 1897), Je. I. </w:t>
      </w:r>
      <w:proofErr w:type="spellStart"/>
      <w:r w:rsidR="00AE0F91">
        <w:rPr>
          <w:rFonts w:ascii="Times New Roman" w:hAnsi="Times New Roman" w:cs="Times New Roman"/>
          <w:sz w:val="24"/>
          <w:szCs w:val="24"/>
        </w:rPr>
        <w:t>Jakuškin</w:t>
      </w:r>
      <w:proofErr w:type="spellEnd"/>
      <w:r w:rsidR="00AE0F91">
        <w:rPr>
          <w:rFonts w:ascii="Times New Roman" w:hAnsi="Times New Roman" w:cs="Times New Roman"/>
          <w:sz w:val="24"/>
          <w:szCs w:val="24"/>
        </w:rPr>
        <w:t>,</w:t>
      </w:r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Zametki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o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vlijaniji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religioznych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verovanij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i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predrassudkov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na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narodnyje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juridičeskije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obyčai</w:t>
      </w:r>
      <w:proofErr w:type="spellEnd"/>
      <w:r w:rsidR="00AE0F91">
        <w:rPr>
          <w:rFonts w:ascii="Times New Roman" w:hAnsi="Times New Roman" w:cs="Times New Roman"/>
          <w:i/>
          <w:sz w:val="24"/>
          <w:szCs w:val="24"/>
        </w:rPr>
        <w:t xml:space="preserve"> i </w:t>
      </w:r>
      <w:proofErr w:type="spellStart"/>
      <w:r w:rsidR="00AE0F91">
        <w:rPr>
          <w:rFonts w:ascii="Times New Roman" w:hAnsi="Times New Roman" w:cs="Times New Roman"/>
          <w:i/>
          <w:sz w:val="24"/>
          <w:szCs w:val="24"/>
        </w:rPr>
        <w:t>ponjatija</w:t>
      </w:r>
      <w:proofErr w:type="spellEnd"/>
      <w:r w:rsidR="00AE0F91">
        <w:rPr>
          <w:rFonts w:ascii="Times New Roman" w:hAnsi="Times New Roman" w:cs="Times New Roman"/>
          <w:sz w:val="24"/>
          <w:szCs w:val="24"/>
        </w:rPr>
        <w:t xml:space="preserve"> (St. </w:t>
      </w:r>
      <w:proofErr w:type="spellStart"/>
      <w:r w:rsidR="00AE0F91">
        <w:rPr>
          <w:rFonts w:ascii="Times New Roman" w:hAnsi="Times New Roman" w:cs="Times New Roman"/>
          <w:sz w:val="24"/>
          <w:szCs w:val="24"/>
        </w:rPr>
        <w:t>Petěrburg</w:t>
      </w:r>
      <w:proofErr w:type="spellEnd"/>
      <w:r w:rsidR="00AE0F91">
        <w:rPr>
          <w:rFonts w:ascii="Times New Roman" w:hAnsi="Times New Roman" w:cs="Times New Roman"/>
          <w:sz w:val="24"/>
          <w:szCs w:val="24"/>
        </w:rPr>
        <w:t xml:space="preserve"> 1891),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Obyčnoje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pravo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Materialy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dlja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bibliografii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obyčnogo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prava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>,</w:t>
      </w:r>
      <w:r w:rsidR="00F2616F">
        <w:rPr>
          <w:rFonts w:ascii="Times New Roman" w:hAnsi="Times New Roman" w:cs="Times New Roman"/>
          <w:sz w:val="24"/>
          <w:szCs w:val="24"/>
        </w:rPr>
        <w:t xml:space="preserve"> 4 sv. (</w:t>
      </w:r>
      <w:proofErr w:type="spellStart"/>
      <w:r w:rsidR="00F2616F">
        <w:rPr>
          <w:rFonts w:ascii="Times New Roman" w:hAnsi="Times New Roman" w:cs="Times New Roman"/>
          <w:sz w:val="24"/>
          <w:szCs w:val="24"/>
        </w:rPr>
        <w:t>Jaroslavl</w:t>
      </w:r>
      <w:proofErr w:type="spellEnd"/>
      <w:r w:rsidR="00F2616F">
        <w:rPr>
          <w:rFonts w:ascii="Times New Roman" w:hAnsi="Times New Roman" w:cs="Times New Roman"/>
          <w:sz w:val="24"/>
          <w:szCs w:val="24"/>
        </w:rPr>
        <w:t xml:space="preserve"> 1875-1909), S. V. </w:t>
      </w:r>
      <w:proofErr w:type="spellStart"/>
      <w:r w:rsidR="00F2616F">
        <w:rPr>
          <w:rFonts w:ascii="Times New Roman" w:hAnsi="Times New Roman" w:cs="Times New Roman"/>
          <w:sz w:val="24"/>
          <w:szCs w:val="24"/>
        </w:rPr>
        <w:t>Pachman</w:t>
      </w:r>
      <w:proofErr w:type="spellEnd"/>
      <w:r w:rsidR="00F2616F">
        <w:rPr>
          <w:rFonts w:ascii="Times New Roman" w:hAnsi="Times New Roman" w:cs="Times New Roman"/>
          <w:sz w:val="24"/>
          <w:szCs w:val="24"/>
        </w:rPr>
        <w:t>,</w:t>
      </w:r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Sbornik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narodnych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juridičeskich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16F">
        <w:rPr>
          <w:rFonts w:ascii="Times New Roman" w:hAnsi="Times New Roman" w:cs="Times New Roman"/>
          <w:i/>
          <w:sz w:val="24"/>
          <w:szCs w:val="24"/>
        </w:rPr>
        <w:t>obyčajev</w:t>
      </w:r>
      <w:proofErr w:type="spellEnd"/>
      <w:r w:rsidR="00F2616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2616F">
        <w:rPr>
          <w:rFonts w:ascii="Times New Roman" w:hAnsi="Times New Roman" w:cs="Times New Roman"/>
          <w:sz w:val="24"/>
          <w:szCs w:val="24"/>
        </w:rPr>
        <w:t xml:space="preserve">(St. </w:t>
      </w:r>
      <w:proofErr w:type="spellStart"/>
      <w:r w:rsidR="00F2616F">
        <w:rPr>
          <w:rFonts w:ascii="Times New Roman" w:hAnsi="Times New Roman" w:cs="Times New Roman"/>
          <w:sz w:val="24"/>
          <w:szCs w:val="24"/>
        </w:rPr>
        <w:t>Petěrburg</w:t>
      </w:r>
      <w:proofErr w:type="spellEnd"/>
      <w:r w:rsidR="00F2616F">
        <w:rPr>
          <w:rFonts w:ascii="Times New Roman" w:hAnsi="Times New Roman" w:cs="Times New Roman"/>
          <w:sz w:val="24"/>
          <w:szCs w:val="24"/>
        </w:rPr>
        <w:t xml:space="preserve"> 1900). </w:t>
      </w:r>
      <w:r w:rsidR="00491E42" w:rsidRPr="00491E42">
        <w:rPr>
          <w:rFonts w:ascii="Times New Roman" w:hAnsi="Times New Roman" w:cs="Times New Roman"/>
          <w:sz w:val="24"/>
          <w:szCs w:val="24"/>
        </w:rPr>
        <w:t xml:space="preserve">Podobně se autorka mohla více zaměřit na vzpomínky rolníků, publikované ještě před revolucí v časopisech jako </w:t>
      </w:r>
      <w:proofErr w:type="spellStart"/>
      <w:r w:rsidR="00491E42" w:rsidRPr="00491E42">
        <w:rPr>
          <w:rFonts w:ascii="Times New Roman" w:hAnsi="Times New Roman" w:cs="Times New Roman"/>
          <w:sz w:val="24"/>
          <w:szCs w:val="24"/>
        </w:rPr>
        <w:t>Russkaja</w:t>
      </w:r>
      <w:proofErr w:type="spellEnd"/>
      <w:r w:rsidR="00491E42" w:rsidRPr="00491E42">
        <w:rPr>
          <w:rFonts w:ascii="Times New Roman" w:hAnsi="Times New Roman" w:cs="Times New Roman"/>
          <w:sz w:val="24"/>
          <w:szCs w:val="24"/>
        </w:rPr>
        <w:t xml:space="preserve"> starina, </w:t>
      </w:r>
      <w:proofErr w:type="spellStart"/>
      <w:r w:rsidR="00491E42" w:rsidRPr="00491E42">
        <w:rPr>
          <w:rFonts w:ascii="Times New Roman" w:hAnsi="Times New Roman" w:cs="Times New Roman"/>
          <w:sz w:val="24"/>
          <w:szCs w:val="24"/>
        </w:rPr>
        <w:t>Russkij</w:t>
      </w:r>
      <w:proofErr w:type="spellEnd"/>
      <w:r w:rsidR="00491E42" w:rsidRPr="00491E42">
        <w:rPr>
          <w:rFonts w:ascii="Times New Roman" w:hAnsi="Times New Roman" w:cs="Times New Roman"/>
          <w:sz w:val="24"/>
          <w:szCs w:val="24"/>
        </w:rPr>
        <w:t xml:space="preserve"> archiv, případně dělníků pocházejících z rolnického prostředí (známé paměti </w:t>
      </w:r>
      <w:proofErr w:type="spellStart"/>
      <w:r w:rsidR="00491E42" w:rsidRPr="00491E42">
        <w:rPr>
          <w:rFonts w:ascii="Times New Roman" w:hAnsi="Times New Roman" w:cs="Times New Roman"/>
          <w:sz w:val="24"/>
          <w:szCs w:val="24"/>
        </w:rPr>
        <w:t>Semjona</w:t>
      </w:r>
      <w:proofErr w:type="spellEnd"/>
      <w:r w:rsidR="00491E42" w:rsidRPr="00491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1E42" w:rsidRPr="00491E42">
        <w:rPr>
          <w:rFonts w:ascii="Times New Roman" w:hAnsi="Times New Roman" w:cs="Times New Roman"/>
          <w:sz w:val="24"/>
          <w:szCs w:val="24"/>
        </w:rPr>
        <w:t>Kanatčikova</w:t>
      </w:r>
      <w:proofErr w:type="spellEnd"/>
      <w:r w:rsidR="00491E42" w:rsidRPr="00491E42">
        <w:rPr>
          <w:rFonts w:ascii="Times New Roman" w:hAnsi="Times New Roman" w:cs="Times New Roman"/>
          <w:sz w:val="24"/>
          <w:szCs w:val="24"/>
        </w:rPr>
        <w:t>).</w:t>
      </w:r>
    </w:p>
    <w:p w:rsidR="00AE0F91" w:rsidRDefault="00AE0F91" w:rsidP="00701A2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1E42">
        <w:rPr>
          <w:rFonts w:ascii="Times New Roman" w:hAnsi="Times New Roman" w:cs="Times New Roman"/>
          <w:sz w:val="24"/>
          <w:szCs w:val="24"/>
        </w:rPr>
        <w:t xml:space="preserve">Domnívám se, že autorka v zásadě splnila všechny stanovené cíle. Představila vývoj oficiálního práva, zejména práva trestního, ukázala na proměny forem trestu v průběhu 19. století. Část výkladu věnovala otázce pojetí zločinu – co bylo zločinem podle práva oficiálního, a co pokládali za zločin rolníci. Právě zde musela narazit na klíčový problém, a sice odlišné vnímání kriminálních činů právem oficiálním a právem zvykovým. Z kapitol popisujících ruský venkov je velmi dobře patrný svéráz ruského rolnického prostředí a jeho tradic trestání kriminality. Logickým závěrem autorčiným je, že izolovanost vesnice od státního práva byla jedním z podstatných faktorů ovlivňujících proces vytváření občanské národní společnosti v Rusku v druhé polovině 19. století. </w:t>
      </w:r>
      <w:r w:rsidR="00491E42" w:rsidRPr="00491E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4A4" w:rsidRDefault="00491E42" w:rsidP="00AE0F9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1E42">
        <w:rPr>
          <w:rFonts w:ascii="Times New Roman" w:hAnsi="Times New Roman" w:cs="Times New Roman"/>
          <w:sz w:val="24"/>
          <w:szCs w:val="24"/>
        </w:rPr>
        <w:t xml:space="preserve">Ne vždy se autorce podařilo propojit výklad postavený na dobovém tisku (oceňuji jeho široký výběr, M. </w:t>
      </w:r>
      <w:proofErr w:type="spellStart"/>
      <w:r w:rsidRPr="00491E42">
        <w:rPr>
          <w:rFonts w:ascii="Times New Roman" w:hAnsi="Times New Roman" w:cs="Times New Roman"/>
          <w:sz w:val="24"/>
          <w:szCs w:val="24"/>
        </w:rPr>
        <w:t>Kvěchová</w:t>
      </w:r>
      <w:proofErr w:type="spellEnd"/>
      <w:r w:rsidRPr="00491E42">
        <w:rPr>
          <w:rFonts w:ascii="Times New Roman" w:hAnsi="Times New Roman" w:cs="Times New Roman"/>
          <w:sz w:val="24"/>
          <w:szCs w:val="24"/>
        </w:rPr>
        <w:t xml:space="preserve"> v téměř maximální míře využila domácí zdroje, především Slovanskou knihovnu v Praze) s ruskou beletrií. Některé odkazy na literární díla nekorespondují s popisovanými trestnými činy, resp. se jedná o literární děla vysoce stylizovaná, se situačními schématy typickými pro daný žánr či literární proud (např. odkaz na </w:t>
      </w:r>
      <w:proofErr w:type="spellStart"/>
      <w:r w:rsidRPr="00491E42">
        <w:rPr>
          <w:rFonts w:ascii="Times New Roman" w:hAnsi="Times New Roman" w:cs="Times New Roman"/>
          <w:sz w:val="24"/>
          <w:szCs w:val="24"/>
        </w:rPr>
        <w:t>Lermontovovu</w:t>
      </w:r>
      <w:proofErr w:type="spellEnd"/>
      <w:r w:rsidRPr="00491E42">
        <w:rPr>
          <w:rFonts w:ascii="Times New Roman" w:hAnsi="Times New Roman" w:cs="Times New Roman"/>
          <w:sz w:val="24"/>
          <w:szCs w:val="24"/>
        </w:rPr>
        <w:t xml:space="preserve"> </w:t>
      </w:r>
      <w:r w:rsidRPr="00491E42">
        <w:rPr>
          <w:rFonts w:ascii="Times New Roman" w:hAnsi="Times New Roman" w:cs="Times New Roman"/>
          <w:i/>
          <w:sz w:val="24"/>
          <w:szCs w:val="24"/>
        </w:rPr>
        <w:t>Maškarádu</w:t>
      </w:r>
      <w:r w:rsidRPr="00491E42">
        <w:rPr>
          <w:rFonts w:ascii="Times New Roman" w:hAnsi="Times New Roman" w:cs="Times New Roman"/>
          <w:sz w:val="24"/>
          <w:szCs w:val="24"/>
        </w:rPr>
        <w:t>, s. 36</w:t>
      </w:r>
      <w:r w:rsidR="00244BF8">
        <w:rPr>
          <w:rFonts w:ascii="Times New Roman" w:hAnsi="Times New Roman" w:cs="Times New Roman"/>
          <w:sz w:val="24"/>
          <w:szCs w:val="24"/>
        </w:rPr>
        <w:t xml:space="preserve"> nebo Gogolovy </w:t>
      </w:r>
      <w:r w:rsidR="00244BF8">
        <w:rPr>
          <w:rFonts w:ascii="Times New Roman" w:hAnsi="Times New Roman" w:cs="Times New Roman"/>
          <w:i/>
          <w:sz w:val="24"/>
          <w:szCs w:val="24"/>
        </w:rPr>
        <w:t>Mrtvé duše,</w:t>
      </w:r>
      <w:r w:rsidR="00244BF8">
        <w:rPr>
          <w:rFonts w:ascii="Times New Roman" w:hAnsi="Times New Roman" w:cs="Times New Roman"/>
          <w:sz w:val="24"/>
          <w:szCs w:val="24"/>
        </w:rPr>
        <w:t xml:space="preserve"> s. 17</w:t>
      </w:r>
      <w:r w:rsidRPr="00491E42">
        <w:rPr>
          <w:rFonts w:ascii="Times New Roman" w:hAnsi="Times New Roman" w:cs="Times New Roman"/>
          <w:sz w:val="24"/>
          <w:szCs w:val="24"/>
        </w:rPr>
        <w:t>)</w:t>
      </w:r>
      <w:r w:rsidR="00244BF8">
        <w:rPr>
          <w:rFonts w:ascii="Times New Roman" w:hAnsi="Times New Roman" w:cs="Times New Roman"/>
          <w:sz w:val="24"/>
          <w:szCs w:val="24"/>
        </w:rPr>
        <w:t xml:space="preserve">. Dále v některých částech </w:t>
      </w:r>
      <w:r w:rsidR="00244BF8">
        <w:rPr>
          <w:rFonts w:ascii="Times New Roman" w:hAnsi="Times New Roman" w:cs="Times New Roman"/>
          <w:sz w:val="24"/>
          <w:szCs w:val="24"/>
        </w:rPr>
        <w:lastRenderedPageBreak/>
        <w:t xml:space="preserve">práce vzniká nepřehledná situace, když autorka vedle sebe klade případy kriminální a politické, resp. fiktivní (literární) a skutečné: </w:t>
      </w:r>
      <w:proofErr w:type="spellStart"/>
      <w:r w:rsidR="00244BF8">
        <w:rPr>
          <w:rFonts w:ascii="Times New Roman" w:hAnsi="Times New Roman" w:cs="Times New Roman"/>
          <w:sz w:val="24"/>
          <w:szCs w:val="24"/>
        </w:rPr>
        <w:t>Dmitrij</w:t>
      </w:r>
      <w:proofErr w:type="spellEnd"/>
      <w:r w:rsidR="00244B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4BF8">
        <w:rPr>
          <w:rFonts w:ascii="Times New Roman" w:hAnsi="Times New Roman" w:cs="Times New Roman"/>
          <w:sz w:val="24"/>
          <w:szCs w:val="24"/>
        </w:rPr>
        <w:t>Karamazov</w:t>
      </w:r>
      <w:proofErr w:type="spellEnd"/>
      <w:r w:rsidR="00244BF8">
        <w:rPr>
          <w:rFonts w:ascii="Times New Roman" w:hAnsi="Times New Roman" w:cs="Times New Roman"/>
          <w:sz w:val="24"/>
          <w:szCs w:val="24"/>
        </w:rPr>
        <w:t xml:space="preserve"> a revolucionář Nikolaj </w:t>
      </w:r>
      <w:proofErr w:type="spellStart"/>
      <w:r w:rsidR="00244BF8">
        <w:rPr>
          <w:rFonts w:ascii="Times New Roman" w:hAnsi="Times New Roman" w:cs="Times New Roman"/>
          <w:sz w:val="24"/>
          <w:szCs w:val="24"/>
        </w:rPr>
        <w:t>Černyševskij</w:t>
      </w:r>
      <w:proofErr w:type="spellEnd"/>
      <w:r w:rsidR="00244BF8">
        <w:rPr>
          <w:rFonts w:ascii="Times New Roman" w:hAnsi="Times New Roman" w:cs="Times New Roman"/>
          <w:sz w:val="24"/>
          <w:szCs w:val="24"/>
        </w:rPr>
        <w:t xml:space="preserve"> (s. 18-19).</w:t>
      </w:r>
    </w:p>
    <w:p w:rsidR="00244BF8" w:rsidRPr="00244BF8" w:rsidRDefault="00244BF8" w:rsidP="00701A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Autorka se vyvarovala závažnějších faktografických chyb. </w:t>
      </w:r>
      <w:r w:rsidR="00D02230">
        <w:rPr>
          <w:rFonts w:ascii="Times New Roman" w:hAnsi="Times New Roman" w:cs="Times New Roman"/>
          <w:sz w:val="24"/>
          <w:szCs w:val="24"/>
        </w:rPr>
        <w:t xml:space="preserve">Pokud se v textu vyskytnou, spíše jde jen o drobnosti: </w:t>
      </w:r>
      <w:r>
        <w:rPr>
          <w:rFonts w:ascii="Times New Roman" w:hAnsi="Times New Roman" w:cs="Times New Roman"/>
          <w:i/>
          <w:sz w:val="24"/>
          <w:szCs w:val="24"/>
        </w:rPr>
        <w:t>Velká instrukce</w:t>
      </w:r>
      <w:r>
        <w:rPr>
          <w:rFonts w:ascii="Times New Roman" w:hAnsi="Times New Roman" w:cs="Times New Roman"/>
          <w:sz w:val="24"/>
          <w:szCs w:val="24"/>
        </w:rPr>
        <w:t xml:space="preserve"> Kateřiny II. nebyla souborem zákonů, ale pouze programovým spisem určeným Legislativní komisi coby návod pro její činnost (s. 12). </w:t>
      </w:r>
      <w:r w:rsidR="00D02230">
        <w:rPr>
          <w:rFonts w:ascii="Times New Roman" w:hAnsi="Times New Roman" w:cs="Times New Roman"/>
          <w:sz w:val="24"/>
          <w:szCs w:val="24"/>
        </w:rPr>
        <w:t xml:space="preserve">Autorka se však dopustila několika nepřesností v poznámkovém aparátu: citovaná díla v pozn. 11, 12, 138 se nevztahují k informaci v textu. </w:t>
      </w:r>
      <w:r w:rsidR="00701A23">
        <w:rPr>
          <w:rFonts w:ascii="Times New Roman" w:hAnsi="Times New Roman" w:cs="Times New Roman"/>
          <w:sz w:val="24"/>
          <w:szCs w:val="24"/>
        </w:rPr>
        <w:t xml:space="preserve">V pozn. č. 13 (s. 6) je chybně uveden počet obyvatel Ruska (sčítání lidu 1897), </w:t>
      </w:r>
      <w:r w:rsidR="0006789F">
        <w:rPr>
          <w:rFonts w:ascii="Times New Roman" w:hAnsi="Times New Roman" w:cs="Times New Roman"/>
          <w:sz w:val="24"/>
          <w:szCs w:val="24"/>
        </w:rPr>
        <w:t>správný údaj je 125 640 000, nikoli 129,3 milionu</w:t>
      </w:r>
      <w:r w:rsidR="00701A23">
        <w:rPr>
          <w:rFonts w:ascii="Times New Roman" w:hAnsi="Times New Roman" w:cs="Times New Roman"/>
          <w:sz w:val="24"/>
          <w:szCs w:val="24"/>
        </w:rPr>
        <w:t xml:space="preserve">. Autorka v tomto případě vycházela ze zastaralé a nepřesné literatury. </w:t>
      </w:r>
    </w:p>
    <w:p w:rsidR="0006789F" w:rsidRDefault="007A2E53" w:rsidP="00701A2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1E42">
        <w:rPr>
          <w:rFonts w:ascii="Times New Roman" w:hAnsi="Times New Roman" w:cs="Times New Roman"/>
          <w:sz w:val="24"/>
          <w:szCs w:val="24"/>
        </w:rPr>
        <w:t xml:space="preserve">Text by si zasloužil důkladnější jazykovou korekturu. </w:t>
      </w:r>
      <w:r w:rsidR="0006789F">
        <w:rPr>
          <w:rFonts w:ascii="Times New Roman" w:hAnsi="Times New Roman" w:cs="Times New Roman"/>
          <w:sz w:val="24"/>
          <w:szCs w:val="24"/>
        </w:rPr>
        <w:t>N</w:t>
      </w:r>
      <w:r w:rsidRPr="00491E42">
        <w:rPr>
          <w:rFonts w:ascii="Times New Roman" w:hAnsi="Times New Roman" w:cs="Times New Roman"/>
          <w:sz w:val="24"/>
          <w:szCs w:val="24"/>
        </w:rPr>
        <w:t>ěkterá slovní spojení a věty jsou obtížně srozumitelné, zjevně v důsledku příliš mechanického překladu z anglických či ruských zdrojů (např. věta na s. 54 „Pokud se vrátíme k druhému způsobení škod a to především k ublížení na zdraví“)</w:t>
      </w:r>
      <w:r w:rsidR="0006789F">
        <w:rPr>
          <w:rFonts w:ascii="Times New Roman" w:hAnsi="Times New Roman" w:cs="Times New Roman"/>
          <w:sz w:val="24"/>
          <w:szCs w:val="24"/>
        </w:rPr>
        <w:t>.</w:t>
      </w:r>
      <w:r w:rsidRPr="00491E4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13404" w:rsidRPr="00701A23" w:rsidRDefault="007A2E53" w:rsidP="00701A2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1E42">
        <w:rPr>
          <w:rFonts w:ascii="Times New Roman" w:hAnsi="Times New Roman" w:cs="Times New Roman"/>
          <w:sz w:val="24"/>
          <w:szCs w:val="24"/>
        </w:rPr>
        <w:t>Celkově hodnotím bakalářskou práci jako kvalitní</w:t>
      </w:r>
      <w:r w:rsidR="00491E42" w:rsidRPr="00491E42">
        <w:rPr>
          <w:rFonts w:ascii="Times New Roman" w:hAnsi="Times New Roman" w:cs="Times New Roman"/>
          <w:sz w:val="24"/>
          <w:szCs w:val="24"/>
        </w:rPr>
        <w:t xml:space="preserve"> a přínosnou</w:t>
      </w:r>
      <w:r w:rsidRPr="00491E42">
        <w:rPr>
          <w:rFonts w:ascii="Times New Roman" w:hAnsi="Times New Roman" w:cs="Times New Roman"/>
          <w:sz w:val="24"/>
          <w:szCs w:val="24"/>
        </w:rPr>
        <w:t xml:space="preserve">, </w:t>
      </w:r>
      <w:r w:rsidR="00491E42" w:rsidRPr="00491E42">
        <w:rPr>
          <w:rFonts w:ascii="Times New Roman" w:hAnsi="Times New Roman" w:cs="Times New Roman"/>
          <w:sz w:val="24"/>
          <w:szCs w:val="24"/>
        </w:rPr>
        <w:t xml:space="preserve">pouze </w:t>
      </w:r>
      <w:r w:rsidRPr="00491E42">
        <w:rPr>
          <w:rFonts w:ascii="Times New Roman" w:hAnsi="Times New Roman" w:cs="Times New Roman"/>
          <w:sz w:val="24"/>
          <w:szCs w:val="24"/>
        </w:rPr>
        <w:t xml:space="preserve">s drobnými nedostatky. </w:t>
      </w:r>
      <w:r w:rsidR="00735C92" w:rsidRPr="00491E42">
        <w:rPr>
          <w:rFonts w:ascii="Times New Roman" w:hAnsi="Times New Roman" w:cs="Times New Roman"/>
          <w:sz w:val="24"/>
          <w:szCs w:val="24"/>
        </w:rPr>
        <w:t xml:space="preserve">Autorka prokázala dostatečnou schopnost práce s primárními zahraničními prameny a literaturou, </w:t>
      </w:r>
      <w:r w:rsidR="00701A23">
        <w:rPr>
          <w:rFonts w:ascii="Times New Roman" w:hAnsi="Times New Roman" w:cs="Times New Roman"/>
          <w:sz w:val="24"/>
          <w:szCs w:val="24"/>
        </w:rPr>
        <w:t>provedla</w:t>
      </w:r>
      <w:r w:rsidR="00735C92" w:rsidRPr="00491E42">
        <w:rPr>
          <w:rFonts w:ascii="Times New Roman" w:hAnsi="Times New Roman" w:cs="Times New Roman"/>
          <w:sz w:val="24"/>
          <w:szCs w:val="24"/>
        </w:rPr>
        <w:t xml:space="preserve"> dílčí závěry a dokázala je zobecnit v závěrečném hodnocení. </w:t>
      </w:r>
      <w:r w:rsidRPr="00491E42">
        <w:rPr>
          <w:rFonts w:ascii="Times New Roman" w:hAnsi="Times New Roman" w:cs="Times New Roman"/>
          <w:sz w:val="24"/>
          <w:szCs w:val="24"/>
        </w:rPr>
        <w:t>Vzhledem k</w:t>
      </w:r>
      <w:r w:rsidR="00491E42" w:rsidRPr="00491E42">
        <w:rPr>
          <w:rFonts w:ascii="Times New Roman" w:hAnsi="Times New Roman" w:cs="Times New Roman"/>
          <w:sz w:val="24"/>
          <w:szCs w:val="24"/>
        </w:rPr>
        <w:t> místy problematické stylistice</w:t>
      </w:r>
      <w:r w:rsidR="00701A23">
        <w:rPr>
          <w:rFonts w:ascii="Times New Roman" w:hAnsi="Times New Roman" w:cs="Times New Roman"/>
          <w:sz w:val="24"/>
          <w:szCs w:val="24"/>
        </w:rPr>
        <w:t xml:space="preserve"> a některým dalším </w:t>
      </w:r>
      <w:r w:rsidR="00701A23" w:rsidRPr="0006789F">
        <w:rPr>
          <w:rFonts w:ascii="Times New Roman" w:hAnsi="Times New Roman" w:cs="Times New Roman"/>
          <w:sz w:val="24"/>
          <w:szCs w:val="24"/>
        </w:rPr>
        <w:t>chybám</w:t>
      </w:r>
      <w:r w:rsidR="00491E42" w:rsidRPr="00701A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1A23">
        <w:rPr>
          <w:rFonts w:ascii="Times New Roman" w:hAnsi="Times New Roman" w:cs="Times New Roman"/>
          <w:b/>
          <w:sz w:val="24"/>
          <w:szCs w:val="24"/>
        </w:rPr>
        <w:t xml:space="preserve">navrhuji klasifikovat práci známkou </w:t>
      </w:r>
      <w:r w:rsidRPr="00701A23">
        <w:rPr>
          <w:rFonts w:ascii="Times New Roman" w:hAnsi="Times New Roman" w:cs="Times New Roman"/>
          <w:b/>
          <w:i/>
          <w:sz w:val="24"/>
          <w:szCs w:val="24"/>
        </w:rPr>
        <w:t>velmi dobře.</w:t>
      </w:r>
      <w:r w:rsidRPr="00701A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1E42" w:rsidRDefault="00491E42" w:rsidP="00491E42">
      <w:pPr>
        <w:spacing w:after="0"/>
        <w:ind w:firstLine="708"/>
      </w:pPr>
    </w:p>
    <w:p w:rsidR="00491E42" w:rsidRDefault="00491E42" w:rsidP="007A2E53">
      <w:pPr>
        <w:ind w:firstLine="708"/>
      </w:pPr>
    </w:p>
    <w:p w:rsidR="00491E42" w:rsidRPr="0006789F" w:rsidRDefault="00491E42" w:rsidP="00701A2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06789F">
        <w:rPr>
          <w:rFonts w:ascii="Times New Roman" w:hAnsi="Times New Roman" w:cs="Times New Roman"/>
          <w:sz w:val="24"/>
          <w:szCs w:val="24"/>
        </w:rPr>
        <w:t xml:space="preserve">Mgr. Zbyněk Vydra, </w:t>
      </w:r>
      <w:proofErr w:type="spellStart"/>
      <w:r w:rsidRPr="0006789F">
        <w:rPr>
          <w:rFonts w:ascii="Times New Roman" w:hAnsi="Times New Roman" w:cs="Times New Roman"/>
          <w:sz w:val="24"/>
          <w:szCs w:val="24"/>
        </w:rPr>
        <w:t>Ph.D</w:t>
      </w:r>
      <w:proofErr w:type="spellEnd"/>
      <w:r w:rsidRPr="0006789F">
        <w:rPr>
          <w:rFonts w:ascii="Times New Roman" w:hAnsi="Times New Roman" w:cs="Times New Roman"/>
          <w:sz w:val="24"/>
          <w:szCs w:val="24"/>
        </w:rPr>
        <w:t>.</w:t>
      </w:r>
    </w:p>
    <w:p w:rsidR="007A2E53" w:rsidRPr="0006789F" w:rsidRDefault="00491E42" w:rsidP="00701A2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06789F">
        <w:rPr>
          <w:rFonts w:ascii="Times New Roman" w:hAnsi="Times New Roman" w:cs="Times New Roman"/>
          <w:sz w:val="24"/>
          <w:szCs w:val="24"/>
        </w:rPr>
        <w:t>Pardubice, 13. 1. 2011</w:t>
      </w:r>
    </w:p>
    <w:sectPr w:rsidR="007A2E53" w:rsidRPr="0006789F" w:rsidSect="007A2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04A4"/>
    <w:rsid w:val="0006789F"/>
    <w:rsid w:val="00244BF8"/>
    <w:rsid w:val="00305589"/>
    <w:rsid w:val="00413404"/>
    <w:rsid w:val="00491E42"/>
    <w:rsid w:val="005164E6"/>
    <w:rsid w:val="00701A23"/>
    <w:rsid w:val="00735C92"/>
    <w:rsid w:val="007A21A9"/>
    <w:rsid w:val="007A2E53"/>
    <w:rsid w:val="00AE0F91"/>
    <w:rsid w:val="00BC04A4"/>
    <w:rsid w:val="00D02230"/>
    <w:rsid w:val="00F2616F"/>
    <w:rsid w:val="00FC169A"/>
    <w:rsid w:val="00FF3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8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676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</dc:creator>
  <cp:keywords/>
  <dc:description/>
  <cp:lastModifiedBy>zbvy0478</cp:lastModifiedBy>
  <cp:revision>7</cp:revision>
  <cp:lastPrinted>2011-01-13T13:12:00Z</cp:lastPrinted>
  <dcterms:created xsi:type="dcterms:W3CDTF">2011-01-06T09:46:00Z</dcterms:created>
  <dcterms:modified xsi:type="dcterms:W3CDTF">2011-01-13T13:14:00Z</dcterms:modified>
</cp:coreProperties>
</file>