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F24" w:rsidRPr="004B00D4" w:rsidRDefault="001F3966">
      <w:pPr>
        <w:rPr>
          <w:rFonts w:ascii="Times New Roman" w:hAnsi="Times New Roman" w:cs="Times New Roman"/>
          <w:b/>
        </w:rPr>
      </w:pPr>
      <w:r w:rsidRPr="004B00D4">
        <w:rPr>
          <w:rFonts w:ascii="Times New Roman" w:hAnsi="Times New Roman" w:cs="Times New Roman"/>
          <w:b/>
        </w:rPr>
        <w:t xml:space="preserve">Helena </w:t>
      </w:r>
      <w:proofErr w:type="spellStart"/>
      <w:r w:rsidRPr="004B00D4">
        <w:rPr>
          <w:rFonts w:ascii="Times New Roman" w:hAnsi="Times New Roman" w:cs="Times New Roman"/>
          <w:b/>
        </w:rPr>
        <w:t>Štaufčíková</w:t>
      </w:r>
      <w:proofErr w:type="spellEnd"/>
      <w:r w:rsidRPr="004B00D4">
        <w:rPr>
          <w:rFonts w:ascii="Times New Roman" w:hAnsi="Times New Roman" w:cs="Times New Roman"/>
          <w:b/>
        </w:rPr>
        <w:t>,</w:t>
      </w:r>
      <w:r w:rsidRPr="004B00D4">
        <w:rPr>
          <w:rFonts w:ascii="Times New Roman" w:hAnsi="Times New Roman" w:cs="Times New Roman"/>
          <w:b/>
          <w:i/>
        </w:rPr>
        <w:t xml:space="preserve"> Věznice v Uherském Hradišti v procesech 50. let minulého století.</w:t>
      </w:r>
    </w:p>
    <w:p w:rsidR="001F3966" w:rsidRPr="004B00D4" w:rsidRDefault="001F3966" w:rsidP="001F3966">
      <w:pPr>
        <w:spacing w:after="0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>Bakalářská práce</w:t>
      </w:r>
      <w:r w:rsidR="004B00D4">
        <w:rPr>
          <w:rFonts w:ascii="Times New Roman" w:hAnsi="Times New Roman" w:cs="Times New Roman"/>
        </w:rPr>
        <w:t>.</w:t>
      </w:r>
    </w:p>
    <w:p w:rsidR="001F3966" w:rsidRPr="004B00D4" w:rsidRDefault="001F3966" w:rsidP="001F3966">
      <w:pPr>
        <w:spacing w:after="0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>Ústav historických věd Fakulty filozofické Univerzity Pardubice. Akademický rok 2014/2015.</w:t>
      </w:r>
    </w:p>
    <w:p w:rsidR="001F3966" w:rsidRPr="004B00D4" w:rsidRDefault="001F3966" w:rsidP="001F3966">
      <w:pPr>
        <w:spacing w:after="0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>Oponentský posudek</w:t>
      </w:r>
      <w:r w:rsidR="004B00D4">
        <w:rPr>
          <w:rFonts w:ascii="Times New Roman" w:hAnsi="Times New Roman" w:cs="Times New Roman"/>
        </w:rPr>
        <w:t>.</w:t>
      </w:r>
    </w:p>
    <w:p w:rsidR="00F53693" w:rsidRPr="004B00D4" w:rsidRDefault="00F53693" w:rsidP="001F3966">
      <w:pPr>
        <w:spacing w:after="0"/>
        <w:rPr>
          <w:rFonts w:ascii="Times New Roman" w:hAnsi="Times New Roman" w:cs="Times New Roman"/>
        </w:rPr>
      </w:pPr>
    </w:p>
    <w:p w:rsidR="00F53693" w:rsidRPr="004B00D4" w:rsidRDefault="004459E5" w:rsidP="00F53693">
      <w:pPr>
        <w:ind w:firstLine="708"/>
        <w:jc w:val="both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 xml:space="preserve">Helena </w:t>
      </w:r>
      <w:proofErr w:type="spellStart"/>
      <w:r w:rsidRPr="004B00D4">
        <w:rPr>
          <w:rFonts w:ascii="Times New Roman" w:hAnsi="Times New Roman" w:cs="Times New Roman"/>
        </w:rPr>
        <w:t>Štaufčíková</w:t>
      </w:r>
      <w:proofErr w:type="spellEnd"/>
      <w:r w:rsidRPr="004B00D4">
        <w:rPr>
          <w:rFonts w:ascii="Times New Roman" w:hAnsi="Times New Roman" w:cs="Times New Roman"/>
        </w:rPr>
        <w:t xml:space="preserve"> ve své bakalářské práci pojednala o věznici v Uherském Hradišti v 50. Letech 20. Století. Soustředila se především na každodenní chod věznice, život vězňů a roli věznice v represivním systému komunistického státu. </w:t>
      </w:r>
    </w:p>
    <w:p w:rsidR="001F3966" w:rsidRPr="004B00D4" w:rsidRDefault="001F3966" w:rsidP="00F53693">
      <w:pPr>
        <w:ind w:firstLine="708"/>
        <w:jc w:val="both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>Výběr pramenné základny je optimální – autorka k danému tématu vycházela z nejdůležitějších a nejpodstatnějších fondů (N</w:t>
      </w:r>
      <w:r w:rsidR="00F53693" w:rsidRPr="004B00D4">
        <w:rPr>
          <w:rFonts w:ascii="Times New Roman" w:hAnsi="Times New Roman" w:cs="Times New Roman"/>
        </w:rPr>
        <w:t xml:space="preserve">árodní archiv, Archiv bezpečnostních složek, Státní okresní archiv Uherské Hradiště). </w:t>
      </w:r>
      <w:r w:rsidRPr="004B00D4">
        <w:rPr>
          <w:rFonts w:ascii="Times New Roman" w:hAnsi="Times New Roman" w:cs="Times New Roman"/>
        </w:rPr>
        <w:t xml:space="preserve">Výběr literatury </w:t>
      </w:r>
      <w:r w:rsidR="00F53693" w:rsidRPr="004B00D4">
        <w:rPr>
          <w:rFonts w:ascii="Times New Roman" w:hAnsi="Times New Roman" w:cs="Times New Roman"/>
        </w:rPr>
        <w:t xml:space="preserve">je </w:t>
      </w:r>
      <w:r w:rsidRPr="004B00D4">
        <w:rPr>
          <w:rFonts w:ascii="Times New Roman" w:hAnsi="Times New Roman" w:cs="Times New Roman"/>
        </w:rPr>
        <w:t xml:space="preserve">taktéž dobrý, bohužel ji ale autorka kriticky nezhodnotila. Například se odkazuje na díla J. Pospíšila „Hyeny“, respektive „Hyeny v akci“ a „Nesmiřitelní. Hory Hostýnské“ – v tomto případě se ovšem jedná o díla, která neobsahují odkazy ani poznámkový aparát, a to přesto, že autor vychází z dokumentů provenience bývalé </w:t>
      </w:r>
      <w:proofErr w:type="spellStart"/>
      <w:r w:rsidRPr="004B00D4">
        <w:rPr>
          <w:rFonts w:ascii="Times New Roman" w:hAnsi="Times New Roman" w:cs="Times New Roman"/>
        </w:rPr>
        <w:t>StB</w:t>
      </w:r>
      <w:proofErr w:type="spellEnd"/>
      <w:r w:rsidRPr="004B00D4">
        <w:rPr>
          <w:rFonts w:ascii="Times New Roman" w:hAnsi="Times New Roman" w:cs="Times New Roman"/>
        </w:rPr>
        <w:t xml:space="preserve"> potažmo bývalého M</w:t>
      </w:r>
      <w:r w:rsidR="00F53693" w:rsidRPr="004B00D4">
        <w:rPr>
          <w:rFonts w:ascii="Times New Roman" w:hAnsi="Times New Roman" w:cs="Times New Roman"/>
        </w:rPr>
        <w:t>inisterstva vnitra</w:t>
      </w:r>
      <w:r w:rsidRPr="004B00D4">
        <w:rPr>
          <w:rFonts w:ascii="Times New Roman" w:hAnsi="Times New Roman" w:cs="Times New Roman"/>
        </w:rPr>
        <w:t xml:space="preserve"> komunistického režimu. Velkým problémem jsou také přímé citace, které autor ve výše uvedených dílech uvádí, </w:t>
      </w:r>
      <w:r w:rsidR="00F53693" w:rsidRPr="004B00D4">
        <w:rPr>
          <w:rFonts w:ascii="Times New Roman" w:hAnsi="Times New Roman" w:cs="Times New Roman"/>
        </w:rPr>
        <w:t xml:space="preserve">neboť </w:t>
      </w:r>
      <w:r w:rsidRPr="004B00D4">
        <w:rPr>
          <w:rFonts w:ascii="Times New Roman" w:hAnsi="Times New Roman" w:cs="Times New Roman"/>
        </w:rPr>
        <w:t xml:space="preserve">citované pasáže jsou prakticky nedohledatelné (chybí odkazy). Ke zmínkám o „protikomunistických skupinách“ na jižní Moravě by měla autorka daleko více reflektovat historickou tvorbu (studie, články, magisterské a bakalářské práce aj.). </w:t>
      </w:r>
    </w:p>
    <w:p w:rsidR="001F3966" w:rsidRPr="004B00D4" w:rsidRDefault="004459E5" w:rsidP="004459E5">
      <w:pPr>
        <w:ind w:firstLine="708"/>
        <w:jc w:val="both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 xml:space="preserve">Struktura práce je přehledná, kapitoly představují uzavřené celky a dobře na sebe navazují. První dvě kapitoly mají spíše úvodní ráz a jsou založeny především na literatuře. Čtenáři jsou předloženy základní informace z dějin věznice a sovětizace československého vězeňství po únoru 1948. Některá sdělení ovšem nejsou zcela jasná, např. na s. 8 si autorka poněkud protiřečí, když píše: </w:t>
      </w:r>
      <w:r w:rsidR="001F3966" w:rsidRPr="004B00D4">
        <w:rPr>
          <w:rFonts w:ascii="Times New Roman" w:hAnsi="Times New Roman" w:cs="Times New Roman"/>
        </w:rPr>
        <w:t xml:space="preserve"> „</w:t>
      </w:r>
      <w:r w:rsidR="001F3966" w:rsidRPr="004B00D4">
        <w:rPr>
          <w:rFonts w:ascii="Times New Roman" w:hAnsi="Times New Roman" w:cs="Times New Roman"/>
          <w:i/>
        </w:rPr>
        <w:t xml:space="preserve">V protektorátním období věznice z počátku nesloužila pro potřeby </w:t>
      </w:r>
      <w:proofErr w:type="spellStart"/>
      <w:r w:rsidR="001F3966" w:rsidRPr="004B00D4">
        <w:rPr>
          <w:rFonts w:ascii="Times New Roman" w:hAnsi="Times New Roman" w:cs="Times New Roman"/>
          <w:i/>
        </w:rPr>
        <w:t>řísskoněmeckých</w:t>
      </w:r>
      <w:proofErr w:type="spellEnd"/>
      <w:r w:rsidR="001F3966" w:rsidRPr="004B00D4">
        <w:rPr>
          <w:rFonts w:ascii="Times New Roman" w:hAnsi="Times New Roman" w:cs="Times New Roman"/>
          <w:i/>
        </w:rPr>
        <w:t xml:space="preserve"> úřadů, hlavně tajné policie a úředního soudu. Přesto od 15. března 1939 do 31. května 1940 do věznice Gestapo umístilo 566 osob. Pro Gestapo však nebyly vyčleněny zvláštní prostory</w:t>
      </w:r>
      <w:r w:rsidR="001F3966" w:rsidRPr="004B00D4">
        <w:rPr>
          <w:rFonts w:ascii="Times New Roman" w:hAnsi="Times New Roman" w:cs="Times New Roman"/>
        </w:rPr>
        <w:t xml:space="preserve">.“ Nicméně z výše uvedeného přeci jasně vyplývá, že věznice byla fakticky využívána pro potřeby protektorátních </w:t>
      </w:r>
      <w:r w:rsidRPr="004B00D4">
        <w:rPr>
          <w:rFonts w:ascii="Times New Roman" w:hAnsi="Times New Roman" w:cs="Times New Roman"/>
        </w:rPr>
        <w:t xml:space="preserve">úřadů a bezpečnostních složek. </w:t>
      </w:r>
      <w:r w:rsidR="001F3966" w:rsidRPr="004B00D4">
        <w:rPr>
          <w:rFonts w:ascii="Times New Roman" w:hAnsi="Times New Roman" w:cs="Times New Roman"/>
        </w:rPr>
        <w:t xml:space="preserve">Na s. 14 autorka píše o </w:t>
      </w:r>
      <w:r w:rsidR="00F53693" w:rsidRPr="004B00D4">
        <w:rPr>
          <w:rFonts w:ascii="Times New Roman" w:hAnsi="Times New Roman" w:cs="Times New Roman"/>
        </w:rPr>
        <w:t xml:space="preserve">„první věznici </w:t>
      </w:r>
      <w:proofErr w:type="spellStart"/>
      <w:r w:rsidR="00F53693" w:rsidRPr="004B00D4">
        <w:rPr>
          <w:rFonts w:ascii="Times New Roman" w:hAnsi="Times New Roman" w:cs="Times New Roman"/>
        </w:rPr>
        <w:t>StB</w:t>
      </w:r>
      <w:proofErr w:type="spellEnd"/>
      <w:r w:rsidR="00F53693" w:rsidRPr="004B00D4">
        <w:rPr>
          <w:rFonts w:ascii="Times New Roman" w:hAnsi="Times New Roman" w:cs="Times New Roman"/>
        </w:rPr>
        <w:t xml:space="preserve"> v Praze“</w:t>
      </w:r>
      <w:r w:rsidR="001F3966" w:rsidRPr="004B00D4">
        <w:rPr>
          <w:rFonts w:ascii="Times New Roman" w:hAnsi="Times New Roman" w:cs="Times New Roman"/>
        </w:rPr>
        <w:t>, nicméně čtenář se nedozví, o jakou konkrétní věznici se jednalo (Ruzyně, Pankrác, cely v Bartolomějské?).</w:t>
      </w:r>
      <w:r w:rsidRPr="004B00D4">
        <w:rPr>
          <w:rFonts w:ascii="Times New Roman" w:hAnsi="Times New Roman" w:cs="Times New Roman"/>
        </w:rPr>
        <w:t xml:space="preserve"> Na s. 16, v poznámce č. 109 není zřejmé, </w:t>
      </w:r>
      <w:r w:rsidR="001F3966" w:rsidRPr="004B00D4">
        <w:rPr>
          <w:rFonts w:ascii="Times New Roman" w:hAnsi="Times New Roman" w:cs="Times New Roman"/>
        </w:rPr>
        <w:t>odkud čerpá autorka údaje k osobě Jaroslava Velčovského, když odkazuje na knihu J. Pospíšila „</w:t>
      </w:r>
      <w:r w:rsidR="001F3966" w:rsidRPr="004B00D4">
        <w:rPr>
          <w:rFonts w:ascii="Times New Roman" w:hAnsi="Times New Roman" w:cs="Times New Roman"/>
          <w:i/>
        </w:rPr>
        <w:t>Nesmiřitelní. Hory Hostýnské</w:t>
      </w:r>
      <w:r w:rsidR="001F3966" w:rsidRPr="004B00D4">
        <w:rPr>
          <w:rFonts w:ascii="Times New Roman" w:hAnsi="Times New Roman" w:cs="Times New Roman"/>
        </w:rPr>
        <w:t>“ – J. Pospíšil ovšem ve svém díle nepoužívá poznámkový aparát</w:t>
      </w:r>
      <w:r w:rsidRPr="004B00D4">
        <w:rPr>
          <w:rFonts w:ascii="Times New Roman" w:hAnsi="Times New Roman" w:cs="Times New Roman"/>
        </w:rPr>
        <w:t xml:space="preserve">. </w:t>
      </w:r>
      <w:r w:rsidR="001F3966" w:rsidRPr="004B00D4">
        <w:rPr>
          <w:rFonts w:ascii="Times New Roman" w:hAnsi="Times New Roman" w:cs="Times New Roman"/>
        </w:rPr>
        <w:t xml:space="preserve">Srovnala autorka údaje uváděné J. Pospíšilem s prameny? Z čeho J. Pospíšil vychází? </w:t>
      </w:r>
    </w:p>
    <w:p w:rsidR="001F3966" w:rsidRPr="004B00D4" w:rsidRDefault="004459E5" w:rsidP="001F3966">
      <w:pPr>
        <w:ind w:firstLine="708"/>
        <w:jc w:val="both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>S</w:t>
      </w:r>
      <w:r w:rsidR="001F3966" w:rsidRPr="004B00D4">
        <w:rPr>
          <w:rFonts w:ascii="Times New Roman" w:hAnsi="Times New Roman" w:cs="Times New Roman"/>
        </w:rPr>
        <w:t>amotné věznici, jejímu vzniku a fungo</w:t>
      </w:r>
      <w:r w:rsidR="00D75492">
        <w:rPr>
          <w:rFonts w:ascii="Times New Roman" w:hAnsi="Times New Roman" w:cs="Times New Roman"/>
        </w:rPr>
        <w:t>vání se autorka věnuje na s. 14-</w:t>
      </w:r>
      <w:r w:rsidR="001F3966" w:rsidRPr="004B00D4">
        <w:rPr>
          <w:rFonts w:ascii="Times New Roman" w:hAnsi="Times New Roman" w:cs="Times New Roman"/>
        </w:rPr>
        <w:t>36.</w:t>
      </w:r>
      <w:r w:rsidR="001F3966" w:rsidRPr="004B00D4">
        <w:rPr>
          <w:rFonts w:ascii="Times New Roman" w:hAnsi="Times New Roman" w:cs="Times New Roman"/>
        </w:rPr>
        <w:t xml:space="preserve"> Tuto část pokládám za nejpřínosnější. Autorka zde v</w:t>
      </w:r>
      <w:r w:rsidR="001F3966" w:rsidRPr="004B00D4">
        <w:rPr>
          <w:rFonts w:ascii="Times New Roman" w:hAnsi="Times New Roman" w:cs="Times New Roman"/>
        </w:rPr>
        <w:t>ychází př</w:t>
      </w:r>
      <w:r w:rsidR="001F3966" w:rsidRPr="004B00D4">
        <w:rPr>
          <w:rFonts w:ascii="Times New Roman" w:hAnsi="Times New Roman" w:cs="Times New Roman"/>
        </w:rPr>
        <w:t xml:space="preserve">edevším z archivních dokumentů a daří se jí zevrubně zrekonstruovat každodenní chod vězeňského zařízení. Nicméně místy tato </w:t>
      </w:r>
      <w:r w:rsidR="001F3966" w:rsidRPr="004B00D4">
        <w:rPr>
          <w:rFonts w:ascii="Times New Roman" w:hAnsi="Times New Roman" w:cs="Times New Roman"/>
        </w:rPr>
        <w:t>kapitola působí poněkud strojeně: jakoby autorka přebírala znění instrukcí a směrnic – text je někdy nenavazující</w:t>
      </w:r>
      <w:r w:rsidR="00D75492">
        <w:rPr>
          <w:rFonts w:ascii="Times New Roman" w:hAnsi="Times New Roman" w:cs="Times New Roman"/>
        </w:rPr>
        <w:t xml:space="preserve"> a rozdrobený do značného počtu podkapitol, často velmi stručných. </w:t>
      </w:r>
      <w:bookmarkStart w:id="0" w:name="_GoBack"/>
      <w:bookmarkEnd w:id="0"/>
      <w:r w:rsidR="001F3966" w:rsidRPr="004B00D4">
        <w:rPr>
          <w:rFonts w:ascii="Times New Roman" w:hAnsi="Times New Roman" w:cs="Times New Roman"/>
        </w:rPr>
        <w:t xml:space="preserve">Na škodu dále je, že autorka se nezaměřila na porovnání rozdílu mezi směrnicemi, nařízeními a předpisy, a jejich skutečným uplatňováním v praxi. Například na s. 18 popisuje přijímání vězně do vazební věznice, kdy měl být, mimo jiné, vykoupán, oholen, převlečen a poté vyfotografován. </w:t>
      </w:r>
      <w:r w:rsidR="001F3966" w:rsidRPr="004B00D4">
        <w:rPr>
          <w:rFonts w:ascii="Times New Roman" w:hAnsi="Times New Roman" w:cs="Times New Roman"/>
        </w:rPr>
        <w:t xml:space="preserve">Bylo tomu tak i ve skutečnosti? Vzpomínky vězňů naznačují, že realita byla podstatně odlišná. </w:t>
      </w:r>
      <w:r w:rsidR="001F3966" w:rsidRPr="004B00D4">
        <w:rPr>
          <w:rFonts w:ascii="Times New Roman" w:hAnsi="Times New Roman" w:cs="Times New Roman"/>
        </w:rPr>
        <w:t xml:space="preserve">Přestože je tato část práce celkem dobře koncipovaná, trochu se v ní při četbě čtenář ztrácí – nedají se pořádně rozpoznat rozdíly mezi vyšetřovací věznicí KV </w:t>
      </w:r>
      <w:proofErr w:type="spellStart"/>
      <w:r w:rsidR="001F3966" w:rsidRPr="004B00D4">
        <w:rPr>
          <w:rFonts w:ascii="Times New Roman" w:hAnsi="Times New Roman" w:cs="Times New Roman"/>
        </w:rPr>
        <w:t>StB</w:t>
      </w:r>
      <w:proofErr w:type="spellEnd"/>
      <w:r w:rsidR="001F3966" w:rsidRPr="004B00D4">
        <w:rPr>
          <w:rFonts w:ascii="Times New Roman" w:hAnsi="Times New Roman" w:cs="Times New Roman"/>
        </w:rPr>
        <w:t xml:space="preserve"> Gottwaldov (Uherské Hradiště) a Krajskou soudní věznicí. </w:t>
      </w:r>
    </w:p>
    <w:p w:rsidR="001F3966" w:rsidRPr="004B00D4" w:rsidRDefault="001F3966" w:rsidP="001F3966">
      <w:pPr>
        <w:ind w:firstLine="708"/>
        <w:jc w:val="both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lastRenderedPageBreak/>
        <w:t xml:space="preserve">Z mého pohledu je nejproblematičtější část práce „Politické procesy s odbojovými organizacemi“ (s. 37 až 47) a „KV </w:t>
      </w:r>
      <w:proofErr w:type="spellStart"/>
      <w:r w:rsidRPr="004B00D4">
        <w:rPr>
          <w:rFonts w:ascii="Times New Roman" w:hAnsi="Times New Roman" w:cs="Times New Roman"/>
        </w:rPr>
        <w:t>StB</w:t>
      </w:r>
      <w:proofErr w:type="spellEnd"/>
      <w:r w:rsidRPr="004B00D4">
        <w:rPr>
          <w:rFonts w:ascii="Times New Roman" w:hAnsi="Times New Roman" w:cs="Times New Roman"/>
        </w:rPr>
        <w:t xml:space="preserve"> Gottwaldov (Uherské Hradiště)“ nacházející se na s. 48 až 55. Bohužel, v těchto částech práce se autorka prakticky vůbec neopírá o pramennou základnu, což považuji za zásadní problém! Navíc si za ukázkové příklady vybrala dvě protikomunistické organizace či skupiny, Světlanu a Hory Hostýnské, ke kterým jsou prakticky téměř všechny materiály v rámci ABS digitalizovány a v této podobě také předkládány badatelům. Dle mého názoru si autorka chtěla poněkud práci ulehčit – vychází prakticky pouze z literatury. V případě některých pasáží bych doporučoval autorce, aby doplnila konkrétní odkazy, </w:t>
      </w:r>
      <w:r w:rsidRPr="004B00D4">
        <w:rPr>
          <w:rFonts w:ascii="Times New Roman" w:hAnsi="Times New Roman" w:cs="Times New Roman"/>
        </w:rPr>
        <w:t>neboť není zřejmé</w:t>
      </w:r>
      <w:r w:rsidRPr="004B00D4">
        <w:rPr>
          <w:rFonts w:ascii="Times New Roman" w:hAnsi="Times New Roman" w:cs="Times New Roman"/>
        </w:rPr>
        <w:t xml:space="preserve">, z čeho čerpala: s. 41 (pozn. č. 300), s. 43 (pozn. č. 317, 319, 323, 324), s. 44 (pozn. č. 332), s. 46 (pozn. č. 351 – doplnit literaturu) a další. Co se týká způsobu vyšetřování, vycházela autorka ze známých případů – Grebeníček, </w:t>
      </w:r>
      <w:proofErr w:type="spellStart"/>
      <w:r w:rsidRPr="004B00D4">
        <w:rPr>
          <w:rFonts w:ascii="Times New Roman" w:hAnsi="Times New Roman" w:cs="Times New Roman"/>
        </w:rPr>
        <w:t>Čáň</w:t>
      </w:r>
      <w:proofErr w:type="spellEnd"/>
      <w:r w:rsidRPr="004B00D4">
        <w:rPr>
          <w:rFonts w:ascii="Times New Roman" w:hAnsi="Times New Roman" w:cs="Times New Roman"/>
        </w:rPr>
        <w:t xml:space="preserve">, </w:t>
      </w:r>
      <w:proofErr w:type="spellStart"/>
      <w:r w:rsidRPr="004B00D4">
        <w:rPr>
          <w:rFonts w:ascii="Times New Roman" w:hAnsi="Times New Roman" w:cs="Times New Roman"/>
        </w:rPr>
        <w:t>Hovězák</w:t>
      </w:r>
      <w:proofErr w:type="spellEnd"/>
      <w:r w:rsidRPr="004B00D4">
        <w:rPr>
          <w:rFonts w:ascii="Times New Roman" w:hAnsi="Times New Roman" w:cs="Times New Roman"/>
        </w:rPr>
        <w:t xml:space="preserve">, aj., které se prakticky neustále opakují v magisterských a bakalářských pracích. </w:t>
      </w:r>
    </w:p>
    <w:p w:rsidR="00F53693" w:rsidRPr="004B00D4" w:rsidRDefault="00F53693" w:rsidP="001F3966">
      <w:pPr>
        <w:ind w:firstLine="708"/>
        <w:jc w:val="both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>Po stránce jazykové hodnotím práci jako průměrnou</w:t>
      </w:r>
      <w:r w:rsidR="004B00D4">
        <w:rPr>
          <w:rFonts w:ascii="Times New Roman" w:hAnsi="Times New Roman" w:cs="Times New Roman"/>
        </w:rPr>
        <w:t>,</w:t>
      </w:r>
      <w:r w:rsidRPr="004B00D4">
        <w:rPr>
          <w:rFonts w:ascii="Times New Roman" w:hAnsi="Times New Roman" w:cs="Times New Roman"/>
        </w:rPr>
        <w:t xml:space="preserve"> </w:t>
      </w:r>
      <w:r w:rsidR="004B00D4">
        <w:rPr>
          <w:rFonts w:ascii="Times New Roman" w:hAnsi="Times New Roman" w:cs="Times New Roman"/>
        </w:rPr>
        <w:t>a</w:t>
      </w:r>
      <w:r w:rsidRPr="004B00D4">
        <w:rPr>
          <w:rFonts w:ascii="Times New Roman" w:hAnsi="Times New Roman" w:cs="Times New Roman"/>
        </w:rPr>
        <w:t>utorka se nevy</w:t>
      </w:r>
      <w:r w:rsidR="00D75492">
        <w:rPr>
          <w:rFonts w:ascii="Times New Roman" w:hAnsi="Times New Roman" w:cs="Times New Roman"/>
        </w:rPr>
        <w:t>hnula hrubým pravopisným chybám a chybám v interpunkci.</w:t>
      </w:r>
      <w:r w:rsidRPr="004B00D4">
        <w:rPr>
          <w:rFonts w:ascii="Times New Roman" w:hAnsi="Times New Roman" w:cs="Times New Roman"/>
        </w:rPr>
        <w:t xml:space="preserve"> Formální úprava textu rovněž není dokonalá, na řadě míst byla použita kurzíva (s. 6, 8,</w:t>
      </w:r>
      <w:r w:rsidR="004B00D4">
        <w:rPr>
          <w:rFonts w:ascii="Times New Roman" w:hAnsi="Times New Roman" w:cs="Times New Roman"/>
        </w:rPr>
        <w:t xml:space="preserve"> 26, 35,</w:t>
      </w:r>
      <w:r w:rsidRPr="004B00D4">
        <w:rPr>
          <w:rFonts w:ascii="Times New Roman" w:hAnsi="Times New Roman" w:cs="Times New Roman"/>
        </w:rPr>
        <w:t xml:space="preserve"> 37, 48, 50, 62, 63), aniž by se jednalo o citáty (</w:t>
      </w:r>
      <w:r w:rsidR="004459E5" w:rsidRPr="004B00D4">
        <w:rPr>
          <w:rFonts w:ascii="Times New Roman" w:hAnsi="Times New Roman" w:cs="Times New Roman"/>
        </w:rPr>
        <w:t xml:space="preserve">nebo </w:t>
      </w:r>
      <w:r w:rsidRPr="004B00D4">
        <w:rPr>
          <w:rFonts w:ascii="Times New Roman" w:hAnsi="Times New Roman" w:cs="Times New Roman"/>
        </w:rPr>
        <w:t>se jedná o citát a chybou je, že jej autorka nedala do uvozovek?)</w:t>
      </w:r>
    </w:p>
    <w:p w:rsidR="001F3966" w:rsidRPr="004B00D4" w:rsidRDefault="001F3966" w:rsidP="001F3966">
      <w:pPr>
        <w:ind w:firstLine="708"/>
        <w:jc w:val="both"/>
        <w:rPr>
          <w:rFonts w:ascii="Times New Roman" w:hAnsi="Times New Roman" w:cs="Times New Roman"/>
          <w:b/>
        </w:rPr>
      </w:pPr>
      <w:r w:rsidRPr="004B00D4">
        <w:rPr>
          <w:rFonts w:ascii="Times New Roman" w:hAnsi="Times New Roman" w:cs="Times New Roman"/>
        </w:rPr>
        <w:t xml:space="preserve">Závěrečné hodnocení: Helena </w:t>
      </w:r>
      <w:proofErr w:type="spellStart"/>
      <w:r w:rsidRPr="004B00D4">
        <w:rPr>
          <w:rFonts w:ascii="Times New Roman" w:hAnsi="Times New Roman" w:cs="Times New Roman"/>
        </w:rPr>
        <w:t>Štaufčíková</w:t>
      </w:r>
      <w:proofErr w:type="spellEnd"/>
      <w:r w:rsidRPr="004B00D4">
        <w:rPr>
          <w:rFonts w:ascii="Times New Roman" w:hAnsi="Times New Roman" w:cs="Times New Roman"/>
        </w:rPr>
        <w:t xml:space="preserve"> splnila zadání bakalářské práce. Přes výše uvedené výhrady pokládám předloženou práci za zdařilou, doporučuji ji k obhajobě a navrhuji klasifikovat známkou </w:t>
      </w:r>
      <w:r w:rsidRPr="004B00D4">
        <w:rPr>
          <w:rFonts w:ascii="Times New Roman" w:hAnsi="Times New Roman" w:cs="Times New Roman"/>
          <w:b/>
        </w:rPr>
        <w:t>velmi dobře.</w:t>
      </w:r>
    </w:p>
    <w:p w:rsidR="001F3966" w:rsidRPr="004B00D4" w:rsidRDefault="001F3966" w:rsidP="001F3966">
      <w:pPr>
        <w:ind w:firstLine="708"/>
        <w:jc w:val="both"/>
        <w:rPr>
          <w:rFonts w:ascii="Times New Roman" w:hAnsi="Times New Roman" w:cs="Times New Roman"/>
        </w:rPr>
      </w:pPr>
    </w:p>
    <w:p w:rsidR="001F3966" w:rsidRPr="004B00D4" w:rsidRDefault="001F3966" w:rsidP="001F3966">
      <w:pPr>
        <w:spacing w:after="0"/>
        <w:jc w:val="right"/>
        <w:rPr>
          <w:rFonts w:ascii="Times New Roman" w:hAnsi="Times New Roman" w:cs="Times New Roman"/>
        </w:rPr>
      </w:pPr>
    </w:p>
    <w:p w:rsidR="001F3966" w:rsidRPr="004B00D4" w:rsidRDefault="001F3966" w:rsidP="001F3966">
      <w:pPr>
        <w:spacing w:after="0"/>
        <w:jc w:val="right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>Mgr. Zbyněk Vydra, Ph.D.</w:t>
      </w:r>
    </w:p>
    <w:p w:rsidR="001F3966" w:rsidRPr="004B00D4" w:rsidRDefault="001F3966" w:rsidP="001F3966">
      <w:pPr>
        <w:spacing w:after="0"/>
        <w:jc w:val="right"/>
        <w:rPr>
          <w:rFonts w:ascii="Times New Roman" w:hAnsi="Times New Roman" w:cs="Times New Roman"/>
        </w:rPr>
      </w:pPr>
      <w:r w:rsidRPr="004B00D4">
        <w:rPr>
          <w:rFonts w:ascii="Times New Roman" w:hAnsi="Times New Roman" w:cs="Times New Roman"/>
        </w:rPr>
        <w:t>Pardubice, 9. 5. 2015</w:t>
      </w:r>
    </w:p>
    <w:sectPr w:rsidR="001F3966" w:rsidRPr="004B0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E5A"/>
    <w:rsid w:val="001F3966"/>
    <w:rsid w:val="004459E5"/>
    <w:rsid w:val="004B00D4"/>
    <w:rsid w:val="00826F24"/>
    <w:rsid w:val="00A73E5A"/>
    <w:rsid w:val="00D75492"/>
    <w:rsid w:val="00F53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261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774</Words>
  <Characters>4569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Zbyněk</dc:creator>
  <cp:keywords/>
  <dc:description/>
  <cp:lastModifiedBy>Zbyněk</cp:lastModifiedBy>
  <cp:revision>3</cp:revision>
  <dcterms:created xsi:type="dcterms:W3CDTF">2015-05-09T06:18:00Z</dcterms:created>
  <dcterms:modified xsi:type="dcterms:W3CDTF">2015-05-09T06:56:00Z</dcterms:modified>
</cp:coreProperties>
</file>