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630" w:rsidRPr="00564309" w:rsidRDefault="00FB454D">
      <w:pPr>
        <w:pStyle w:val="Normlnweb"/>
        <w:shd w:val="clear" w:color="auto" w:fill="FFFFFF"/>
        <w:spacing w:after="120" w:line="276" w:lineRule="auto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Posudek oponentky diplomové </w:t>
      </w:r>
      <w:r w:rsidR="00915630" w:rsidRPr="00564309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práce </w:t>
      </w:r>
      <w:r>
        <w:rPr>
          <w:rFonts w:asciiTheme="minorHAnsi" w:hAnsiTheme="minorHAnsi" w:cstheme="minorHAnsi"/>
          <w:b/>
          <w:bCs/>
          <w:color w:val="auto"/>
          <w:sz w:val="24"/>
          <w:szCs w:val="24"/>
        </w:rPr>
        <w:t>Bc</w:t>
      </w:r>
      <w:r w:rsidR="00564309" w:rsidRPr="00564309">
        <w:rPr>
          <w:rFonts w:asciiTheme="minorHAnsi" w:hAnsiTheme="minorHAnsi" w:cstheme="minorHAnsi"/>
          <w:b/>
          <w:color w:val="auto"/>
          <w:sz w:val="24"/>
          <w:szCs w:val="24"/>
        </w:rPr>
        <w:t xml:space="preserve">. </w:t>
      </w:r>
      <w:r>
        <w:rPr>
          <w:rFonts w:asciiTheme="minorHAnsi" w:hAnsiTheme="minorHAnsi" w:cstheme="minorHAnsi"/>
          <w:b/>
          <w:color w:val="auto"/>
          <w:sz w:val="24"/>
          <w:szCs w:val="24"/>
        </w:rPr>
        <w:t>Lenky Krupičkové</w:t>
      </w:r>
      <w:r w:rsidR="00564309" w:rsidRPr="00564309">
        <w:rPr>
          <w:rFonts w:asciiTheme="minorHAnsi" w:hAnsiTheme="minorHAnsi" w:cstheme="minorHAnsi"/>
          <w:b/>
          <w:bCs/>
          <w:color w:val="auto"/>
          <w:sz w:val="24"/>
          <w:szCs w:val="24"/>
        </w:rPr>
        <w:t xml:space="preserve"> </w:t>
      </w:r>
    </w:p>
    <w:p w:rsidR="00915630" w:rsidRPr="00564309" w:rsidRDefault="00564309">
      <w:pPr>
        <w:pStyle w:val="Normlnweb"/>
        <w:shd w:val="clear" w:color="auto" w:fill="FFFFFF"/>
        <w:spacing w:after="120" w:line="276" w:lineRule="auto"/>
        <w:jc w:val="center"/>
        <w:rPr>
          <w:rFonts w:asciiTheme="minorHAnsi" w:hAnsiTheme="minorHAnsi" w:cstheme="minorHAnsi"/>
          <w:b/>
          <w:bCs/>
          <w:color w:val="auto"/>
          <w:sz w:val="24"/>
          <w:szCs w:val="24"/>
        </w:rPr>
      </w:pPr>
      <w:r w:rsidRPr="00564309">
        <w:rPr>
          <w:b/>
          <w:bCs/>
          <w:sz w:val="32"/>
          <w:szCs w:val="32"/>
        </w:rPr>
        <w:t xml:space="preserve"> </w:t>
      </w:r>
      <w:r w:rsidRPr="00564309">
        <w:rPr>
          <w:rFonts w:asciiTheme="minorHAnsi" w:hAnsiTheme="minorHAnsi" w:cstheme="minorHAnsi"/>
          <w:b/>
          <w:bCs/>
          <w:color w:val="auto"/>
          <w:sz w:val="24"/>
          <w:szCs w:val="24"/>
        </w:rPr>
        <w:t>„</w:t>
      </w:r>
      <w:r w:rsidR="00FB454D">
        <w:rPr>
          <w:rFonts w:asciiTheme="minorHAnsi" w:hAnsiTheme="minorHAnsi" w:cstheme="minorHAnsi"/>
          <w:b/>
          <w:bCs/>
          <w:color w:val="auto"/>
          <w:sz w:val="24"/>
          <w:szCs w:val="24"/>
        </w:rPr>
        <w:t>Poetika míst v díle Miloše Urbana na pozadí dějin české literární kultury</w:t>
      </w:r>
      <w:r w:rsidRPr="00564309">
        <w:rPr>
          <w:rFonts w:asciiTheme="minorHAnsi" w:hAnsiTheme="minorHAnsi" w:cstheme="minorHAnsi"/>
          <w:b/>
          <w:bCs/>
          <w:color w:val="auto"/>
          <w:sz w:val="24"/>
          <w:szCs w:val="24"/>
        </w:rPr>
        <w:t>“</w:t>
      </w:r>
    </w:p>
    <w:p w:rsidR="00915630" w:rsidRPr="00564309" w:rsidRDefault="00915630">
      <w:pPr>
        <w:pStyle w:val="Normlnweb"/>
        <w:shd w:val="clear" w:color="auto" w:fill="FFFFFF"/>
        <w:spacing w:after="240" w:line="276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564309">
        <w:rPr>
          <w:rFonts w:ascii="Calibri" w:hAnsi="Calibri" w:cs="Calibri"/>
          <w:b/>
          <w:bCs/>
          <w:color w:val="000000"/>
          <w:sz w:val="24"/>
          <w:szCs w:val="24"/>
        </w:rPr>
        <w:t xml:space="preserve">předkládané v roce </w:t>
      </w:r>
      <w:r w:rsidR="00564309" w:rsidRPr="00564309">
        <w:rPr>
          <w:rFonts w:ascii="Calibri" w:hAnsi="Calibri" w:cs="Calibri"/>
          <w:b/>
          <w:bCs/>
          <w:color w:val="000000"/>
          <w:sz w:val="24"/>
          <w:szCs w:val="24"/>
        </w:rPr>
        <w:t xml:space="preserve">2020 na </w:t>
      </w:r>
      <w:r w:rsidR="00FB454D">
        <w:rPr>
          <w:rFonts w:ascii="Calibri" w:hAnsi="Calibri" w:cs="Calibri"/>
          <w:b/>
          <w:bCs/>
          <w:color w:val="000000"/>
          <w:sz w:val="24"/>
          <w:szCs w:val="24"/>
        </w:rPr>
        <w:t>Ústavu historických věd FF UPa</w:t>
      </w:r>
    </w:p>
    <w:p w:rsidR="007F7A83" w:rsidRDefault="0008240C" w:rsidP="007F7A83">
      <w:pPr>
        <w:rPr>
          <w:noProof/>
        </w:rPr>
      </w:pPr>
      <w:r>
        <w:rPr>
          <w:noProof/>
        </w:rPr>
        <w:t xml:space="preserve">Diplomová práce Lenky Krupičkové je sémiotickou a topologickou analýzou zobrazení prostoru demonstrovanou na interpretaci vybraných románů českého spisovatele Miloše Urbana. </w:t>
      </w:r>
      <w:r w:rsidR="001D230E">
        <w:rPr>
          <w:noProof/>
        </w:rPr>
        <w:t>Autorka se metodolog</w:t>
      </w:r>
      <w:r w:rsidR="000906E8">
        <w:rPr>
          <w:noProof/>
        </w:rPr>
        <w:t>icky inspiruje zejména pojmovým aparátem vypracovaným Danielou Ho</w:t>
      </w:r>
      <w:r w:rsidR="007F7A83">
        <w:rPr>
          <w:noProof/>
        </w:rPr>
        <w:t xml:space="preserve">drovou. Soustředí se na otázku, jakou roli hrají v autorově fikčním světě místa paměti. Práce je podnětným příspěvkem paměťových studií, </w:t>
      </w:r>
      <w:r w:rsidR="00BA0E4D">
        <w:rPr>
          <w:noProof/>
        </w:rPr>
        <w:t xml:space="preserve">obrat k prostoru v historických vědách práci opřenou metodologicky o postupy </w:t>
      </w:r>
      <w:r w:rsidR="007F7A83">
        <w:rPr>
          <w:noProof/>
        </w:rPr>
        <w:t>literárněvědné naratologie a sémiotiky</w:t>
      </w:r>
      <w:r w:rsidR="00BA0E4D">
        <w:rPr>
          <w:noProof/>
        </w:rPr>
        <w:t xml:space="preserve"> řadí k pozoruhodným příspěvkům k dějinám městského prostoru</w:t>
      </w:r>
      <w:r w:rsidR="007F7A83">
        <w:rPr>
          <w:noProof/>
        </w:rPr>
        <w:t xml:space="preserve">.   </w:t>
      </w:r>
    </w:p>
    <w:p w:rsidR="00CF4E2D" w:rsidRDefault="00CF4E2D" w:rsidP="00CF4E2D">
      <w:pPr>
        <w:rPr>
          <w:noProof/>
        </w:rPr>
      </w:pPr>
      <w:r>
        <w:rPr>
          <w:noProof/>
        </w:rPr>
        <w:t xml:space="preserve">Autorka v práci opakovaně prokazuje, že se bezpečně orientuje ve fikčním prostoru Urbanových próz, autorovi se ostatně věnovala již v práci bakalářské. </w:t>
      </w:r>
      <w:r w:rsidR="00CD6E77">
        <w:rPr>
          <w:noProof/>
        </w:rPr>
        <w:t xml:space="preserve"> </w:t>
      </w:r>
      <w:r>
        <w:rPr>
          <w:noProof/>
        </w:rPr>
        <w:t>Z Urbanovy tvorby autorka citlivě volí k interpretaci takový materiál, který umožňuje utvořit obecnější závěry platné pro autorovu poetiku. Volbu textů</w:t>
      </w:r>
      <w:r w:rsidR="00CD6E77">
        <w:rPr>
          <w:noProof/>
        </w:rPr>
        <w:t xml:space="preserve"> podrobených interpretaci </w:t>
      </w:r>
      <w:r>
        <w:rPr>
          <w:noProof/>
        </w:rPr>
        <w:t xml:space="preserve"> náležitě zdůvodňuje. </w:t>
      </w:r>
    </w:p>
    <w:p w:rsidR="00CF4E2D" w:rsidRDefault="007C5EA7" w:rsidP="00CF4E2D">
      <w:pPr>
        <w:rPr>
          <w:noProof/>
        </w:rPr>
      </w:pPr>
      <w:r>
        <w:rPr>
          <w:noProof/>
        </w:rPr>
        <w:t>Téma nabízí četné odbočky a jiné úhly pohledu, které autorka vhodně uvádí v poznámkovém aparátu, z nich zvláště oceňuji i přesahy komparatistické. Text se takto disciplinovaně postupně dobírá prohlubující se perspektivy</w:t>
      </w:r>
      <w:r w:rsidR="00BA0E4D">
        <w:rPr>
          <w:noProof/>
        </w:rPr>
        <w:t>.</w:t>
      </w:r>
      <w:r>
        <w:rPr>
          <w:noProof/>
        </w:rPr>
        <w:t xml:space="preserve"> </w:t>
      </w:r>
      <w:r w:rsidR="00284238">
        <w:rPr>
          <w:noProof/>
        </w:rPr>
        <w:t>A</w:t>
      </w:r>
      <w:r w:rsidR="00CD6E77">
        <w:rPr>
          <w:noProof/>
        </w:rPr>
        <w:t>utor</w:t>
      </w:r>
      <w:r w:rsidR="00284238">
        <w:rPr>
          <w:noProof/>
        </w:rPr>
        <w:t>ka</w:t>
      </w:r>
      <w:r w:rsidR="00CD6E77">
        <w:rPr>
          <w:noProof/>
        </w:rPr>
        <w:t xml:space="preserve"> </w:t>
      </w:r>
      <w:r w:rsidR="00CF4E2D">
        <w:rPr>
          <w:noProof/>
        </w:rPr>
        <w:t>zvoli</w:t>
      </w:r>
      <w:r w:rsidR="00284238">
        <w:rPr>
          <w:noProof/>
        </w:rPr>
        <w:t>la</w:t>
      </w:r>
      <w:r w:rsidR="00CF4E2D">
        <w:rPr>
          <w:noProof/>
        </w:rPr>
        <w:t xml:space="preserve"> z</w:t>
      </w:r>
      <w:r w:rsidR="00CD6E77">
        <w:rPr>
          <w:noProof/>
        </w:rPr>
        <w:t xml:space="preserve"> metodologicky pestrých </w:t>
      </w:r>
      <w:r w:rsidR="00CF4E2D">
        <w:rPr>
          <w:noProof/>
        </w:rPr>
        <w:t xml:space="preserve">paměťových studií </w:t>
      </w:r>
      <w:r w:rsidR="00284238">
        <w:rPr>
          <w:noProof/>
        </w:rPr>
        <w:t>a</w:t>
      </w:r>
      <w:r w:rsidR="00BA0E4D">
        <w:rPr>
          <w:noProof/>
        </w:rPr>
        <w:t xml:space="preserve"> studií věnovaných narativnímu prostoru </w:t>
      </w:r>
      <w:r w:rsidR="00CF4E2D">
        <w:rPr>
          <w:noProof/>
        </w:rPr>
        <w:t>adekvátní metodologické zázemí, které časoprostor, respektive prostor vyprávění otevírají pochopení smyslu.</w:t>
      </w:r>
      <w:r w:rsidR="00CD6E77" w:rsidRPr="00CD6E77">
        <w:rPr>
          <w:noProof/>
        </w:rPr>
        <w:t xml:space="preserve"> </w:t>
      </w:r>
    </w:p>
    <w:p w:rsidR="00CD6E77" w:rsidRDefault="00CF4E2D" w:rsidP="001D230E">
      <w:pPr>
        <w:rPr>
          <w:noProof/>
        </w:rPr>
      </w:pPr>
      <w:r>
        <w:rPr>
          <w:noProof/>
        </w:rPr>
        <w:t xml:space="preserve">Urbanovo dílo </w:t>
      </w:r>
      <w:r w:rsidR="004D31F3">
        <w:rPr>
          <w:noProof/>
        </w:rPr>
        <w:t xml:space="preserve">bylo </w:t>
      </w:r>
      <w:r>
        <w:rPr>
          <w:noProof/>
        </w:rPr>
        <w:t>podrobeno již řadě interpretací</w:t>
      </w:r>
      <w:r w:rsidR="004D31F3">
        <w:rPr>
          <w:noProof/>
        </w:rPr>
        <w:t xml:space="preserve"> a </w:t>
      </w:r>
      <w:r>
        <w:rPr>
          <w:noProof/>
        </w:rPr>
        <w:t>autorka s nimi pracuje</w:t>
      </w:r>
      <w:r w:rsidR="004D31F3">
        <w:rPr>
          <w:noProof/>
        </w:rPr>
        <w:t>. S</w:t>
      </w:r>
      <w:r>
        <w:rPr>
          <w:noProof/>
        </w:rPr>
        <w:t xml:space="preserve">ilnou stránkou předkládané práce je právě způsob, jakým je zvolený materiál zde pojednáván. </w:t>
      </w:r>
      <w:r w:rsidR="00CD6E77">
        <w:rPr>
          <w:noProof/>
        </w:rPr>
        <w:t>Autorka prokazuje nejen suverénní znalost analyzovaného materiálu, ale také schopnost o zvoleném tématu přehledně a přitom zasvěceně psát.</w:t>
      </w:r>
      <w:r w:rsidR="004D31F3">
        <w:rPr>
          <w:noProof/>
        </w:rPr>
        <w:t xml:space="preserve"> </w:t>
      </w:r>
      <w:r w:rsidR="00284238">
        <w:rPr>
          <w:noProof/>
        </w:rPr>
        <w:t xml:space="preserve">Práce nepatří k těm typům odborných textů, které ohlašují převratný objev. O to je její text sympatičtější. Textura Urbanova fikčního světa propojená s texturou města je touto prací rozklíčována a zároveň předkládaný text diplomové práce vhodně, vkusně a smysluplně na sledovaná vlákna navazuje.  </w:t>
      </w:r>
    </w:p>
    <w:p w:rsidR="00284238" w:rsidRDefault="00284238" w:rsidP="001D230E">
      <w:pPr>
        <w:rPr>
          <w:noProof/>
        </w:rPr>
      </w:pPr>
    </w:p>
    <w:p w:rsidR="00915630" w:rsidRDefault="00915630" w:rsidP="00CD6E77">
      <w:pPr>
        <w:ind w:left="425" w:hanging="425"/>
      </w:pPr>
      <w:r>
        <w:t>Dotaz k</w:t>
      </w:r>
      <w:r w:rsidR="00583042">
        <w:t> </w:t>
      </w:r>
      <w:r>
        <w:t>obhajobě</w:t>
      </w:r>
      <w:r w:rsidR="00583042">
        <w:t>:</w:t>
      </w:r>
    </w:p>
    <w:p w:rsidR="00BA0E4D" w:rsidRPr="00583042" w:rsidRDefault="00583042" w:rsidP="00CD6E77">
      <w:pPr>
        <w:ind w:left="425" w:hanging="425"/>
      </w:pPr>
      <w:r>
        <w:t xml:space="preserve">Předkládaná práce nese titul </w:t>
      </w:r>
      <w:r w:rsidR="00F9466D">
        <w:t xml:space="preserve"> </w:t>
      </w:r>
      <w:r w:rsidRPr="00583042">
        <w:rPr>
          <w:rFonts w:asciiTheme="minorHAnsi" w:hAnsiTheme="minorHAnsi" w:cstheme="minorHAnsi"/>
          <w:bCs/>
          <w:i/>
          <w:sz w:val="24"/>
          <w:szCs w:val="24"/>
        </w:rPr>
        <w:t xml:space="preserve">Poetika míst v díle Miloše Urbana </w:t>
      </w:r>
      <w:r>
        <w:rPr>
          <w:rFonts w:asciiTheme="minorHAnsi" w:hAnsiTheme="minorHAnsi" w:cstheme="minorHAnsi"/>
          <w:bCs/>
          <w:i/>
          <w:sz w:val="24"/>
          <w:szCs w:val="24"/>
        </w:rPr>
        <w:t xml:space="preserve">na pozadí dějin české literární </w:t>
      </w:r>
      <w:r w:rsidRPr="00583042">
        <w:rPr>
          <w:rFonts w:asciiTheme="minorHAnsi" w:hAnsiTheme="minorHAnsi" w:cstheme="minorHAnsi"/>
          <w:bCs/>
          <w:i/>
          <w:sz w:val="24"/>
          <w:szCs w:val="24"/>
        </w:rPr>
        <w:t>kultury</w:t>
      </w:r>
      <w:r>
        <w:rPr>
          <w:rFonts w:asciiTheme="minorHAnsi" w:hAnsiTheme="minorHAnsi" w:cstheme="minorHAnsi"/>
          <w:bCs/>
          <w:sz w:val="24"/>
          <w:szCs w:val="24"/>
        </w:rPr>
        <w:t>. Jak byste charakterizovala ono pozadí dějin české literární kultury?</w:t>
      </w:r>
    </w:p>
    <w:p w:rsidR="00915630" w:rsidRDefault="00915630">
      <w:pPr>
        <w:spacing w:line="276" w:lineRule="auto"/>
      </w:pPr>
    </w:p>
    <w:p w:rsidR="00583042" w:rsidRDefault="00583042">
      <w:pPr>
        <w:spacing w:line="276" w:lineRule="auto"/>
      </w:pPr>
    </w:p>
    <w:p w:rsidR="00583042" w:rsidRDefault="00583042">
      <w:pPr>
        <w:spacing w:line="276" w:lineRule="auto"/>
      </w:pPr>
    </w:p>
    <w:p w:rsidR="00915630" w:rsidRDefault="00915630">
      <w:pPr>
        <w:spacing w:line="276" w:lineRule="auto"/>
        <w:rPr>
          <w:u w:val="single"/>
        </w:rPr>
      </w:pPr>
      <w:r w:rsidRPr="00583042">
        <w:t>Předložená práce splňuje požadavky na di</w:t>
      </w:r>
      <w:r w:rsidR="00700C12">
        <w:t>plomovou</w:t>
      </w:r>
      <w:r w:rsidRPr="00583042">
        <w:t xml:space="preserve"> práci</w:t>
      </w:r>
      <w:r w:rsidR="00700C12">
        <w:t xml:space="preserve"> kladené</w:t>
      </w:r>
      <w:r w:rsidRPr="00583042">
        <w:t xml:space="preserve">, a proto ji doporučuji k obhajobě a předběžně ji klasifikuji jako </w:t>
      </w:r>
      <w:r w:rsidR="004D31F3">
        <w:rPr>
          <w:i/>
          <w:iCs/>
        </w:rPr>
        <w:t>výbornou</w:t>
      </w:r>
      <w:r w:rsidR="00583042" w:rsidRPr="00583042">
        <w:rPr>
          <w:i/>
          <w:iCs/>
        </w:rPr>
        <w:t>.</w:t>
      </w:r>
    </w:p>
    <w:p w:rsidR="00915630" w:rsidRPr="00813A91" w:rsidRDefault="00583042" w:rsidP="00813A91">
      <w:pPr>
        <w:pStyle w:val="Odstavecseseznamem"/>
        <w:numPr>
          <w:ilvl w:val="0"/>
          <w:numId w:val="0"/>
        </w:numPr>
        <w:tabs>
          <w:tab w:val="center" w:pos="6663"/>
        </w:tabs>
        <w:spacing w:before="600"/>
        <w:rPr>
          <w:b w:val="0"/>
          <w:bCs w:val="0"/>
        </w:rPr>
      </w:pPr>
      <w:r>
        <w:rPr>
          <w:b w:val="0"/>
          <w:bCs w:val="0"/>
        </w:rPr>
        <w:t xml:space="preserve">V Hradci Králové 11. ledna 2021  </w:t>
      </w:r>
      <w:bookmarkStart w:id="0" w:name="_GoBack"/>
      <w:bookmarkEnd w:id="0"/>
      <w:r>
        <w:rPr>
          <w:b w:val="0"/>
          <w:bCs w:val="0"/>
        </w:rPr>
        <w:tab/>
      </w:r>
      <w:r>
        <w:rPr>
          <w:b w:val="0"/>
          <w:bCs w:val="0"/>
        </w:rPr>
        <w:tab/>
        <w:t>Marta Pató</w:t>
      </w:r>
    </w:p>
    <w:sectPr w:rsidR="00915630" w:rsidRPr="00813A91" w:rsidSect="009156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36D10"/>
    <w:multiLevelType w:val="multilevel"/>
    <w:tmpl w:val="B7E41DDC"/>
    <w:lvl w:ilvl="0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5964EA8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2" w15:restartNumberingAfterBreak="0">
    <w:nsid w:val="243675AC"/>
    <w:multiLevelType w:val="multilevel"/>
    <w:tmpl w:val="FCEEF8A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613B1D"/>
    <w:multiLevelType w:val="multilevel"/>
    <w:tmpl w:val="CBCC06B6"/>
    <w:lvl w:ilvl="0">
      <w:start w:val="1"/>
      <w:numFmt w:val="upperRoman"/>
      <w:pStyle w:val="Odstavecseseznamem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6F4ECD"/>
    <w:multiLevelType w:val="singleLevel"/>
    <w:tmpl w:val="BA1E9D0E"/>
    <w:lvl w:ilvl="0">
      <w:start w:val="1"/>
      <w:numFmt w:val="bullet"/>
      <w:lvlText w:val=""/>
      <w:lvlJc w:val="left"/>
      <w:pPr>
        <w:tabs>
          <w:tab w:val="num" w:pos="360"/>
        </w:tabs>
        <w:ind w:left="357" w:hanging="357"/>
      </w:pPr>
      <w:rPr>
        <w:rFonts w:ascii="Symbol" w:hAnsi="Symbol" w:cs="Symbol" w:hint="default"/>
      </w:rPr>
    </w:lvl>
  </w:abstractNum>
  <w:abstractNum w:abstractNumId="5" w15:restartNumberingAfterBreak="0">
    <w:nsid w:val="42EE6442"/>
    <w:multiLevelType w:val="multilevel"/>
    <w:tmpl w:val="7FCAF682"/>
    <w:lvl w:ilvl="0">
      <w:start w:val="1"/>
      <w:numFmt w:val="decimal"/>
      <w:pStyle w:val="List2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1F1A06"/>
    <w:multiLevelType w:val="multilevel"/>
    <w:tmpl w:val="2A0EE0A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F76E07"/>
    <w:multiLevelType w:val="multilevel"/>
    <w:tmpl w:val="2ACE673C"/>
    <w:lvl w:ilvl="0">
      <w:start w:val="3"/>
      <w:numFmt w:val="bullet"/>
      <w:lvlText w:val="-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4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</w:num>
  <w:num w:numId="11">
    <w:abstractNumId w:val="5"/>
  </w:num>
  <w:num w:numId="12">
    <w:abstractNumId w:val="5"/>
  </w:num>
  <w:num w:numId="13">
    <w:abstractNumId w:val="5"/>
  </w:num>
  <w:num w:numId="14">
    <w:abstractNumId w:val="5"/>
  </w:num>
  <w:num w:numId="15">
    <w:abstractNumId w:val="3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</w:num>
  <w:num w:numId="18">
    <w:abstractNumId w:val="3"/>
  </w:num>
  <w:num w:numId="19">
    <w:abstractNumId w:val="3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630"/>
    <w:rsid w:val="0008240C"/>
    <w:rsid w:val="000906E8"/>
    <w:rsid w:val="001D230E"/>
    <w:rsid w:val="00284238"/>
    <w:rsid w:val="00367883"/>
    <w:rsid w:val="004D31F3"/>
    <w:rsid w:val="00564309"/>
    <w:rsid w:val="00583042"/>
    <w:rsid w:val="006B5E87"/>
    <w:rsid w:val="00700C12"/>
    <w:rsid w:val="007C5EA7"/>
    <w:rsid w:val="007F7A83"/>
    <w:rsid w:val="00813A91"/>
    <w:rsid w:val="00915630"/>
    <w:rsid w:val="00965800"/>
    <w:rsid w:val="00B16F09"/>
    <w:rsid w:val="00B46525"/>
    <w:rsid w:val="00B53FF0"/>
    <w:rsid w:val="00BA0E4D"/>
    <w:rsid w:val="00C406AF"/>
    <w:rsid w:val="00C410DE"/>
    <w:rsid w:val="00CD0DFA"/>
    <w:rsid w:val="00CD6E77"/>
    <w:rsid w:val="00CF4E2D"/>
    <w:rsid w:val="00D14C90"/>
    <w:rsid w:val="00D50E61"/>
    <w:rsid w:val="00D800C8"/>
    <w:rsid w:val="00EB3957"/>
    <w:rsid w:val="00F76F58"/>
    <w:rsid w:val="00F9466D"/>
    <w:rsid w:val="00FB4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0E5933"/>
  <w15:docId w15:val="{A7EFCA67-4A24-4FC8-B2ED-399F24D11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tabs>
        <w:tab w:val="left" w:pos="425"/>
      </w:tabs>
      <w:autoSpaceDE w:val="0"/>
      <w:autoSpaceDN w:val="0"/>
      <w:spacing w:line="264" w:lineRule="auto"/>
      <w:jc w:val="both"/>
    </w:pPr>
    <w:rPr>
      <w:rFonts w:ascii="Calibri" w:hAnsi="Calibri" w:cs="Calibr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rPr>
      <w:rFonts w:ascii="Open Sans" w:hAnsi="Open Sans" w:cs="Open Sans"/>
      <w:color w:val="808080"/>
      <w:sz w:val="20"/>
      <w:szCs w:val="20"/>
    </w:rPr>
  </w:style>
  <w:style w:type="paragraph" w:styleId="Odstavecseseznamem">
    <w:name w:val="List Paragraph"/>
    <w:basedOn w:val="Normln"/>
    <w:uiPriority w:val="99"/>
    <w:qFormat/>
    <w:pPr>
      <w:keepNext/>
      <w:numPr>
        <w:numId w:val="20"/>
      </w:numPr>
      <w:spacing w:before="360" w:after="60" w:line="276" w:lineRule="auto"/>
      <w:ind w:left="425" w:hanging="425"/>
    </w:pPr>
    <w:rPr>
      <w:b/>
      <w:bCs/>
    </w:rPr>
  </w:style>
  <w:style w:type="character" w:styleId="Odkaznakoment">
    <w:name w:val="annotation reference"/>
    <w:basedOn w:val="Standardnpsmoodstavce"/>
    <w:uiPriority w:val="99"/>
    <w:rPr>
      <w:rFonts w:cstheme="minorBidi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rPr>
      <w:rFonts w:ascii="Calibri" w:hAnsi="Calibri" w:cs="Calibri"/>
      <w:sz w:val="20"/>
      <w:szCs w:val="20"/>
    </w:rPr>
  </w:style>
  <w:style w:type="paragraph" w:customStyle="1" w:styleId="List2">
    <w:name w:val="List2"/>
    <w:basedOn w:val="Odstavecseseznamem"/>
    <w:uiPriority w:val="99"/>
    <w:pPr>
      <w:widowControl w:val="0"/>
      <w:numPr>
        <w:numId w:val="14"/>
      </w:numPr>
      <w:spacing w:before="120" w:after="0"/>
    </w:pPr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367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Chundelová, Karolína</dc:creator>
  <cp:keywords/>
  <dc:description/>
  <cp:lastModifiedBy>Pato Marta</cp:lastModifiedBy>
  <cp:revision>5</cp:revision>
  <dcterms:created xsi:type="dcterms:W3CDTF">2021-01-12T10:14:00Z</dcterms:created>
  <dcterms:modified xsi:type="dcterms:W3CDTF">2021-01-18T13:52:00Z</dcterms:modified>
</cp:coreProperties>
</file>