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90" w:rsidRDefault="00ED1690" w:rsidP="00ED1690">
      <w:pPr>
        <w:pStyle w:val="Nadpis1"/>
      </w:pPr>
      <w:r>
        <w:t xml:space="preserve">Bc. Michaela Vrbová: </w:t>
      </w:r>
      <w:r>
        <w:rPr>
          <w:i/>
        </w:rPr>
        <w:t>Gender a feminita v rané tvorbě Aloise Jiráska</w:t>
      </w:r>
    </w:p>
    <w:p w:rsidR="00ED1690" w:rsidRDefault="00ED1690" w:rsidP="00ED1690">
      <w:pPr>
        <w:tabs>
          <w:tab w:val="left" w:pos="1635"/>
        </w:tabs>
        <w:rPr>
          <w:b/>
        </w:rPr>
      </w:pPr>
      <w:r>
        <w:rPr>
          <w:b/>
        </w:rPr>
        <w:tab/>
      </w:r>
    </w:p>
    <w:p w:rsidR="00ED1690" w:rsidRDefault="00ED1690" w:rsidP="00ED1690">
      <w:pPr>
        <w:rPr>
          <w:b/>
          <w:sz w:val="24"/>
        </w:rPr>
      </w:pPr>
      <w:r>
        <w:rPr>
          <w:b/>
          <w:sz w:val="24"/>
        </w:rPr>
        <w:t>Diplomová práce. Ústav historických věd. Univerzita Pardubice. Fakulta filozofická. Pardubice 2014, 135 s.</w:t>
      </w:r>
    </w:p>
    <w:p w:rsidR="00ED1690" w:rsidRDefault="00ED1690" w:rsidP="00ED1690">
      <w:pPr>
        <w:rPr>
          <w:b/>
          <w:sz w:val="24"/>
        </w:rPr>
      </w:pPr>
      <w:r>
        <w:rPr>
          <w:b/>
          <w:sz w:val="24"/>
        </w:rPr>
        <w:t>Studijní obor: Kulturní dějiny – Dějiny literární kultury</w:t>
      </w:r>
    </w:p>
    <w:p w:rsidR="00ED1690" w:rsidRDefault="00ED1690" w:rsidP="00ED1690">
      <w:pPr>
        <w:rPr>
          <w:b/>
          <w:sz w:val="24"/>
        </w:rPr>
      </w:pPr>
      <w:r>
        <w:rPr>
          <w:b/>
          <w:sz w:val="24"/>
        </w:rPr>
        <w:t>Vedoucí práce: PhDr. Ivo Říha, Ph.D.</w:t>
      </w:r>
    </w:p>
    <w:p w:rsidR="00ED1690" w:rsidRDefault="00ED1690" w:rsidP="00ED1690">
      <w:pPr>
        <w:rPr>
          <w:b/>
          <w:sz w:val="24"/>
        </w:rPr>
      </w:pPr>
      <w:r>
        <w:rPr>
          <w:b/>
          <w:sz w:val="24"/>
        </w:rPr>
        <w:t>Oponent práce: doc. PhDr. Petr Poslední, CSc.</w:t>
      </w:r>
    </w:p>
    <w:p w:rsidR="00ED1690" w:rsidRDefault="00ED1690" w:rsidP="00ED1690">
      <w:pPr>
        <w:rPr>
          <w:b/>
          <w:sz w:val="24"/>
        </w:rPr>
      </w:pPr>
    </w:p>
    <w:p w:rsidR="00ED1690" w:rsidRDefault="00ED1690" w:rsidP="00ED1690">
      <w:pPr>
        <w:rPr>
          <w:b/>
          <w:sz w:val="24"/>
        </w:rPr>
      </w:pPr>
    </w:p>
    <w:p w:rsidR="00ED1690" w:rsidRDefault="00ED1690" w:rsidP="00ED1690">
      <w:pPr>
        <w:rPr>
          <w:b/>
          <w:sz w:val="24"/>
        </w:rPr>
      </w:pPr>
      <w:r>
        <w:rPr>
          <w:b/>
          <w:sz w:val="24"/>
        </w:rPr>
        <w:t>Posudek vedoucího diplomové práce:</w:t>
      </w:r>
      <w:r>
        <w:rPr>
          <w:b/>
          <w:sz w:val="24"/>
        </w:rPr>
        <w:br/>
      </w:r>
    </w:p>
    <w:p w:rsidR="00ED1690" w:rsidRDefault="000B4EB8" w:rsidP="00D04287">
      <w:pPr>
        <w:spacing w:line="360" w:lineRule="auto"/>
        <w:ind w:firstLine="709"/>
        <w:rPr>
          <w:sz w:val="24"/>
        </w:rPr>
      </w:pPr>
      <w:r>
        <w:rPr>
          <w:sz w:val="24"/>
        </w:rPr>
        <w:t>Úvodem je třeba poznamenat, že na poli bádání o Jiráskově díle není kolegyně Vrbová žádným nováčkem. Tomuto autorovi se věnovala již ve své bakalářské práci (</w:t>
      </w:r>
      <w:r w:rsidRPr="00482065">
        <w:rPr>
          <w:i/>
          <w:sz w:val="24"/>
        </w:rPr>
        <w:t>Tematizace genderu a feminity v díle Aloise Jiráska F. L. Věk</w:t>
      </w:r>
      <w:r>
        <w:rPr>
          <w:sz w:val="24"/>
        </w:rPr>
        <w:t xml:space="preserve">; obhájeno na FF </w:t>
      </w:r>
      <w:proofErr w:type="spellStart"/>
      <w:r>
        <w:rPr>
          <w:sz w:val="24"/>
        </w:rPr>
        <w:t>UPa</w:t>
      </w:r>
      <w:proofErr w:type="spellEnd"/>
      <w:r>
        <w:rPr>
          <w:sz w:val="24"/>
        </w:rPr>
        <w:t xml:space="preserve"> 2011)</w:t>
      </w:r>
      <w:r w:rsidR="00482065">
        <w:rPr>
          <w:sz w:val="24"/>
        </w:rPr>
        <w:t>. S potěšením konstatuji, že tuto zkušenost zúročila – coby východisko svých dalších snah – nejlepším možným způsobem. V oblasti genderové problematiky setrvala a zaměřila se na spisovatelovu ranou tvorbu, které pocho</w:t>
      </w:r>
      <w:r w:rsidR="00352716">
        <w:rPr>
          <w:sz w:val="24"/>
        </w:rPr>
        <w:t>pitelně nebývá</w:t>
      </w:r>
      <w:r w:rsidR="00482065">
        <w:rPr>
          <w:sz w:val="24"/>
        </w:rPr>
        <w:t xml:space="preserve"> věnována zdaleka taková pozornost, jako jeho dílům vrcholným.</w:t>
      </w:r>
    </w:p>
    <w:p w:rsidR="00482065" w:rsidRDefault="00482065" w:rsidP="00D04287">
      <w:pPr>
        <w:spacing w:line="360" w:lineRule="auto"/>
        <w:ind w:firstLine="709"/>
        <w:rPr>
          <w:sz w:val="24"/>
        </w:rPr>
      </w:pPr>
      <w:r>
        <w:rPr>
          <w:sz w:val="24"/>
        </w:rPr>
        <w:t>Metodologicky práce stojí na velmi solidních základech</w:t>
      </w:r>
      <w:r w:rsidR="006A1E9A">
        <w:rPr>
          <w:sz w:val="24"/>
        </w:rPr>
        <w:t xml:space="preserve">. To je zřejmé už z Úvodu a následující první oddíl tento dojem jen potvrzuje. Teoretické pasáže rozvinuté kolem pojmů gender a feminita zde přitom nepůsobí jako samoúčelně pořízené „výpisky“ z rozličných </w:t>
      </w:r>
      <w:r w:rsidR="00AA69C8">
        <w:rPr>
          <w:sz w:val="24"/>
        </w:rPr>
        <w:t xml:space="preserve">odborných </w:t>
      </w:r>
      <w:r w:rsidR="006A1E9A">
        <w:rPr>
          <w:sz w:val="24"/>
        </w:rPr>
        <w:t xml:space="preserve">publikací, kterých je v oblasti domácí i překladové literatury za poslední </w:t>
      </w:r>
      <w:r w:rsidR="00AA69C8">
        <w:rPr>
          <w:sz w:val="24"/>
        </w:rPr>
        <w:t xml:space="preserve">zhruba </w:t>
      </w:r>
      <w:r w:rsidR="006A1E9A">
        <w:rPr>
          <w:sz w:val="24"/>
        </w:rPr>
        <w:t>dvě desetiletí víc než dost. Všechny zdroje jsou využity promyšleně – se zřetelem k následné vlastní interpretaci relevantních významových poloh Jiráskova díla (což se, dle mého názoru, v ústřední části diplomové práce skutečně naplňuje)</w:t>
      </w:r>
      <w:r w:rsidR="00AA69C8">
        <w:rPr>
          <w:sz w:val="24"/>
        </w:rPr>
        <w:t>.</w:t>
      </w:r>
    </w:p>
    <w:p w:rsidR="0058242E" w:rsidRDefault="0058242E" w:rsidP="00D04287">
      <w:pPr>
        <w:spacing w:line="360" w:lineRule="auto"/>
        <w:ind w:firstLine="709"/>
        <w:rPr>
          <w:sz w:val="24"/>
        </w:rPr>
      </w:pPr>
      <w:r>
        <w:rPr>
          <w:sz w:val="24"/>
        </w:rPr>
        <w:t xml:space="preserve">Ve druhém oddílu práce si autorka se ctí poradila s usazením Jiráskova raného díla do dobového literárního kontextu (místy snad až v přílišné závislosti na monografii Jaroslavy Janáčkové – byť lze míru, v jaké se kolegyně Vrbová nechala touto autoritou ovlivnit, </w:t>
      </w:r>
      <w:r>
        <w:rPr>
          <w:sz w:val="24"/>
        </w:rPr>
        <w:t>jistě pochopit a přijmout</w:t>
      </w:r>
      <w:r>
        <w:rPr>
          <w:sz w:val="24"/>
        </w:rPr>
        <w:t>). K této otázce mám jinou kritickou poznámku, ale k tomu až na závěr.</w:t>
      </w:r>
      <w:r w:rsidR="004A0847">
        <w:rPr>
          <w:sz w:val="24"/>
        </w:rPr>
        <w:t xml:space="preserve"> – Co se týče práce s </w:t>
      </w:r>
      <w:r w:rsidR="00BB1207">
        <w:rPr>
          <w:sz w:val="24"/>
        </w:rPr>
        <w:t>literárněvědnými</w:t>
      </w:r>
      <w:r w:rsidR="004A0847">
        <w:rPr>
          <w:sz w:val="24"/>
        </w:rPr>
        <w:t xml:space="preserve"> </w:t>
      </w:r>
      <w:r w:rsidR="00BB1207">
        <w:rPr>
          <w:sz w:val="24"/>
        </w:rPr>
        <w:t>„</w:t>
      </w:r>
      <w:r w:rsidR="004A0847">
        <w:rPr>
          <w:sz w:val="24"/>
        </w:rPr>
        <w:t>nástroji</w:t>
      </w:r>
      <w:r w:rsidR="00BB1207">
        <w:rPr>
          <w:sz w:val="24"/>
        </w:rPr>
        <w:t>“ obecně</w:t>
      </w:r>
      <w:r w:rsidR="004A0847">
        <w:rPr>
          <w:sz w:val="24"/>
        </w:rPr>
        <w:t xml:space="preserve">, kladně hodnotím zejména autorčin kritický přístup ke zdrojům (ať už jde o Zdeňka Nejedlého, nebo o </w:t>
      </w:r>
      <w:proofErr w:type="spellStart"/>
      <w:r w:rsidR="00BB1207">
        <w:rPr>
          <w:sz w:val="24"/>
        </w:rPr>
        <w:t>Pam</w:t>
      </w:r>
      <w:proofErr w:type="spellEnd"/>
      <w:r w:rsidR="00BB1207">
        <w:rPr>
          <w:sz w:val="24"/>
        </w:rPr>
        <w:t xml:space="preserve"> Morrisovou) a precizní zacházení</w:t>
      </w:r>
      <w:r w:rsidR="004A0847">
        <w:rPr>
          <w:sz w:val="24"/>
        </w:rPr>
        <w:t xml:space="preserve"> s citačním a poznámkovým aparátem</w:t>
      </w:r>
      <w:r w:rsidR="00BB1207">
        <w:rPr>
          <w:sz w:val="24"/>
        </w:rPr>
        <w:t>: každá zmínka v hlavním textu, která by snad mohla zavánět vágností, je v poznámce pod čarou ihned upřesněna (viz např. pozn. 75, na s. 37).</w:t>
      </w:r>
    </w:p>
    <w:p w:rsidR="0058242E" w:rsidRDefault="007256DF" w:rsidP="00D04287">
      <w:pPr>
        <w:spacing w:line="360" w:lineRule="auto"/>
        <w:ind w:firstLine="709"/>
        <w:rPr>
          <w:sz w:val="24"/>
        </w:rPr>
      </w:pPr>
      <w:r>
        <w:rPr>
          <w:sz w:val="24"/>
        </w:rPr>
        <w:t>Vysoce oceňuji práci, kterou Michaela Vrbová odvedla ve třetí a čtvrté kapitole. Zdůrazňují především skutečnost, že svůj interpretační přístup k Jiráskovým prózám založila na pečlivé</w:t>
      </w:r>
      <w:r w:rsidR="00BB1207">
        <w:rPr>
          <w:sz w:val="24"/>
        </w:rPr>
        <w:t>m</w:t>
      </w:r>
      <w:r w:rsidR="00EE3EAB">
        <w:rPr>
          <w:sz w:val="24"/>
        </w:rPr>
        <w:t xml:space="preserve"> </w:t>
      </w:r>
      <w:bookmarkStart w:id="0" w:name="_GoBack"/>
      <w:bookmarkEnd w:id="0"/>
      <w:r w:rsidR="00BB1207">
        <w:rPr>
          <w:sz w:val="24"/>
        </w:rPr>
        <w:t>průzkumu</w:t>
      </w:r>
      <w:r>
        <w:rPr>
          <w:sz w:val="24"/>
        </w:rPr>
        <w:t> </w:t>
      </w:r>
      <w:r w:rsidR="00BB1207">
        <w:rPr>
          <w:sz w:val="24"/>
        </w:rPr>
        <w:t>dobových</w:t>
      </w:r>
      <w:r>
        <w:rPr>
          <w:sz w:val="24"/>
        </w:rPr>
        <w:t xml:space="preserve"> </w:t>
      </w:r>
      <w:r w:rsidR="00BB1207">
        <w:rPr>
          <w:sz w:val="24"/>
        </w:rPr>
        <w:t>periodik</w:t>
      </w:r>
      <w:r>
        <w:rPr>
          <w:sz w:val="24"/>
        </w:rPr>
        <w:t xml:space="preserve">, v nichž se ozývaly hlasy reflektující spisovatelovo </w:t>
      </w:r>
      <w:r>
        <w:rPr>
          <w:sz w:val="24"/>
        </w:rPr>
        <w:lastRenderedPageBreak/>
        <w:t>dílo.</w:t>
      </w:r>
      <w:r w:rsidR="004A0847">
        <w:rPr>
          <w:sz w:val="24"/>
        </w:rPr>
        <w:t xml:space="preserve"> Neboli: vlastní rozumění Jir</w:t>
      </w:r>
      <w:r w:rsidR="00BB1207">
        <w:rPr>
          <w:sz w:val="24"/>
        </w:rPr>
        <w:t>áskovu dílu opřela o</w:t>
      </w:r>
      <w:r w:rsidR="004A0847">
        <w:rPr>
          <w:sz w:val="24"/>
        </w:rPr>
        <w:t xml:space="preserve"> po</w:t>
      </w:r>
      <w:r w:rsidR="00BB1207">
        <w:rPr>
          <w:sz w:val="24"/>
        </w:rPr>
        <w:t>zornou analýzu</w:t>
      </w:r>
      <w:r w:rsidR="004A0847">
        <w:rPr>
          <w:sz w:val="24"/>
        </w:rPr>
        <w:t xml:space="preserve"> aspektů dobové kritické recepce; nic neanticipovala, snažila se vycházet z toho, co </w:t>
      </w:r>
      <w:r w:rsidR="00BB1207">
        <w:rPr>
          <w:sz w:val="24"/>
        </w:rPr>
        <w:t xml:space="preserve">teprve </w:t>
      </w:r>
      <w:r w:rsidR="004A0847">
        <w:rPr>
          <w:sz w:val="24"/>
        </w:rPr>
        <w:t>během heuristické fáze vyhodnotila jako oblasti hodné pozornosti – a na ty se pak zaměřila při interpretaci konkrétních Jiráskových textů. Zejména v tomto ohledu lze předkládanou diplomovou práci hodnotit jako originální a obohacující příspěvek k dosavadnímu stavu poznání díla Aloise Jiráska.</w:t>
      </w:r>
    </w:p>
    <w:p w:rsidR="005F7AE4" w:rsidRDefault="005F7AE4" w:rsidP="00D04287">
      <w:pPr>
        <w:spacing w:line="360" w:lineRule="auto"/>
        <w:ind w:firstLine="709"/>
        <w:rPr>
          <w:sz w:val="24"/>
          <w:szCs w:val="24"/>
        </w:rPr>
      </w:pPr>
      <w:r w:rsidRPr="00B661AD">
        <w:rPr>
          <w:sz w:val="24"/>
          <w:szCs w:val="24"/>
        </w:rPr>
        <w:t>Celkově příznivý dojem je korunován rozsáhlým Závěrem, kde je shrnuto a zpřehledněno vše, k čemu autorka došla v průběhu studia dobového diskurzu o Jiráskově tvorbě, i to, jak úloze genderových témat v sémantické výstavbě Jiráskových próz (se zaměřením na poetiku postavy) rozumí sama. Pokud mi v tomto ohledu přece jen něco chybí (jak jsem výše naznačil), pak</w:t>
      </w:r>
      <w:r w:rsidR="00B661AD">
        <w:rPr>
          <w:sz w:val="24"/>
          <w:szCs w:val="24"/>
        </w:rPr>
        <w:t xml:space="preserve"> je to jakýsi </w:t>
      </w:r>
      <w:r w:rsidR="00B661AD" w:rsidRPr="00B661AD">
        <w:rPr>
          <w:sz w:val="24"/>
          <w:szCs w:val="24"/>
        </w:rPr>
        <w:t xml:space="preserve">návrat </w:t>
      </w:r>
      <w:r w:rsidRPr="00B661AD">
        <w:rPr>
          <w:sz w:val="24"/>
          <w:szCs w:val="24"/>
        </w:rPr>
        <w:t xml:space="preserve">ke kapitole věnované </w:t>
      </w:r>
      <w:r w:rsidR="00B661AD" w:rsidRPr="00B661AD">
        <w:rPr>
          <w:sz w:val="24"/>
          <w:szCs w:val="24"/>
        </w:rPr>
        <w:t xml:space="preserve">literárnímu provozu, jímž byl Jirásek ve své době obklopen, </w:t>
      </w:r>
      <w:proofErr w:type="gramStart"/>
      <w:r w:rsidR="00B661AD" w:rsidRPr="00B661AD">
        <w:rPr>
          <w:sz w:val="24"/>
          <w:szCs w:val="24"/>
        </w:rPr>
        <w:t>resp. jehož</w:t>
      </w:r>
      <w:proofErr w:type="gramEnd"/>
      <w:r w:rsidR="00B661AD" w:rsidRPr="00B661AD">
        <w:rPr>
          <w:sz w:val="24"/>
          <w:szCs w:val="24"/>
        </w:rPr>
        <w:t xml:space="preserve"> byl součástí. </w:t>
      </w:r>
      <w:r w:rsidR="00B661AD">
        <w:rPr>
          <w:sz w:val="24"/>
          <w:szCs w:val="24"/>
        </w:rPr>
        <w:t xml:space="preserve">Ovšem návrat už ryze genderový. </w:t>
      </w:r>
      <w:r w:rsidR="00B661AD" w:rsidRPr="00B661AD">
        <w:rPr>
          <w:sz w:val="24"/>
          <w:szCs w:val="24"/>
        </w:rPr>
        <w:t xml:space="preserve">Postrádám nahlédnutí autorkou dosažených výsledků </w:t>
      </w:r>
      <w:r w:rsidR="00B661AD" w:rsidRPr="00B661AD">
        <w:rPr>
          <w:sz w:val="24"/>
          <w:szCs w:val="24"/>
        </w:rPr>
        <w:t>na pozadí dobového literárního kontextu.</w:t>
      </w:r>
      <w:r w:rsidR="00B661AD">
        <w:rPr>
          <w:sz w:val="24"/>
          <w:szCs w:val="24"/>
        </w:rPr>
        <w:t xml:space="preserve"> Tzn.</w:t>
      </w:r>
      <w:r w:rsidR="00B661AD" w:rsidRPr="00B661AD">
        <w:rPr>
          <w:sz w:val="24"/>
          <w:szCs w:val="24"/>
        </w:rPr>
        <w:t xml:space="preserve"> „c</w:t>
      </w:r>
      <w:r w:rsidR="00B661AD">
        <w:rPr>
          <w:sz w:val="24"/>
          <w:szCs w:val="24"/>
        </w:rPr>
        <w:t>hoval se“ Jirásek v tom, co kolegyně Vrbová</w:t>
      </w:r>
      <w:r w:rsidR="00B661AD" w:rsidRPr="00B661AD">
        <w:rPr>
          <w:sz w:val="24"/>
          <w:szCs w:val="24"/>
        </w:rPr>
        <w:t xml:space="preserve"> zjistila o jeho způsobu práce s genderovými motivy, na svou dobu jako spisovatel konvenčně, anebo se v daném ohledu v rámci dob</w:t>
      </w:r>
      <w:r w:rsidR="00B661AD">
        <w:rPr>
          <w:sz w:val="24"/>
          <w:szCs w:val="24"/>
        </w:rPr>
        <w:t>ové české prózy nějak vymykal?</w:t>
      </w:r>
      <w:r w:rsidR="00B661AD" w:rsidRPr="00B661AD">
        <w:rPr>
          <w:sz w:val="24"/>
          <w:szCs w:val="24"/>
        </w:rPr>
        <w:t xml:space="preserve"> Je jeho způsob „pohybu“ na poli genderové tematiky v rámci dobových literárních (spisovatelský</w:t>
      </w:r>
      <w:r w:rsidR="00B661AD">
        <w:rPr>
          <w:sz w:val="24"/>
          <w:szCs w:val="24"/>
        </w:rPr>
        <w:t>ch) konvencí něčím specifický?</w:t>
      </w:r>
    </w:p>
    <w:p w:rsidR="00B661AD" w:rsidRDefault="00B661AD" w:rsidP="00D04287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Rád bych ovšem zdůraznil, že v případě této mé poznámky nejde o poukaz na nějakou fatální chybu, která snižuje hodnotu jinak velmi podařeného výsledku. Uvedené otázky nechť jsou jedním z podkladů pro rozpravu při obhajobě.</w:t>
      </w:r>
    </w:p>
    <w:p w:rsidR="00B661AD" w:rsidRDefault="00B661AD" w:rsidP="00D04287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Závěrem k jazykové úrovni a formální úpravě práce. Předložený spis je v tomto směru na nadprůměrné úrovni, objevují se pouze drobnější zaváhání na rovině stylistické či občasné gramatické chyby a překlepy (bohužel několik jich je hned v Úvodu: „</w:t>
      </w:r>
      <w:r w:rsidRPr="00B661AD">
        <w:rPr>
          <w:i/>
          <w:sz w:val="24"/>
          <w:szCs w:val="24"/>
        </w:rPr>
        <w:t xml:space="preserve">Česká literatura v perspektivách </w:t>
      </w:r>
      <w:r w:rsidRPr="00B661AD">
        <w:rPr>
          <w:i/>
          <w:sz w:val="24"/>
          <w:szCs w:val="24"/>
          <w:u w:val="single"/>
        </w:rPr>
        <w:t>t</w:t>
      </w:r>
      <w:r w:rsidRPr="00B661AD">
        <w:rPr>
          <w:i/>
          <w:sz w:val="24"/>
          <w:szCs w:val="24"/>
        </w:rPr>
        <w:t>enderu</w:t>
      </w:r>
      <w:r>
        <w:rPr>
          <w:sz w:val="24"/>
          <w:szCs w:val="24"/>
        </w:rPr>
        <w:t xml:space="preserve">“, s. 8; „Janáčové </w:t>
      </w:r>
      <w:r w:rsidRPr="00B661AD">
        <w:rPr>
          <w:sz w:val="24"/>
          <w:szCs w:val="24"/>
          <w:u w:val="single"/>
        </w:rPr>
        <w:t>M</w:t>
      </w:r>
      <w:r>
        <w:rPr>
          <w:sz w:val="24"/>
          <w:szCs w:val="24"/>
        </w:rPr>
        <w:t xml:space="preserve">onografie“, s. 8; </w:t>
      </w:r>
      <w:r w:rsidR="00D04287">
        <w:rPr>
          <w:sz w:val="24"/>
          <w:szCs w:val="24"/>
        </w:rPr>
        <w:t>„v původním zněn</w:t>
      </w:r>
      <w:r w:rsidR="00D04287" w:rsidRPr="00D04287">
        <w:rPr>
          <w:sz w:val="24"/>
          <w:szCs w:val="24"/>
          <w:u w:val="single"/>
        </w:rPr>
        <w:t xml:space="preserve"> </w:t>
      </w:r>
      <w:r w:rsidR="00D04287">
        <w:rPr>
          <w:sz w:val="24"/>
          <w:szCs w:val="24"/>
        </w:rPr>
        <w:t>“).</w:t>
      </w:r>
    </w:p>
    <w:p w:rsidR="00D04287" w:rsidRDefault="00D04287" w:rsidP="00D04287">
      <w:pPr>
        <w:spacing w:line="360" w:lineRule="auto"/>
        <w:ind w:firstLine="709"/>
        <w:rPr>
          <w:sz w:val="24"/>
          <w:szCs w:val="24"/>
        </w:rPr>
      </w:pPr>
    </w:p>
    <w:p w:rsidR="00D04287" w:rsidRDefault="00D04287" w:rsidP="00D04287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Spis Bc. Michaely Vrbové </w:t>
      </w:r>
      <w:r w:rsidRPr="008866F8">
        <w:rPr>
          <w:sz w:val="24"/>
          <w:szCs w:val="24"/>
        </w:rPr>
        <w:t>splňuje požadav</w:t>
      </w:r>
      <w:r>
        <w:rPr>
          <w:sz w:val="24"/>
          <w:szCs w:val="24"/>
        </w:rPr>
        <w:t xml:space="preserve">ky kladené na diplomovou práci, </w:t>
      </w:r>
      <w:r w:rsidRPr="008866F8">
        <w:rPr>
          <w:b/>
          <w:sz w:val="24"/>
          <w:szCs w:val="24"/>
        </w:rPr>
        <w:t xml:space="preserve">doporučuji jej k obhajobě a navrhuji klasifikovat známkou </w:t>
      </w:r>
      <w:r w:rsidRPr="008866F8">
        <w:rPr>
          <w:b/>
          <w:sz w:val="24"/>
          <w:szCs w:val="24"/>
          <w:u w:val="single"/>
        </w:rPr>
        <w:t>v</w:t>
      </w:r>
      <w:r>
        <w:rPr>
          <w:b/>
          <w:sz w:val="24"/>
          <w:szCs w:val="24"/>
          <w:u w:val="single"/>
        </w:rPr>
        <w:t>ýborně</w:t>
      </w:r>
      <w:r>
        <w:rPr>
          <w:b/>
          <w:sz w:val="24"/>
          <w:szCs w:val="24"/>
        </w:rPr>
        <w:t xml:space="preserve">, </w:t>
      </w:r>
      <w:r w:rsidRPr="00D854AE">
        <w:rPr>
          <w:sz w:val="24"/>
          <w:szCs w:val="24"/>
        </w:rPr>
        <w:t>případně velmi dobře</w:t>
      </w:r>
      <w:r w:rsidRPr="008866F8">
        <w:rPr>
          <w:sz w:val="24"/>
          <w:szCs w:val="24"/>
        </w:rPr>
        <w:t>.</w:t>
      </w:r>
    </w:p>
    <w:p w:rsidR="00D04287" w:rsidRDefault="00D04287" w:rsidP="00D04287">
      <w:pPr>
        <w:spacing w:line="360" w:lineRule="auto"/>
        <w:ind w:firstLine="709"/>
        <w:rPr>
          <w:sz w:val="24"/>
          <w:szCs w:val="24"/>
        </w:rPr>
      </w:pPr>
    </w:p>
    <w:p w:rsidR="00D04287" w:rsidRDefault="00D04287" w:rsidP="00D04287">
      <w:pPr>
        <w:spacing w:line="360" w:lineRule="auto"/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>PhDr. Ivo Říha, Ph.D.</w:t>
      </w:r>
    </w:p>
    <w:p w:rsidR="00635173" w:rsidRPr="00B661AD" w:rsidRDefault="00D04287" w:rsidP="00D0428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V Pardubicích dne 18. srpna 2014</w:t>
      </w:r>
    </w:p>
    <w:p w:rsidR="00635173" w:rsidRPr="00B661AD" w:rsidRDefault="00635173" w:rsidP="00ED1690">
      <w:pPr>
        <w:rPr>
          <w:sz w:val="24"/>
          <w:szCs w:val="24"/>
        </w:rPr>
      </w:pPr>
    </w:p>
    <w:p w:rsidR="0066270C" w:rsidRPr="00B661AD" w:rsidRDefault="0066270C">
      <w:pPr>
        <w:rPr>
          <w:sz w:val="24"/>
          <w:szCs w:val="24"/>
        </w:rPr>
      </w:pPr>
    </w:p>
    <w:sectPr w:rsidR="0066270C" w:rsidRPr="00B661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90"/>
    <w:rsid w:val="000B4EB8"/>
    <w:rsid w:val="00352716"/>
    <w:rsid w:val="00482065"/>
    <w:rsid w:val="004A0847"/>
    <w:rsid w:val="0058242E"/>
    <w:rsid w:val="005F7AE4"/>
    <w:rsid w:val="00635173"/>
    <w:rsid w:val="0066270C"/>
    <w:rsid w:val="006A1E9A"/>
    <w:rsid w:val="007256DF"/>
    <w:rsid w:val="00AA69C8"/>
    <w:rsid w:val="00B661AD"/>
    <w:rsid w:val="00BB1207"/>
    <w:rsid w:val="00D04287"/>
    <w:rsid w:val="00E25AD5"/>
    <w:rsid w:val="00ED1690"/>
    <w:rsid w:val="00EE3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16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ED1690"/>
    <w:pPr>
      <w:keepNext/>
      <w:outlineLvl w:val="0"/>
    </w:pPr>
    <w:rPr>
      <w:b/>
      <w:sz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0428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D1690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paragraph" w:styleId="Textkomente">
    <w:name w:val="annotation text"/>
    <w:basedOn w:val="Normln"/>
    <w:link w:val="TextkomenteChar"/>
    <w:semiHidden/>
    <w:rsid w:val="00635173"/>
    <w:pPr>
      <w:suppressAutoHyphens/>
    </w:pPr>
    <w:rPr>
      <w:lang w:eastAsia="ar-SA"/>
    </w:rPr>
  </w:style>
  <w:style w:type="character" w:customStyle="1" w:styleId="TextkomenteChar">
    <w:name w:val="Text komentáře Char"/>
    <w:basedOn w:val="Standardnpsmoodstavce"/>
    <w:link w:val="Textkomente"/>
    <w:semiHidden/>
    <w:rsid w:val="00635173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0428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16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ED1690"/>
    <w:pPr>
      <w:keepNext/>
      <w:outlineLvl w:val="0"/>
    </w:pPr>
    <w:rPr>
      <w:b/>
      <w:sz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0428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D1690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paragraph" w:styleId="Textkomente">
    <w:name w:val="annotation text"/>
    <w:basedOn w:val="Normln"/>
    <w:link w:val="TextkomenteChar"/>
    <w:semiHidden/>
    <w:rsid w:val="00635173"/>
    <w:pPr>
      <w:suppressAutoHyphens/>
    </w:pPr>
    <w:rPr>
      <w:lang w:eastAsia="ar-SA"/>
    </w:rPr>
  </w:style>
  <w:style w:type="character" w:customStyle="1" w:styleId="TextkomenteChar">
    <w:name w:val="Text komentáře Char"/>
    <w:basedOn w:val="Standardnpsmoodstavce"/>
    <w:link w:val="Textkomente"/>
    <w:semiHidden/>
    <w:rsid w:val="00635173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0428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2</Pages>
  <Words>676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Pardubice</Company>
  <LinksUpToDate>false</LinksUpToDate>
  <CharactersWithSpaces>4657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spravce</cp:lastModifiedBy>
  <cp:revision>14</cp:revision>
  <dcterms:created xsi:type="dcterms:W3CDTF">2014-08-17T18:07:00Z</dcterms:created>
  <dcterms:modified xsi:type="dcterms:W3CDTF">2014-08-18T17:26:00Z</dcterms:modified>
</cp:coreProperties>
</file>