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19B324" w14:textId="77777777" w:rsidR="002B447F" w:rsidRPr="00120D5F" w:rsidRDefault="002B447F" w:rsidP="002B447F">
      <w:pPr>
        <w:spacing w:line="271" w:lineRule="auto"/>
        <w:jc w:val="center"/>
        <w:rPr>
          <w:rFonts w:eastAsia="Times New Roman"/>
          <w:b/>
          <w:sz w:val="28"/>
          <w:lang w:eastAsia="cs-CZ"/>
        </w:rPr>
      </w:pPr>
      <w:r w:rsidRPr="00120D5F">
        <w:rPr>
          <w:rFonts w:eastAsia="Times New Roman"/>
          <w:b/>
          <w:sz w:val="28"/>
          <w:lang w:eastAsia="cs-CZ"/>
        </w:rPr>
        <w:t xml:space="preserve">POSUDEK DIPLOMOVÉ PRÁCE </w:t>
      </w:r>
    </w:p>
    <w:p w14:paraId="0AFA1225" w14:textId="77777777" w:rsidR="002B447F" w:rsidRPr="00120D5F" w:rsidRDefault="002B447F" w:rsidP="002B447F">
      <w:pPr>
        <w:spacing w:line="271" w:lineRule="auto"/>
        <w:jc w:val="center"/>
        <w:rPr>
          <w:rFonts w:eastAsia="Times New Roman"/>
          <w:b/>
          <w:sz w:val="28"/>
          <w:lang w:eastAsia="cs-CZ"/>
        </w:rPr>
      </w:pPr>
    </w:p>
    <w:p w14:paraId="3696D368" w14:textId="714DB2AA" w:rsidR="002B447F" w:rsidRPr="002B447F" w:rsidRDefault="002B447F" w:rsidP="002B447F">
      <w:pPr>
        <w:jc w:val="left"/>
        <w:rPr>
          <w:rFonts w:eastAsia="Calibri"/>
          <w:szCs w:val="24"/>
          <w:lang w:val="en-US"/>
        </w:rPr>
      </w:pPr>
      <w:r w:rsidRPr="00120D5F">
        <w:rPr>
          <w:rFonts w:eastAsia="Times New Roman"/>
          <w:b/>
          <w:lang w:eastAsia="cs-CZ"/>
        </w:rPr>
        <w:t>Název práce:</w:t>
      </w:r>
      <w:r w:rsidRPr="00120D5F">
        <w:rPr>
          <w:rFonts w:eastAsia="Calibri"/>
          <w:szCs w:val="24"/>
        </w:rPr>
        <w:t xml:space="preserve"> </w:t>
      </w:r>
      <w:r w:rsidR="00FC26A6" w:rsidRPr="00FC26A6">
        <w:rPr>
          <w:rFonts w:eastAsia="Calibri"/>
          <w:i/>
          <w:iCs/>
          <w:szCs w:val="24"/>
        </w:rPr>
        <w:t>Crime Fiction of Dana Stabenow and Linda Barnes</w:t>
      </w:r>
    </w:p>
    <w:p w14:paraId="53391EF0" w14:textId="38F7B0AD" w:rsidR="002B447F" w:rsidRPr="00120D5F" w:rsidRDefault="002B447F" w:rsidP="002B447F">
      <w:pPr>
        <w:jc w:val="left"/>
        <w:rPr>
          <w:rFonts w:eastAsia="Calibri"/>
          <w:szCs w:val="24"/>
        </w:rPr>
      </w:pPr>
      <w:r w:rsidRPr="00120D5F">
        <w:rPr>
          <w:rFonts w:eastAsia="Calibri"/>
          <w:b/>
          <w:bCs/>
          <w:szCs w:val="24"/>
        </w:rPr>
        <w:t>Autor</w:t>
      </w:r>
      <w:r w:rsidRPr="00120D5F">
        <w:rPr>
          <w:rFonts w:eastAsia="Calibri"/>
          <w:szCs w:val="24"/>
        </w:rPr>
        <w:t xml:space="preserve">: Bc. </w:t>
      </w:r>
      <w:r w:rsidR="00C97CB6">
        <w:rPr>
          <w:rFonts w:eastAsia="Calibri"/>
          <w:szCs w:val="24"/>
        </w:rPr>
        <w:t>Denisa Čermáková</w:t>
      </w:r>
    </w:p>
    <w:p w14:paraId="5164B514" w14:textId="1E89FB95" w:rsidR="002B447F" w:rsidRPr="00120D5F" w:rsidRDefault="002B447F" w:rsidP="002B447F">
      <w:pPr>
        <w:jc w:val="left"/>
        <w:rPr>
          <w:rFonts w:eastAsia="Calibri"/>
          <w:szCs w:val="24"/>
        </w:rPr>
      </w:pPr>
      <w:r w:rsidRPr="00120D5F">
        <w:rPr>
          <w:rFonts w:eastAsia="Calibri"/>
          <w:b/>
          <w:bCs/>
          <w:szCs w:val="24"/>
        </w:rPr>
        <w:t>Studijní program</w:t>
      </w:r>
      <w:r w:rsidRPr="00120D5F">
        <w:rPr>
          <w:rFonts w:eastAsia="Calibri"/>
          <w:szCs w:val="24"/>
        </w:rPr>
        <w:t xml:space="preserve">: </w:t>
      </w:r>
      <w:r w:rsidR="00C97CB6">
        <w:rPr>
          <w:rFonts w:eastAsia="Calibri"/>
          <w:szCs w:val="24"/>
        </w:rPr>
        <w:t>A</w:t>
      </w:r>
      <w:r w:rsidRPr="00120D5F">
        <w:rPr>
          <w:rFonts w:eastAsia="Calibri"/>
          <w:szCs w:val="24"/>
        </w:rPr>
        <w:t>nglick</w:t>
      </w:r>
      <w:r w:rsidR="00C97CB6">
        <w:rPr>
          <w:rFonts w:eastAsia="Calibri"/>
          <w:szCs w:val="24"/>
        </w:rPr>
        <w:t>á filologie</w:t>
      </w:r>
    </w:p>
    <w:p w14:paraId="1F839C94" w14:textId="77777777" w:rsidR="002B447F" w:rsidRPr="00120D5F" w:rsidRDefault="002B447F" w:rsidP="002B447F">
      <w:pPr>
        <w:jc w:val="left"/>
        <w:rPr>
          <w:rFonts w:eastAsia="Calibri"/>
          <w:szCs w:val="24"/>
        </w:rPr>
      </w:pPr>
      <w:r w:rsidRPr="00120D5F">
        <w:rPr>
          <w:rFonts w:eastAsia="Calibri"/>
          <w:b/>
          <w:bCs/>
          <w:szCs w:val="24"/>
        </w:rPr>
        <w:t>Vedoucí práce</w:t>
      </w:r>
      <w:r w:rsidRPr="00120D5F">
        <w:rPr>
          <w:rFonts w:eastAsia="Calibri"/>
          <w:szCs w:val="24"/>
        </w:rPr>
        <w:t>: doc. Mgr. Šárka Bubíková, Ph.D.</w:t>
      </w:r>
    </w:p>
    <w:p w14:paraId="5B1E1ACA" w14:textId="77777777" w:rsidR="002B447F" w:rsidRDefault="002B447F" w:rsidP="002B447F">
      <w:pPr>
        <w:rPr>
          <w:szCs w:val="24"/>
        </w:rPr>
      </w:pPr>
      <w:r w:rsidRPr="00120D5F">
        <w:rPr>
          <w:rFonts w:eastAsia="Calibri"/>
          <w:b/>
          <w:bCs/>
          <w:szCs w:val="24"/>
        </w:rPr>
        <w:t>Oponent</w:t>
      </w:r>
      <w:r w:rsidRPr="00120D5F">
        <w:rPr>
          <w:rFonts w:eastAsia="Calibri"/>
          <w:szCs w:val="24"/>
        </w:rPr>
        <w:t xml:space="preserve">: </w:t>
      </w:r>
      <w:r>
        <w:rPr>
          <w:szCs w:val="24"/>
        </w:rPr>
        <w:t>Mgr. Olga Roebuck, Ph.D., M.Litt.</w:t>
      </w:r>
    </w:p>
    <w:p w14:paraId="171AAB37" w14:textId="2CF6ABBF" w:rsidR="002B447F" w:rsidRPr="00120D5F" w:rsidRDefault="002B447F" w:rsidP="002B447F">
      <w:pPr>
        <w:jc w:val="left"/>
        <w:rPr>
          <w:rFonts w:eastAsia="Calibri"/>
          <w:szCs w:val="24"/>
        </w:rPr>
      </w:pPr>
    </w:p>
    <w:p w14:paraId="65F3BE71" w14:textId="3A14C8D5" w:rsidR="00983083" w:rsidRDefault="00C97CB6" w:rsidP="002B447F">
      <w:pPr>
        <w:rPr>
          <w:rFonts w:eastAsia="Calibri"/>
          <w:szCs w:val="24"/>
        </w:rPr>
      </w:pPr>
      <w:r>
        <w:rPr>
          <w:rFonts w:eastAsia="Calibri"/>
          <w:szCs w:val="24"/>
        </w:rPr>
        <w:t xml:space="preserve">Tématem </w:t>
      </w:r>
      <w:r w:rsidR="00D01D64">
        <w:rPr>
          <w:rFonts w:eastAsia="Calibri"/>
          <w:szCs w:val="24"/>
        </w:rPr>
        <w:t>přepracované</w:t>
      </w:r>
      <w:r>
        <w:rPr>
          <w:rFonts w:eastAsia="Calibri"/>
          <w:szCs w:val="24"/>
        </w:rPr>
        <w:t xml:space="preserve"> d</w:t>
      </w:r>
      <w:r w:rsidR="002B447F" w:rsidRPr="00120D5F">
        <w:rPr>
          <w:rFonts w:eastAsia="Calibri"/>
          <w:szCs w:val="24"/>
        </w:rPr>
        <w:t>iplomov</w:t>
      </w:r>
      <w:r>
        <w:rPr>
          <w:rFonts w:eastAsia="Calibri"/>
          <w:szCs w:val="24"/>
        </w:rPr>
        <w:t>é</w:t>
      </w:r>
      <w:r w:rsidR="002B447F" w:rsidRPr="00120D5F">
        <w:rPr>
          <w:rFonts w:eastAsia="Calibri"/>
          <w:szCs w:val="24"/>
        </w:rPr>
        <w:t xml:space="preserve"> práce </w:t>
      </w:r>
      <w:r w:rsidR="00D01D64">
        <w:rPr>
          <w:rFonts w:eastAsia="Calibri"/>
          <w:szCs w:val="24"/>
        </w:rPr>
        <w:t xml:space="preserve">zůstává </w:t>
      </w:r>
      <w:r w:rsidR="00A74725">
        <w:rPr>
          <w:rFonts w:eastAsia="Calibri"/>
          <w:szCs w:val="24"/>
        </w:rPr>
        <w:t>žánr</w:t>
      </w:r>
      <w:r>
        <w:rPr>
          <w:rFonts w:eastAsia="Calibri"/>
          <w:szCs w:val="24"/>
        </w:rPr>
        <w:t xml:space="preserve"> detektivní prózy</w:t>
      </w:r>
      <w:r w:rsidR="00983083">
        <w:rPr>
          <w:rFonts w:eastAsia="Calibri"/>
          <w:szCs w:val="24"/>
        </w:rPr>
        <w:t>. V centru pozornosti jsou romány</w:t>
      </w:r>
      <w:r>
        <w:rPr>
          <w:rFonts w:eastAsia="Calibri"/>
          <w:szCs w:val="24"/>
        </w:rPr>
        <w:t xml:space="preserve"> </w:t>
      </w:r>
      <w:r w:rsidR="00983083">
        <w:rPr>
          <w:rFonts w:eastAsia="Calibri"/>
          <w:szCs w:val="24"/>
        </w:rPr>
        <w:t xml:space="preserve">dvou současných amerických spisovatelek Lindy Barnesové a Dany Stabenowové, oba představují první díly </w:t>
      </w:r>
      <w:r>
        <w:rPr>
          <w:rFonts w:eastAsia="Calibri"/>
          <w:szCs w:val="24"/>
        </w:rPr>
        <w:t>v</w:t>
      </w:r>
      <w:r w:rsidR="00983083">
        <w:rPr>
          <w:rFonts w:eastAsia="Calibri"/>
          <w:szCs w:val="24"/>
        </w:rPr>
        <w:t> románové řadě. V práci s</w:t>
      </w:r>
      <w:r>
        <w:rPr>
          <w:rFonts w:eastAsia="Calibri"/>
          <w:szCs w:val="24"/>
        </w:rPr>
        <w:t xml:space="preserve">e diplomantka zaměřila především </w:t>
      </w:r>
      <w:r w:rsidR="00983083">
        <w:rPr>
          <w:rFonts w:eastAsia="Calibri"/>
          <w:szCs w:val="24"/>
        </w:rPr>
        <w:t xml:space="preserve">na </w:t>
      </w:r>
      <w:r w:rsidR="00D01D64">
        <w:rPr>
          <w:rFonts w:eastAsia="Calibri"/>
          <w:szCs w:val="24"/>
        </w:rPr>
        <w:t>žánrovou analýzu</w:t>
      </w:r>
      <w:r w:rsidR="00983083">
        <w:rPr>
          <w:rFonts w:eastAsia="Calibri"/>
          <w:szCs w:val="24"/>
        </w:rPr>
        <w:t>. V úvodních kapitolách studentka pojednala o historii detektivního žánru a oproti původní verzi jej přiměřeně zkrátila. Více se zaměřila na t</w:t>
      </w:r>
      <w:r>
        <w:rPr>
          <w:rFonts w:eastAsia="Calibri"/>
          <w:szCs w:val="24"/>
        </w:rPr>
        <w:t>zv. americk</w:t>
      </w:r>
      <w:r w:rsidR="00983083">
        <w:rPr>
          <w:rFonts w:eastAsia="Calibri"/>
          <w:szCs w:val="24"/>
        </w:rPr>
        <w:t>ou</w:t>
      </w:r>
      <w:r>
        <w:rPr>
          <w:rFonts w:eastAsia="Calibri"/>
          <w:szCs w:val="24"/>
        </w:rPr>
        <w:t xml:space="preserve"> drsn</w:t>
      </w:r>
      <w:r w:rsidR="00983083">
        <w:rPr>
          <w:rFonts w:eastAsia="Calibri"/>
          <w:szCs w:val="24"/>
        </w:rPr>
        <w:t>ou</w:t>
      </w:r>
      <w:r>
        <w:rPr>
          <w:rFonts w:eastAsia="Calibri"/>
          <w:szCs w:val="24"/>
        </w:rPr>
        <w:t xml:space="preserve"> škol</w:t>
      </w:r>
      <w:r w:rsidR="00983083">
        <w:rPr>
          <w:rFonts w:eastAsia="Calibri"/>
          <w:szCs w:val="24"/>
        </w:rPr>
        <w:t>u</w:t>
      </w:r>
      <w:r w:rsidR="00E57015">
        <w:rPr>
          <w:rFonts w:eastAsia="Calibri"/>
          <w:szCs w:val="24"/>
        </w:rPr>
        <w:t xml:space="preserve"> využívající postavy soukromého vyšetřovatele</w:t>
      </w:r>
      <w:r>
        <w:rPr>
          <w:rFonts w:eastAsia="Calibri"/>
          <w:szCs w:val="24"/>
        </w:rPr>
        <w:t xml:space="preserve">. </w:t>
      </w:r>
      <w:r w:rsidR="00781D91">
        <w:rPr>
          <w:rFonts w:eastAsia="Calibri"/>
          <w:szCs w:val="24"/>
        </w:rPr>
        <w:t>K pojednání o hardboiled school diplomantka navázala stručným nástinem proměny žánru v souvislosti s druhou vlnu feminismu, kdy spisovatelky do tohoto původně čistě maskulinního (místy až misogynního) světa zasadily soukromé vyšetřovatelky, protože to je přesně případ obou zvolených autorek</w:t>
      </w:r>
    </w:p>
    <w:p w14:paraId="41602DCF" w14:textId="18ED805D" w:rsidR="00F85CF5" w:rsidRDefault="005A42EC" w:rsidP="00781D91">
      <w:pPr>
        <w:rPr>
          <w:rFonts w:eastAsia="Calibri"/>
          <w:szCs w:val="24"/>
        </w:rPr>
      </w:pPr>
      <w:r>
        <w:rPr>
          <w:rFonts w:eastAsia="Calibri"/>
          <w:szCs w:val="24"/>
        </w:rPr>
        <w:tab/>
      </w:r>
      <w:r w:rsidR="00983083">
        <w:rPr>
          <w:rFonts w:eastAsia="Calibri"/>
          <w:szCs w:val="24"/>
        </w:rPr>
        <w:t>Některé s</w:t>
      </w:r>
      <w:r w:rsidR="00C755CF">
        <w:rPr>
          <w:rFonts w:eastAsia="Calibri"/>
          <w:szCs w:val="24"/>
        </w:rPr>
        <w:t>labin</w:t>
      </w:r>
      <w:r w:rsidR="00983083">
        <w:rPr>
          <w:rFonts w:eastAsia="Calibri"/>
          <w:szCs w:val="24"/>
        </w:rPr>
        <w:t>y původní verze se diplomantce podařilo částečně odstranit – práce má lepší</w:t>
      </w:r>
      <w:r w:rsidR="00C755CF">
        <w:rPr>
          <w:rFonts w:eastAsia="Calibri"/>
          <w:szCs w:val="24"/>
        </w:rPr>
        <w:t xml:space="preserve"> </w:t>
      </w:r>
      <w:r w:rsidR="00983083">
        <w:rPr>
          <w:rFonts w:eastAsia="Calibri"/>
          <w:szCs w:val="24"/>
        </w:rPr>
        <w:t xml:space="preserve">rozvržení teoretické a analytické části, méně se rozbíhá do nepodstatných souvislostí. </w:t>
      </w:r>
      <w:r w:rsidR="00730906">
        <w:rPr>
          <w:rFonts w:eastAsia="Calibri"/>
          <w:szCs w:val="24"/>
        </w:rPr>
        <w:t>V</w:t>
      </w:r>
      <w:r w:rsidR="0083165B">
        <w:rPr>
          <w:rFonts w:eastAsia="Calibri"/>
          <w:szCs w:val="24"/>
        </w:rPr>
        <w:t xml:space="preserve"> částech analyzujících </w:t>
      </w:r>
      <w:r w:rsidR="00023234">
        <w:rPr>
          <w:rFonts w:eastAsia="Calibri"/>
          <w:szCs w:val="24"/>
        </w:rPr>
        <w:t>zvolená díla</w:t>
      </w:r>
      <w:r w:rsidR="00730906">
        <w:rPr>
          <w:rFonts w:eastAsia="Calibri"/>
          <w:szCs w:val="24"/>
        </w:rPr>
        <w:t xml:space="preserve"> se diplomantce podařilo lépe podpořit své vývody ukázkami z</w:t>
      </w:r>
      <w:r w:rsidR="00E43140">
        <w:rPr>
          <w:rFonts w:eastAsia="Calibri"/>
          <w:szCs w:val="24"/>
        </w:rPr>
        <w:t> </w:t>
      </w:r>
      <w:r w:rsidR="00730906">
        <w:rPr>
          <w:rFonts w:eastAsia="Calibri"/>
          <w:szCs w:val="24"/>
        </w:rPr>
        <w:t>děl</w:t>
      </w:r>
      <w:r w:rsidR="00E43140">
        <w:rPr>
          <w:rFonts w:eastAsia="Calibri"/>
          <w:szCs w:val="24"/>
        </w:rPr>
        <w:t xml:space="preserve"> a textu dát logičtější strukturu a návaznosti. Je škoda, že se</w:t>
      </w:r>
      <w:r w:rsidR="00023234">
        <w:rPr>
          <w:rFonts w:eastAsia="Calibri"/>
          <w:szCs w:val="24"/>
        </w:rPr>
        <w:t xml:space="preserve"> </w:t>
      </w:r>
      <w:r w:rsidR="00730906">
        <w:rPr>
          <w:rFonts w:eastAsia="Calibri"/>
          <w:szCs w:val="24"/>
        </w:rPr>
        <w:t>s</w:t>
      </w:r>
      <w:r w:rsidR="00023234">
        <w:rPr>
          <w:rFonts w:eastAsia="Calibri"/>
          <w:szCs w:val="24"/>
        </w:rPr>
        <w:t xml:space="preserve">ekundárními zdroji </w:t>
      </w:r>
      <w:r w:rsidR="00730906">
        <w:rPr>
          <w:rFonts w:eastAsia="Calibri"/>
          <w:szCs w:val="24"/>
        </w:rPr>
        <w:t xml:space="preserve">zde opět </w:t>
      </w:r>
      <w:r w:rsidR="00023234">
        <w:rPr>
          <w:rFonts w:eastAsia="Calibri"/>
          <w:szCs w:val="24"/>
        </w:rPr>
        <w:t>nepracuje</w:t>
      </w:r>
      <w:r w:rsidR="00D43ECE">
        <w:rPr>
          <w:rFonts w:eastAsia="Calibri"/>
          <w:szCs w:val="24"/>
        </w:rPr>
        <w:t xml:space="preserve">. </w:t>
      </w:r>
      <w:r w:rsidR="00730906">
        <w:rPr>
          <w:rFonts w:eastAsia="Calibri"/>
          <w:szCs w:val="24"/>
        </w:rPr>
        <w:t xml:space="preserve">Podařilo se nicméně posílit </w:t>
      </w:r>
      <w:r w:rsidR="00E43140">
        <w:rPr>
          <w:rFonts w:eastAsia="Calibri"/>
          <w:szCs w:val="24"/>
        </w:rPr>
        <w:t>obsahovou i stylistickou úroveň</w:t>
      </w:r>
      <w:r w:rsidR="00730906">
        <w:rPr>
          <w:rFonts w:eastAsia="Calibri"/>
          <w:szCs w:val="24"/>
        </w:rPr>
        <w:t xml:space="preserve"> těchto částí, lépe charakterizovat hlavní postavy, poukázat na výhody a nevýhody toho, že se jedná o ženy-vyšetřovatelky a rovněž lépe charakterizovat prostředí, v němž se pohybují. </w:t>
      </w:r>
      <w:r w:rsidR="00366ABD">
        <w:rPr>
          <w:rFonts w:eastAsia="Calibri"/>
          <w:szCs w:val="24"/>
        </w:rPr>
        <w:t>Pokud jde o formální aspekty, p</w:t>
      </w:r>
      <w:r w:rsidR="00523617">
        <w:rPr>
          <w:rFonts w:eastAsia="Calibri"/>
          <w:szCs w:val="24"/>
        </w:rPr>
        <w:t>rác</w:t>
      </w:r>
      <w:r w:rsidR="00781D91">
        <w:rPr>
          <w:rFonts w:eastAsia="Calibri"/>
          <w:szCs w:val="24"/>
        </w:rPr>
        <w:t xml:space="preserve">e má výrazně kvalitnější </w:t>
      </w:r>
      <w:r w:rsidR="00523617">
        <w:rPr>
          <w:rFonts w:eastAsia="Calibri"/>
          <w:szCs w:val="24"/>
        </w:rPr>
        <w:t>závěr</w:t>
      </w:r>
      <w:r w:rsidR="00781D91">
        <w:rPr>
          <w:rFonts w:eastAsia="Calibri"/>
          <w:szCs w:val="24"/>
        </w:rPr>
        <w:t xml:space="preserve"> </w:t>
      </w:r>
      <w:r w:rsidR="00730906">
        <w:rPr>
          <w:rFonts w:eastAsia="Calibri"/>
          <w:szCs w:val="24"/>
        </w:rPr>
        <w:t>shrnu</w:t>
      </w:r>
      <w:r w:rsidR="00781D91">
        <w:rPr>
          <w:rFonts w:eastAsia="Calibri"/>
          <w:szCs w:val="24"/>
        </w:rPr>
        <w:t>j</w:t>
      </w:r>
      <w:r w:rsidR="00730906">
        <w:rPr>
          <w:rFonts w:eastAsia="Calibri"/>
          <w:szCs w:val="24"/>
        </w:rPr>
        <w:t>í</w:t>
      </w:r>
      <w:r w:rsidR="00781D91">
        <w:rPr>
          <w:rFonts w:eastAsia="Calibri"/>
          <w:szCs w:val="24"/>
        </w:rPr>
        <w:t xml:space="preserve">cí </w:t>
      </w:r>
      <w:r w:rsidR="00730906">
        <w:rPr>
          <w:rFonts w:eastAsia="Calibri"/>
          <w:szCs w:val="24"/>
        </w:rPr>
        <w:t>to, k čemu diplomantka ve své práci dospěla.</w:t>
      </w:r>
      <w:r w:rsidR="00366ABD">
        <w:rPr>
          <w:rFonts w:eastAsia="Calibri"/>
          <w:szCs w:val="24"/>
        </w:rPr>
        <w:t xml:space="preserve"> </w:t>
      </w:r>
    </w:p>
    <w:p w14:paraId="77D6B262" w14:textId="2357EAC4" w:rsidR="005B42A2" w:rsidRDefault="00781D91" w:rsidP="00FC18D9">
      <w:pPr>
        <w:ind w:firstLine="708"/>
        <w:rPr>
          <w:rFonts w:eastAsia="Calibri"/>
          <w:szCs w:val="24"/>
        </w:rPr>
      </w:pPr>
      <w:r>
        <w:rPr>
          <w:rFonts w:eastAsia="Calibri"/>
          <w:szCs w:val="24"/>
        </w:rPr>
        <w:t>V</w:t>
      </w:r>
      <w:r w:rsidR="005B42A2">
        <w:rPr>
          <w:rFonts w:eastAsia="Calibri"/>
          <w:szCs w:val="24"/>
        </w:rPr>
        <w:t xml:space="preserve"> předložené podobě </w:t>
      </w:r>
      <w:r>
        <w:rPr>
          <w:rFonts w:eastAsia="Calibri"/>
          <w:szCs w:val="24"/>
        </w:rPr>
        <w:t xml:space="preserve">má práce sice stále </w:t>
      </w:r>
      <w:r w:rsidR="00A313E5">
        <w:rPr>
          <w:rFonts w:eastAsia="Calibri"/>
          <w:szCs w:val="24"/>
        </w:rPr>
        <w:t>určité</w:t>
      </w:r>
      <w:r>
        <w:rPr>
          <w:rFonts w:eastAsia="Calibri"/>
          <w:szCs w:val="24"/>
        </w:rPr>
        <w:t xml:space="preserve"> nedostatk</w:t>
      </w:r>
      <w:r w:rsidR="00A313E5">
        <w:rPr>
          <w:rFonts w:eastAsia="Calibri"/>
          <w:szCs w:val="24"/>
        </w:rPr>
        <w:t>y</w:t>
      </w:r>
      <w:r>
        <w:rPr>
          <w:rFonts w:eastAsia="Calibri"/>
          <w:szCs w:val="24"/>
        </w:rPr>
        <w:t xml:space="preserve">, nicméně celkově se podařilo </w:t>
      </w:r>
      <w:r w:rsidR="005B42A2">
        <w:rPr>
          <w:rFonts w:eastAsia="Calibri"/>
          <w:szCs w:val="24"/>
        </w:rPr>
        <w:t>požadavky kladené na závěrečnou práci magisterské úrovně</w:t>
      </w:r>
      <w:r>
        <w:rPr>
          <w:rFonts w:eastAsia="Calibri"/>
          <w:szCs w:val="24"/>
        </w:rPr>
        <w:t xml:space="preserve"> naplnit</w:t>
      </w:r>
      <w:r w:rsidR="005B42A2">
        <w:rPr>
          <w:rFonts w:eastAsia="Calibri"/>
          <w:szCs w:val="24"/>
        </w:rPr>
        <w:t xml:space="preserve">. </w:t>
      </w:r>
      <w:r>
        <w:rPr>
          <w:rFonts w:eastAsia="Calibri"/>
          <w:szCs w:val="24"/>
        </w:rPr>
        <w:t>Práci hodnotím jako dobrou.</w:t>
      </w:r>
    </w:p>
    <w:p w14:paraId="028641FB" w14:textId="77777777" w:rsidR="005B42A2" w:rsidRDefault="005B42A2" w:rsidP="005B42A2"/>
    <w:p w14:paraId="0CDB7C43" w14:textId="7D0A7B3D" w:rsidR="005B42A2" w:rsidRPr="00035074" w:rsidRDefault="005B42A2" w:rsidP="005B42A2">
      <w:pPr>
        <w:spacing w:line="360" w:lineRule="auto"/>
        <w:rPr>
          <w:rFonts w:eastAsia="Calibri"/>
          <w:szCs w:val="24"/>
        </w:rPr>
      </w:pPr>
      <w:r w:rsidRPr="00035074">
        <w:rPr>
          <w:rFonts w:eastAsia="Calibri"/>
          <w:b/>
          <w:bCs/>
          <w:szCs w:val="24"/>
        </w:rPr>
        <w:t>Hodnocení</w:t>
      </w:r>
      <w:r w:rsidRPr="00035074">
        <w:rPr>
          <w:rFonts w:eastAsia="Calibri"/>
          <w:szCs w:val="24"/>
        </w:rPr>
        <w:t xml:space="preserve">: </w:t>
      </w:r>
      <w:r w:rsidR="00781D91">
        <w:rPr>
          <w:rFonts w:eastAsia="Calibri"/>
          <w:b/>
          <w:bCs/>
          <w:szCs w:val="24"/>
        </w:rPr>
        <w:t>E</w:t>
      </w:r>
    </w:p>
    <w:p w14:paraId="7FA30B15" w14:textId="77777777" w:rsidR="003B649C" w:rsidRDefault="003B649C" w:rsidP="00035074">
      <w:pPr>
        <w:spacing w:line="271" w:lineRule="auto"/>
        <w:rPr>
          <w:rFonts w:eastAsia="Times New Roman"/>
          <w:lang w:eastAsia="cs-CZ"/>
        </w:rPr>
      </w:pPr>
    </w:p>
    <w:p w14:paraId="46511464" w14:textId="107141F3" w:rsidR="005E0842" w:rsidRDefault="005E0842" w:rsidP="00035074">
      <w:pPr>
        <w:spacing w:line="271" w:lineRule="auto"/>
        <w:rPr>
          <w:rFonts w:eastAsia="Times New Roman"/>
          <w:lang w:eastAsia="cs-CZ"/>
        </w:rPr>
      </w:pPr>
      <w:r w:rsidRPr="00E43140">
        <w:rPr>
          <w:rFonts w:eastAsia="Times New Roman"/>
          <w:b/>
          <w:bCs/>
          <w:lang w:eastAsia="cs-CZ"/>
        </w:rPr>
        <w:t>Otázka k obhajobě</w:t>
      </w:r>
      <w:r>
        <w:rPr>
          <w:rFonts w:eastAsia="Times New Roman"/>
          <w:lang w:eastAsia="cs-CZ"/>
        </w:rPr>
        <w:t xml:space="preserve">: </w:t>
      </w:r>
      <w:r w:rsidRPr="00A313E5">
        <w:rPr>
          <w:rFonts w:eastAsia="Times New Roman"/>
          <w:lang w:val="en-US" w:eastAsia="cs-CZ"/>
        </w:rPr>
        <w:t xml:space="preserve">In our </w:t>
      </w:r>
      <w:r w:rsidR="00A313E5" w:rsidRPr="00A313E5">
        <w:rPr>
          <w:rFonts w:eastAsia="Times New Roman"/>
          <w:lang w:val="en-US" w:eastAsia="cs-CZ"/>
        </w:rPr>
        <w:t>article, we argue that,</w:t>
      </w:r>
      <w:r w:rsidRPr="00A313E5">
        <w:rPr>
          <w:rFonts w:eastAsia="Times New Roman"/>
          <w:lang w:val="en-US" w:eastAsia="cs-CZ"/>
        </w:rPr>
        <w:t xml:space="preserve"> unlike Carlotta Carlyle, Kate Shugak is not always presented as a believable character</w:t>
      </w:r>
      <w:r w:rsidR="00A313E5" w:rsidRPr="00A313E5">
        <w:rPr>
          <w:rFonts w:eastAsia="Times New Roman"/>
          <w:lang w:val="en-US" w:eastAsia="cs-CZ"/>
        </w:rPr>
        <w:t xml:space="preserve">. Based on your reading, </w:t>
      </w:r>
      <w:r w:rsidR="00E43140">
        <w:rPr>
          <w:rFonts w:eastAsia="Times New Roman"/>
          <w:lang w:val="en-US" w:eastAsia="cs-CZ"/>
        </w:rPr>
        <w:t xml:space="preserve">would you agree or </w:t>
      </w:r>
      <w:r w:rsidR="00A313E5" w:rsidRPr="00A313E5">
        <w:rPr>
          <w:rFonts w:eastAsia="Times New Roman"/>
          <w:lang w:val="en-US" w:eastAsia="cs-CZ"/>
        </w:rPr>
        <w:t xml:space="preserve">do you see </w:t>
      </w:r>
      <w:r w:rsidR="00E43140">
        <w:rPr>
          <w:rFonts w:eastAsia="Times New Roman"/>
          <w:lang w:val="en-US" w:eastAsia="cs-CZ"/>
        </w:rPr>
        <w:t>it</w:t>
      </w:r>
      <w:r w:rsidR="00A313E5" w:rsidRPr="00A313E5">
        <w:rPr>
          <w:rFonts w:eastAsia="Times New Roman"/>
          <w:lang w:val="en-US" w:eastAsia="cs-CZ"/>
        </w:rPr>
        <w:t xml:space="preserve"> differently? </w:t>
      </w:r>
      <w:r w:rsidRPr="00A313E5">
        <w:rPr>
          <w:rFonts w:eastAsia="Times New Roman"/>
          <w:lang w:val="en-US" w:eastAsia="cs-CZ"/>
        </w:rPr>
        <w:t xml:space="preserve"> </w:t>
      </w:r>
      <w:r w:rsidR="00A313E5" w:rsidRPr="00A313E5">
        <w:rPr>
          <w:rFonts w:eastAsia="Times New Roman"/>
          <w:lang w:val="en-US" w:eastAsia="cs-CZ"/>
        </w:rPr>
        <w:t>See Bubíková, Šárka and Roebuck, Olga. “Female Investigators: Rewriting the Masculine Narrative of Crime Fiction.” </w:t>
      </w:r>
      <w:r w:rsidR="00A313E5" w:rsidRPr="00A313E5">
        <w:rPr>
          <w:rFonts w:eastAsia="Times New Roman"/>
          <w:i/>
          <w:iCs/>
          <w:lang w:val="en-US" w:eastAsia="cs-CZ"/>
        </w:rPr>
        <w:t>American and British Studies Annual</w:t>
      </w:r>
      <w:r w:rsidR="00A313E5" w:rsidRPr="00A313E5">
        <w:rPr>
          <w:rFonts w:eastAsia="Times New Roman"/>
          <w:lang w:val="en-US" w:eastAsia="cs-CZ"/>
        </w:rPr>
        <w:t> 15</w:t>
      </w:r>
      <w:r w:rsidR="00A313E5" w:rsidRPr="00A313E5">
        <w:rPr>
          <w:rFonts w:eastAsia="Times New Roman"/>
          <w:lang w:eastAsia="cs-CZ"/>
        </w:rPr>
        <w:t xml:space="preserve"> (2022): 89–99.</w:t>
      </w:r>
      <w:r>
        <w:rPr>
          <w:rFonts w:eastAsia="Times New Roman"/>
          <w:lang w:eastAsia="cs-CZ"/>
        </w:rPr>
        <w:t xml:space="preserve"> </w:t>
      </w:r>
      <w:hyperlink r:id="rId8" w:history="1">
        <w:r w:rsidR="00A313E5" w:rsidRPr="000170E6">
          <w:rPr>
            <w:rStyle w:val="Hypertextovodkaz"/>
            <w:rFonts w:eastAsia="Times New Roman"/>
            <w:lang w:eastAsia="cs-CZ"/>
          </w:rPr>
          <w:t>https://absa.upce.cz/index.php/absa/article/view/2432/2153</w:t>
        </w:r>
      </w:hyperlink>
      <w:r w:rsidR="00A313E5">
        <w:rPr>
          <w:rFonts w:eastAsia="Times New Roman"/>
          <w:lang w:eastAsia="cs-CZ"/>
        </w:rPr>
        <w:t>.</w:t>
      </w:r>
    </w:p>
    <w:p w14:paraId="225FBD78" w14:textId="77777777" w:rsidR="003B649C" w:rsidRDefault="003B649C" w:rsidP="00035074">
      <w:pPr>
        <w:spacing w:line="271" w:lineRule="auto"/>
        <w:rPr>
          <w:rFonts w:eastAsia="Times New Roman"/>
          <w:lang w:eastAsia="cs-CZ"/>
        </w:rPr>
      </w:pPr>
    </w:p>
    <w:p w14:paraId="36BA6479" w14:textId="77777777" w:rsidR="003B649C" w:rsidRPr="00035074" w:rsidRDefault="003B649C" w:rsidP="00035074">
      <w:pPr>
        <w:spacing w:line="271" w:lineRule="auto"/>
        <w:rPr>
          <w:rFonts w:eastAsia="Times New Roman"/>
          <w:lang w:eastAsia="cs-CZ"/>
        </w:rPr>
      </w:pPr>
    </w:p>
    <w:p w14:paraId="46BF913A" w14:textId="77777777" w:rsidR="00035074" w:rsidRPr="00035074" w:rsidRDefault="00035074" w:rsidP="00035074">
      <w:pPr>
        <w:spacing w:line="271" w:lineRule="auto"/>
        <w:rPr>
          <w:rFonts w:eastAsia="Times New Roman"/>
          <w:lang w:eastAsia="cs-CZ"/>
        </w:rPr>
      </w:pPr>
    </w:p>
    <w:p w14:paraId="3E3332AA" w14:textId="77777777" w:rsidR="00035074" w:rsidRPr="00035074" w:rsidRDefault="00035074" w:rsidP="00035074">
      <w:pPr>
        <w:spacing w:line="271" w:lineRule="auto"/>
        <w:rPr>
          <w:rFonts w:eastAsia="Times New Roman"/>
          <w:lang w:eastAsia="cs-CZ"/>
        </w:rPr>
      </w:pPr>
      <w:r w:rsidRPr="00035074">
        <w:rPr>
          <w:rFonts w:eastAsia="Times New Roman"/>
          <w:lang w:eastAsia="cs-CZ"/>
        </w:rPr>
        <w:t>Doc. Mgr. Šárka Bubíková, Ph.D.</w:t>
      </w:r>
    </w:p>
    <w:p w14:paraId="4D2B805E" w14:textId="77777777" w:rsidR="00035074" w:rsidRPr="00035074" w:rsidRDefault="00035074" w:rsidP="00035074">
      <w:pPr>
        <w:spacing w:line="271" w:lineRule="auto"/>
        <w:rPr>
          <w:rFonts w:eastAsia="Times New Roman"/>
          <w:lang w:eastAsia="cs-CZ"/>
        </w:rPr>
      </w:pPr>
      <w:r w:rsidRPr="00035074">
        <w:rPr>
          <w:rFonts w:eastAsia="Times New Roman"/>
          <w:lang w:eastAsia="cs-CZ"/>
        </w:rPr>
        <w:t>Vedoucí práce</w:t>
      </w:r>
    </w:p>
    <w:p w14:paraId="18E88379" w14:textId="77777777" w:rsidR="00035074" w:rsidRPr="00035074" w:rsidRDefault="00035074" w:rsidP="00035074">
      <w:pPr>
        <w:spacing w:line="271" w:lineRule="auto"/>
        <w:ind w:firstLine="708"/>
        <w:jc w:val="left"/>
        <w:rPr>
          <w:rFonts w:eastAsia="Times New Roman"/>
          <w:b/>
          <w:lang w:eastAsia="cs-CZ"/>
        </w:rPr>
      </w:pPr>
    </w:p>
    <w:p w14:paraId="2B086CF5" w14:textId="77777777" w:rsidR="00035074" w:rsidRPr="00035074" w:rsidRDefault="00035074" w:rsidP="00035074">
      <w:pPr>
        <w:spacing w:line="271" w:lineRule="auto"/>
        <w:jc w:val="right"/>
        <w:rPr>
          <w:rFonts w:eastAsia="Times New Roman"/>
          <w:lang w:eastAsia="cs-CZ"/>
        </w:rPr>
      </w:pPr>
    </w:p>
    <w:p w14:paraId="4F01F4F3" w14:textId="63FBAF96" w:rsidR="00035074" w:rsidRPr="00E667ED" w:rsidRDefault="00035074" w:rsidP="00E667ED">
      <w:pPr>
        <w:spacing w:line="271" w:lineRule="auto"/>
        <w:jc w:val="right"/>
        <w:rPr>
          <w:rFonts w:eastAsia="Times New Roman"/>
          <w:lang w:eastAsia="cs-CZ"/>
        </w:rPr>
      </w:pPr>
      <w:r w:rsidRPr="00035074">
        <w:rPr>
          <w:rFonts w:eastAsia="Times New Roman"/>
          <w:lang w:eastAsia="cs-CZ"/>
        </w:rPr>
        <w:t xml:space="preserve">V Pardubicích </w:t>
      </w:r>
      <w:r w:rsidR="00494BA4">
        <w:rPr>
          <w:rFonts w:eastAsia="Times New Roman"/>
          <w:lang w:eastAsia="cs-CZ"/>
        </w:rPr>
        <w:t>1</w:t>
      </w:r>
      <w:r w:rsidR="00330B24">
        <w:rPr>
          <w:rFonts w:eastAsia="Times New Roman"/>
          <w:lang w:eastAsia="cs-CZ"/>
        </w:rPr>
        <w:t>7.</w:t>
      </w:r>
      <w:r w:rsidRPr="00035074">
        <w:rPr>
          <w:rFonts w:eastAsia="Times New Roman"/>
          <w:lang w:eastAsia="cs-CZ"/>
        </w:rPr>
        <w:t xml:space="preserve"> </w:t>
      </w:r>
      <w:r w:rsidR="00781D91">
        <w:rPr>
          <w:rFonts w:eastAsia="Times New Roman"/>
          <w:lang w:eastAsia="cs-CZ"/>
        </w:rPr>
        <w:t>kvě</w:t>
      </w:r>
      <w:r w:rsidR="00E43140">
        <w:rPr>
          <w:rFonts w:eastAsia="Times New Roman"/>
          <w:lang w:eastAsia="cs-CZ"/>
        </w:rPr>
        <w:t>t</w:t>
      </w:r>
      <w:r w:rsidR="00330B24">
        <w:rPr>
          <w:rFonts w:eastAsia="Times New Roman"/>
          <w:lang w:eastAsia="cs-CZ"/>
        </w:rPr>
        <w:t>n</w:t>
      </w:r>
      <w:r w:rsidR="00447896">
        <w:rPr>
          <w:rFonts w:eastAsia="Times New Roman"/>
          <w:lang w:eastAsia="cs-CZ"/>
        </w:rPr>
        <w:t>a</w:t>
      </w:r>
      <w:r w:rsidRPr="00035074">
        <w:rPr>
          <w:rFonts w:eastAsia="Times New Roman"/>
          <w:lang w:eastAsia="cs-CZ"/>
        </w:rPr>
        <w:t xml:space="preserve"> 202</w:t>
      </w:r>
      <w:r w:rsidR="00781D91">
        <w:rPr>
          <w:rFonts w:eastAsia="Times New Roman"/>
          <w:lang w:eastAsia="cs-CZ"/>
        </w:rPr>
        <w:t>4</w:t>
      </w:r>
      <w:r w:rsidRPr="00035074">
        <w:rPr>
          <w:rFonts w:eastAsia="Times New Roman"/>
          <w:lang w:eastAsia="cs-CZ"/>
        </w:rPr>
        <w:t xml:space="preserve">                                           </w:t>
      </w:r>
    </w:p>
    <w:sectPr w:rsidR="00035074" w:rsidRPr="00E667E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447F"/>
    <w:rsid w:val="0000627A"/>
    <w:rsid w:val="00006AE1"/>
    <w:rsid w:val="00023234"/>
    <w:rsid w:val="00035074"/>
    <w:rsid w:val="00035E79"/>
    <w:rsid w:val="00052E3B"/>
    <w:rsid w:val="00056708"/>
    <w:rsid w:val="00057E4C"/>
    <w:rsid w:val="00077039"/>
    <w:rsid w:val="00087325"/>
    <w:rsid w:val="000E57AF"/>
    <w:rsid w:val="00100A06"/>
    <w:rsid w:val="00106E9F"/>
    <w:rsid w:val="00144215"/>
    <w:rsid w:val="001479A9"/>
    <w:rsid w:val="00151FEB"/>
    <w:rsid w:val="00172376"/>
    <w:rsid w:val="00180741"/>
    <w:rsid w:val="00187452"/>
    <w:rsid w:val="001A3E07"/>
    <w:rsid w:val="001A7889"/>
    <w:rsid w:val="001C2A9D"/>
    <w:rsid w:val="001C3A41"/>
    <w:rsid w:val="001D3BF7"/>
    <w:rsid w:val="001E2556"/>
    <w:rsid w:val="001F152E"/>
    <w:rsid w:val="001F4B2B"/>
    <w:rsid w:val="00206F88"/>
    <w:rsid w:val="00215809"/>
    <w:rsid w:val="002310D1"/>
    <w:rsid w:val="00231474"/>
    <w:rsid w:val="00235730"/>
    <w:rsid w:val="002373ED"/>
    <w:rsid w:val="002421B6"/>
    <w:rsid w:val="0024411C"/>
    <w:rsid w:val="0025606A"/>
    <w:rsid w:val="00261437"/>
    <w:rsid w:val="0026651A"/>
    <w:rsid w:val="00272C06"/>
    <w:rsid w:val="00291DAD"/>
    <w:rsid w:val="00293E1A"/>
    <w:rsid w:val="002A5AC9"/>
    <w:rsid w:val="002B447F"/>
    <w:rsid w:val="002D1A7E"/>
    <w:rsid w:val="002F6EBD"/>
    <w:rsid w:val="00307D7D"/>
    <w:rsid w:val="00311272"/>
    <w:rsid w:val="00330B24"/>
    <w:rsid w:val="00337272"/>
    <w:rsid w:val="003572B0"/>
    <w:rsid w:val="003601D0"/>
    <w:rsid w:val="00366ABD"/>
    <w:rsid w:val="00367BAC"/>
    <w:rsid w:val="00381D7B"/>
    <w:rsid w:val="003834C9"/>
    <w:rsid w:val="00384192"/>
    <w:rsid w:val="003912F6"/>
    <w:rsid w:val="00393262"/>
    <w:rsid w:val="003952AE"/>
    <w:rsid w:val="003B0CC2"/>
    <w:rsid w:val="003B649C"/>
    <w:rsid w:val="003B6F3E"/>
    <w:rsid w:val="003C2570"/>
    <w:rsid w:val="003E1A9C"/>
    <w:rsid w:val="003E5024"/>
    <w:rsid w:val="003F6F78"/>
    <w:rsid w:val="0043448B"/>
    <w:rsid w:val="004420E9"/>
    <w:rsid w:val="00447896"/>
    <w:rsid w:val="00452E52"/>
    <w:rsid w:val="004555F8"/>
    <w:rsid w:val="00465178"/>
    <w:rsid w:val="00474BEF"/>
    <w:rsid w:val="00477DE2"/>
    <w:rsid w:val="00494BA4"/>
    <w:rsid w:val="0049624A"/>
    <w:rsid w:val="004969C3"/>
    <w:rsid w:val="004976B0"/>
    <w:rsid w:val="004A51FD"/>
    <w:rsid w:val="004B3A1D"/>
    <w:rsid w:val="004C0522"/>
    <w:rsid w:val="004D1D5A"/>
    <w:rsid w:val="004D6017"/>
    <w:rsid w:val="004D6F41"/>
    <w:rsid w:val="004F792E"/>
    <w:rsid w:val="0050112B"/>
    <w:rsid w:val="0050700A"/>
    <w:rsid w:val="00512020"/>
    <w:rsid w:val="0051538E"/>
    <w:rsid w:val="00523617"/>
    <w:rsid w:val="00525241"/>
    <w:rsid w:val="005361DE"/>
    <w:rsid w:val="005746C0"/>
    <w:rsid w:val="0058646E"/>
    <w:rsid w:val="005A164D"/>
    <w:rsid w:val="005A42EC"/>
    <w:rsid w:val="005A7BE9"/>
    <w:rsid w:val="005B42A2"/>
    <w:rsid w:val="005C212E"/>
    <w:rsid w:val="005C326A"/>
    <w:rsid w:val="005C736A"/>
    <w:rsid w:val="005D2B89"/>
    <w:rsid w:val="005D7298"/>
    <w:rsid w:val="005E0842"/>
    <w:rsid w:val="005F2454"/>
    <w:rsid w:val="005F6FD1"/>
    <w:rsid w:val="00601B5F"/>
    <w:rsid w:val="00606641"/>
    <w:rsid w:val="00632E99"/>
    <w:rsid w:val="00641331"/>
    <w:rsid w:val="00643511"/>
    <w:rsid w:val="00645646"/>
    <w:rsid w:val="00651CBD"/>
    <w:rsid w:val="00652893"/>
    <w:rsid w:val="00660F6E"/>
    <w:rsid w:val="0066339F"/>
    <w:rsid w:val="00667CD3"/>
    <w:rsid w:val="00672B7D"/>
    <w:rsid w:val="006A5B75"/>
    <w:rsid w:val="006B5F8A"/>
    <w:rsid w:val="006E1E49"/>
    <w:rsid w:val="007027A9"/>
    <w:rsid w:val="00706AE5"/>
    <w:rsid w:val="00730906"/>
    <w:rsid w:val="007335AF"/>
    <w:rsid w:val="007376FB"/>
    <w:rsid w:val="00743D87"/>
    <w:rsid w:val="00755FD2"/>
    <w:rsid w:val="00781D91"/>
    <w:rsid w:val="00792896"/>
    <w:rsid w:val="007960C9"/>
    <w:rsid w:val="007B7A7D"/>
    <w:rsid w:val="007D477C"/>
    <w:rsid w:val="007D5159"/>
    <w:rsid w:val="007D5783"/>
    <w:rsid w:val="007F6254"/>
    <w:rsid w:val="00807494"/>
    <w:rsid w:val="008135D8"/>
    <w:rsid w:val="00821C23"/>
    <w:rsid w:val="0083165B"/>
    <w:rsid w:val="008337AF"/>
    <w:rsid w:val="00840A52"/>
    <w:rsid w:val="00850545"/>
    <w:rsid w:val="00860054"/>
    <w:rsid w:val="00874C19"/>
    <w:rsid w:val="008930B7"/>
    <w:rsid w:val="008A034D"/>
    <w:rsid w:val="008C0D60"/>
    <w:rsid w:val="008D6B80"/>
    <w:rsid w:val="008E340B"/>
    <w:rsid w:val="00901DA0"/>
    <w:rsid w:val="0090272F"/>
    <w:rsid w:val="00907748"/>
    <w:rsid w:val="00931AAD"/>
    <w:rsid w:val="009338DC"/>
    <w:rsid w:val="00952D11"/>
    <w:rsid w:val="009540F7"/>
    <w:rsid w:val="00960778"/>
    <w:rsid w:val="00983083"/>
    <w:rsid w:val="00994112"/>
    <w:rsid w:val="009A11D8"/>
    <w:rsid w:val="009B0F40"/>
    <w:rsid w:val="009B1EB2"/>
    <w:rsid w:val="009B288E"/>
    <w:rsid w:val="009B74BA"/>
    <w:rsid w:val="009C0D8C"/>
    <w:rsid w:val="009E2E8C"/>
    <w:rsid w:val="009F0AEF"/>
    <w:rsid w:val="009F54FE"/>
    <w:rsid w:val="00A0558E"/>
    <w:rsid w:val="00A11586"/>
    <w:rsid w:val="00A15058"/>
    <w:rsid w:val="00A235FF"/>
    <w:rsid w:val="00A249E6"/>
    <w:rsid w:val="00A2518A"/>
    <w:rsid w:val="00A3012E"/>
    <w:rsid w:val="00A313E5"/>
    <w:rsid w:val="00A46529"/>
    <w:rsid w:val="00A535B2"/>
    <w:rsid w:val="00A607F9"/>
    <w:rsid w:val="00A67856"/>
    <w:rsid w:val="00A74725"/>
    <w:rsid w:val="00A7789C"/>
    <w:rsid w:val="00A84364"/>
    <w:rsid w:val="00A905F5"/>
    <w:rsid w:val="00AA6534"/>
    <w:rsid w:val="00AF4F8F"/>
    <w:rsid w:val="00B0483D"/>
    <w:rsid w:val="00B0502A"/>
    <w:rsid w:val="00B21451"/>
    <w:rsid w:val="00B21753"/>
    <w:rsid w:val="00B2292B"/>
    <w:rsid w:val="00B2764C"/>
    <w:rsid w:val="00B443B6"/>
    <w:rsid w:val="00B452CF"/>
    <w:rsid w:val="00B50B5A"/>
    <w:rsid w:val="00B661C8"/>
    <w:rsid w:val="00B96B22"/>
    <w:rsid w:val="00B97156"/>
    <w:rsid w:val="00BA5C14"/>
    <w:rsid w:val="00BB13B5"/>
    <w:rsid w:val="00BB29E7"/>
    <w:rsid w:val="00BC662F"/>
    <w:rsid w:val="00BE2161"/>
    <w:rsid w:val="00BE3634"/>
    <w:rsid w:val="00BF141F"/>
    <w:rsid w:val="00C00D12"/>
    <w:rsid w:val="00C06B1B"/>
    <w:rsid w:val="00C146DD"/>
    <w:rsid w:val="00C14E3C"/>
    <w:rsid w:val="00C1644A"/>
    <w:rsid w:val="00C168E4"/>
    <w:rsid w:val="00C21A5D"/>
    <w:rsid w:val="00C25C78"/>
    <w:rsid w:val="00C25F2A"/>
    <w:rsid w:val="00C43EC1"/>
    <w:rsid w:val="00C72D99"/>
    <w:rsid w:val="00C74E33"/>
    <w:rsid w:val="00C755CF"/>
    <w:rsid w:val="00C82345"/>
    <w:rsid w:val="00C83100"/>
    <w:rsid w:val="00C9645A"/>
    <w:rsid w:val="00C97CB6"/>
    <w:rsid w:val="00CA73AF"/>
    <w:rsid w:val="00CD24AC"/>
    <w:rsid w:val="00CF3F63"/>
    <w:rsid w:val="00D01D64"/>
    <w:rsid w:val="00D073E4"/>
    <w:rsid w:val="00D17ADE"/>
    <w:rsid w:val="00D22712"/>
    <w:rsid w:val="00D235CF"/>
    <w:rsid w:val="00D240D7"/>
    <w:rsid w:val="00D41DD1"/>
    <w:rsid w:val="00D43ECE"/>
    <w:rsid w:val="00D5606B"/>
    <w:rsid w:val="00DA08DC"/>
    <w:rsid w:val="00DA0F0A"/>
    <w:rsid w:val="00DB6557"/>
    <w:rsid w:val="00DC3E64"/>
    <w:rsid w:val="00DC5E23"/>
    <w:rsid w:val="00E16972"/>
    <w:rsid w:val="00E22081"/>
    <w:rsid w:val="00E356D0"/>
    <w:rsid w:val="00E420BD"/>
    <w:rsid w:val="00E43140"/>
    <w:rsid w:val="00E51F33"/>
    <w:rsid w:val="00E57015"/>
    <w:rsid w:val="00E62DB4"/>
    <w:rsid w:val="00E667ED"/>
    <w:rsid w:val="00E7217C"/>
    <w:rsid w:val="00E7406A"/>
    <w:rsid w:val="00E745AF"/>
    <w:rsid w:val="00E85742"/>
    <w:rsid w:val="00E87B7F"/>
    <w:rsid w:val="00E90344"/>
    <w:rsid w:val="00E91AF1"/>
    <w:rsid w:val="00EA663D"/>
    <w:rsid w:val="00EB1941"/>
    <w:rsid w:val="00EB28F5"/>
    <w:rsid w:val="00EC6305"/>
    <w:rsid w:val="00EF14AE"/>
    <w:rsid w:val="00F04678"/>
    <w:rsid w:val="00F12690"/>
    <w:rsid w:val="00F17765"/>
    <w:rsid w:val="00F24590"/>
    <w:rsid w:val="00F35017"/>
    <w:rsid w:val="00F425C9"/>
    <w:rsid w:val="00F512FE"/>
    <w:rsid w:val="00F5224A"/>
    <w:rsid w:val="00F6131C"/>
    <w:rsid w:val="00F6383B"/>
    <w:rsid w:val="00F8146C"/>
    <w:rsid w:val="00F81A75"/>
    <w:rsid w:val="00F85CF5"/>
    <w:rsid w:val="00F87CE7"/>
    <w:rsid w:val="00F91CF1"/>
    <w:rsid w:val="00F92690"/>
    <w:rsid w:val="00F926AA"/>
    <w:rsid w:val="00FA1C6B"/>
    <w:rsid w:val="00FA627C"/>
    <w:rsid w:val="00FB44B0"/>
    <w:rsid w:val="00FC18D9"/>
    <w:rsid w:val="00FC26A6"/>
    <w:rsid w:val="00FC5769"/>
    <w:rsid w:val="00FC5E0B"/>
    <w:rsid w:val="00FD5BB1"/>
    <w:rsid w:val="00FD79E4"/>
    <w:rsid w:val="00FE4A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4D49D5A"/>
  <w15:chartTrackingRefBased/>
  <w15:docId w15:val="{2F4E47D5-BABC-4CA9-81FF-9F7908EF36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lang w:val="cs-CZ" w:eastAsia="en-US" w:bidi="ar-SA"/>
      </w:rPr>
    </w:rPrDefault>
    <w:pPrDefault>
      <w:pPr>
        <w:spacing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2B447F"/>
    <w:rPr>
      <w:sz w:val="24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unhideWhenUsed/>
    <w:rsid w:val="00A313E5"/>
    <w:rPr>
      <w:color w:val="0563C1" w:themeColor="hyperlink"/>
      <w:u w:val="single"/>
    </w:rPr>
  </w:style>
  <w:style w:type="character" w:styleId="Nevyeenzmnka">
    <w:name w:val="Unresolved Mention"/>
    <w:basedOn w:val="Standardnpsmoodstavce"/>
    <w:uiPriority w:val="99"/>
    <w:semiHidden/>
    <w:unhideWhenUsed/>
    <w:rsid w:val="00A313E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bsa.upce.cz/index.php/absa/article/view/2432/2153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fd98bb85-772f-49a8-84f4-5bd8f634c558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4915C4165C6B240A97C17AE527A4E50" ma:contentTypeVersion="16" ma:contentTypeDescription="Vytvoří nový dokument" ma:contentTypeScope="" ma:versionID="6ef8924e50b13c17f3d7b7346929285f">
  <xsd:schema xmlns:xsd="http://www.w3.org/2001/XMLSchema" xmlns:xs="http://www.w3.org/2001/XMLSchema" xmlns:p="http://schemas.microsoft.com/office/2006/metadata/properties" xmlns:ns3="fd98bb85-772f-49a8-84f4-5bd8f634c558" xmlns:ns4="d7b94a22-2bc2-471b-b46c-8882fed3f94d" targetNamespace="http://schemas.microsoft.com/office/2006/metadata/properties" ma:root="true" ma:fieldsID="c33cb1119ec7a05cafaea15bfe1fd3be" ns3:_="" ns4:_="">
    <xsd:import namespace="fd98bb85-772f-49a8-84f4-5bd8f634c558"/>
    <xsd:import namespace="d7b94a22-2bc2-471b-b46c-8882fed3f94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_activity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98bb85-772f-49a8-84f4-5bd8f634c55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7b94a22-2bc2-471b-b46c-8882fed3f94d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205F893-04EB-47FD-B832-0180B61F7A5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4CD2FB0-C791-41DB-B27F-087E6DE7A5D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EB75F82-F403-412F-905B-375A3B925507}">
  <ds:schemaRefs>
    <ds:schemaRef ds:uri="http://schemas.microsoft.com/office/2006/metadata/properties"/>
    <ds:schemaRef ds:uri="http://schemas.microsoft.com/office/infopath/2007/PartnerControls"/>
    <ds:schemaRef ds:uri="fd98bb85-772f-49a8-84f4-5bd8f634c558"/>
  </ds:schemaRefs>
</ds:datastoreItem>
</file>

<file path=customXml/itemProps4.xml><?xml version="1.0" encoding="utf-8"?>
<ds:datastoreItem xmlns:ds="http://schemas.openxmlformats.org/officeDocument/2006/customXml" ds:itemID="{4DF5B091-7FD0-4C42-8BC6-13B6A0DD688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d98bb85-772f-49a8-84f4-5bd8f634c558"/>
    <ds:schemaRef ds:uri="d7b94a22-2bc2-471b-b46c-8882fed3f94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382</TotalTime>
  <Pages>1</Pages>
  <Words>345</Words>
  <Characters>2132</Characters>
  <Application>Microsoft Office Word</Application>
  <DocSecurity>0</DocSecurity>
  <Lines>45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reviewer</dc:creator>
  <cp:keywords/>
  <dc:description/>
  <cp:lastModifiedBy>reviewer</cp:lastModifiedBy>
  <cp:revision>6</cp:revision>
  <cp:lastPrinted>2023-08-21T08:51:00Z</cp:lastPrinted>
  <dcterms:created xsi:type="dcterms:W3CDTF">2024-05-18T18:55:00Z</dcterms:created>
  <dcterms:modified xsi:type="dcterms:W3CDTF">2024-05-19T22:28:00Z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0x01010024915C4165C6B240A97C17AE527A4E50</vt:lpwstr>
  </property>
  <property fmtid="{D5CDD505-2E9C-101B-9397-08002B2CF9AE}" pid="3" name="GrammarlyDocumentId">
    <vt:lpwstr>10fc2b9939f37c3cf9f500c4a265ff159ab33947fe49a7c894a84d34d2769da2</vt:lpwstr>
  </property>
</Properties>
</file>