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06223B" w14:textId="354EAE28" w:rsidR="00C474C5" w:rsidRPr="00506021" w:rsidRDefault="00C474C5" w:rsidP="00C474C5">
      <w:pPr>
        <w:pStyle w:val="Nadpis1"/>
        <w:rPr>
          <w:b w:val="0"/>
          <w:sz w:val="24"/>
          <w:szCs w:val="24"/>
        </w:rPr>
      </w:pPr>
      <w:r w:rsidRPr="00506021">
        <w:rPr>
          <w:sz w:val="24"/>
          <w:szCs w:val="24"/>
        </w:rPr>
        <w:t xml:space="preserve">Bc. </w:t>
      </w:r>
      <w:r>
        <w:rPr>
          <w:sz w:val="24"/>
          <w:szCs w:val="24"/>
        </w:rPr>
        <w:t xml:space="preserve">Veronika </w:t>
      </w:r>
      <w:r>
        <w:rPr>
          <w:sz w:val="24"/>
          <w:szCs w:val="24"/>
        </w:rPr>
        <w:t>Janderová</w:t>
      </w:r>
      <w:r w:rsidRPr="00506021">
        <w:rPr>
          <w:sz w:val="24"/>
          <w:szCs w:val="24"/>
        </w:rPr>
        <w:t>:</w:t>
      </w:r>
      <w:r w:rsidRPr="00506021">
        <w:rPr>
          <w:sz w:val="24"/>
          <w:szCs w:val="24"/>
        </w:rPr>
        <w:br/>
      </w:r>
      <w:r>
        <w:rPr>
          <w:i/>
          <w:sz w:val="24"/>
          <w:szCs w:val="24"/>
        </w:rPr>
        <w:t xml:space="preserve">České ochotnické divadlo v Bělehradě mezi lety 1918–1941 </w:t>
      </w:r>
      <w:r>
        <w:rPr>
          <w:i/>
          <w:sz w:val="24"/>
          <w:szCs w:val="24"/>
        </w:rPr>
        <w:t xml:space="preserve"> </w:t>
      </w:r>
      <w:r w:rsidRPr="00506021">
        <w:rPr>
          <w:sz w:val="24"/>
          <w:szCs w:val="24"/>
        </w:rPr>
        <w:br/>
      </w:r>
    </w:p>
    <w:p w14:paraId="3B5C0D99" w14:textId="1BAE32C8" w:rsidR="00C474C5" w:rsidRDefault="00C474C5" w:rsidP="00C474C5">
      <w:pPr>
        <w:rPr>
          <w:b/>
          <w:sz w:val="24"/>
        </w:rPr>
      </w:pPr>
      <w:r>
        <w:rPr>
          <w:b/>
          <w:sz w:val="24"/>
        </w:rPr>
        <w:t xml:space="preserve">Diplomová práce. Ústav historických věd. Univerzita Pardubice. Fakulta filozofická. Pardubice 2023, </w:t>
      </w:r>
      <w:r>
        <w:rPr>
          <w:b/>
          <w:sz w:val="24"/>
        </w:rPr>
        <w:t>142</w:t>
      </w:r>
      <w:r>
        <w:rPr>
          <w:b/>
          <w:sz w:val="24"/>
        </w:rPr>
        <w:t xml:space="preserve"> s.</w:t>
      </w:r>
      <w:r w:rsidR="005E0A0B">
        <w:rPr>
          <w:b/>
          <w:sz w:val="24"/>
        </w:rPr>
        <w:t>, včetně příloh.</w:t>
      </w:r>
      <w:r>
        <w:rPr>
          <w:b/>
          <w:sz w:val="24"/>
        </w:rPr>
        <w:t xml:space="preserve"> </w:t>
      </w:r>
      <w:r>
        <w:rPr>
          <w:b/>
          <w:sz w:val="24"/>
        </w:rPr>
        <w:br/>
        <w:t>Studijní program: N7 105 Historické vědy</w:t>
      </w:r>
    </w:p>
    <w:p w14:paraId="55826A17" w14:textId="77777777" w:rsidR="00C474C5" w:rsidRDefault="00C474C5" w:rsidP="00C474C5">
      <w:pPr>
        <w:rPr>
          <w:b/>
          <w:sz w:val="24"/>
        </w:rPr>
      </w:pPr>
      <w:r>
        <w:rPr>
          <w:b/>
          <w:sz w:val="24"/>
        </w:rPr>
        <w:t>Studijní obor: Kulturní dějiny – Dějiny literární kultury</w:t>
      </w:r>
    </w:p>
    <w:p w14:paraId="072CE773" w14:textId="0EDDA50F" w:rsidR="00C474C5" w:rsidRDefault="00C474C5" w:rsidP="00C474C5">
      <w:pPr>
        <w:rPr>
          <w:b/>
          <w:sz w:val="24"/>
        </w:rPr>
      </w:pPr>
      <w:r>
        <w:rPr>
          <w:b/>
          <w:sz w:val="24"/>
        </w:rPr>
        <w:t>Vedoucí práce: PhDr. Ivo Říha, Ph.D.</w:t>
      </w:r>
    </w:p>
    <w:p w14:paraId="60B7DA40" w14:textId="361D887B" w:rsidR="00C474C5" w:rsidRDefault="00C474C5" w:rsidP="00C474C5">
      <w:pPr>
        <w:rPr>
          <w:b/>
          <w:sz w:val="24"/>
        </w:rPr>
      </w:pPr>
      <w:r>
        <w:rPr>
          <w:b/>
          <w:sz w:val="24"/>
        </w:rPr>
        <w:t xml:space="preserve">Oponent práce: </w:t>
      </w:r>
      <w:r>
        <w:rPr>
          <w:b/>
          <w:sz w:val="24"/>
        </w:rPr>
        <w:t>doc. Mgr. Michal Téra</w:t>
      </w:r>
      <w:r>
        <w:rPr>
          <w:b/>
          <w:sz w:val="24"/>
        </w:rPr>
        <w:t>, Ph.D.</w:t>
      </w:r>
    </w:p>
    <w:p w14:paraId="083CC14A" w14:textId="77777777" w:rsidR="00C474C5" w:rsidRDefault="00C474C5" w:rsidP="00C474C5">
      <w:pPr>
        <w:rPr>
          <w:b/>
          <w:sz w:val="24"/>
        </w:rPr>
      </w:pPr>
    </w:p>
    <w:p w14:paraId="1DCFE6E9" w14:textId="77777777" w:rsidR="00C474C5" w:rsidRDefault="00C474C5" w:rsidP="00C474C5">
      <w:pPr>
        <w:rPr>
          <w:b/>
          <w:sz w:val="24"/>
        </w:rPr>
      </w:pPr>
    </w:p>
    <w:p w14:paraId="164AA3AD" w14:textId="40B064CA" w:rsidR="00091273" w:rsidRDefault="00C474C5" w:rsidP="00AC0B6F">
      <w:pPr>
        <w:spacing w:line="360" w:lineRule="auto"/>
        <w:rPr>
          <w:sz w:val="24"/>
        </w:rPr>
      </w:pPr>
      <w:r>
        <w:rPr>
          <w:b/>
          <w:sz w:val="24"/>
        </w:rPr>
        <w:t xml:space="preserve">Posudek </w:t>
      </w:r>
      <w:r>
        <w:rPr>
          <w:b/>
          <w:sz w:val="24"/>
        </w:rPr>
        <w:t>vedoucího</w:t>
      </w:r>
      <w:r>
        <w:rPr>
          <w:b/>
          <w:sz w:val="24"/>
        </w:rPr>
        <w:t xml:space="preserve"> diplomové práce:</w:t>
      </w:r>
      <w:r w:rsidR="00AC0B6F">
        <w:rPr>
          <w:b/>
          <w:sz w:val="24"/>
        </w:rPr>
        <w:br/>
      </w:r>
      <w:r>
        <w:rPr>
          <w:b/>
          <w:sz w:val="24"/>
        </w:rPr>
        <w:br/>
      </w:r>
      <w:r w:rsidR="00A72839">
        <w:rPr>
          <w:sz w:val="24"/>
        </w:rPr>
        <w:t>P</w:t>
      </w:r>
      <w:r>
        <w:rPr>
          <w:sz w:val="24"/>
        </w:rPr>
        <w:t xml:space="preserve">ráce kolegyně Veroniky </w:t>
      </w:r>
      <w:r>
        <w:rPr>
          <w:sz w:val="24"/>
        </w:rPr>
        <w:t>Jander</w:t>
      </w:r>
      <w:r>
        <w:rPr>
          <w:sz w:val="24"/>
        </w:rPr>
        <w:t>ové</w:t>
      </w:r>
      <w:r w:rsidR="00A72839">
        <w:rPr>
          <w:sz w:val="24"/>
        </w:rPr>
        <w:t xml:space="preserve"> vychází z diplomantčina dlouhodobého studijního pobytu v</w:t>
      </w:r>
      <w:r w:rsidR="00091273">
        <w:rPr>
          <w:sz w:val="24"/>
        </w:rPr>
        <w:t> </w:t>
      </w:r>
      <w:r w:rsidR="00A72839">
        <w:rPr>
          <w:sz w:val="24"/>
        </w:rPr>
        <w:t>Bělehradě</w:t>
      </w:r>
      <w:r w:rsidR="00091273">
        <w:rPr>
          <w:sz w:val="24"/>
        </w:rPr>
        <w:t xml:space="preserve"> (tento pobyt byl součástí tehdejší intenzivní vědecké a pedagogické spolupráce mezi slavistickými a historickými pracovišti UPCE a Bělehradské univerzity)</w:t>
      </w:r>
      <w:r w:rsidR="00A72839">
        <w:rPr>
          <w:sz w:val="24"/>
        </w:rPr>
        <w:t xml:space="preserve">. Postupně </w:t>
      </w:r>
      <w:r w:rsidR="00595343">
        <w:rPr>
          <w:sz w:val="24"/>
        </w:rPr>
        <w:t xml:space="preserve">tam </w:t>
      </w:r>
      <w:r w:rsidR="00A72839">
        <w:rPr>
          <w:sz w:val="24"/>
        </w:rPr>
        <w:t xml:space="preserve">pronikala do problematiky srbských kulturních dějin a v tomto kontextu především </w:t>
      </w:r>
      <w:r w:rsidR="00595343">
        <w:rPr>
          <w:sz w:val="24"/>
        </w:rPr>
        <w:t>do česko-srbských vztahů, resp. do tematiky kulturního života české menšiny v Srbsku. Zcela zásadní iniciační vliv měl na této její cestě profesor Jaromír Linda, v dané oblasti špičkový odborník. Po studentčině návratu do České republiky měl nadále fungovat jako</w:t>
      </w:r>
      <w:r w:rsidR="00F54A95">
        <w:rPr>
          <w:sz w:val="24"/>
        </w:rPr>
        <w:t xml:space="preserve"> externí</w:t>
      </w:r>
      <w:r w:rsidR="00595343">
        <w:rPr>
          <w:sz w:val="24"/>
        </w:rPr>
        <w:t xml:space="preserve"> konzultant. Různé osobní a pracovní okolnosti však naplnění tohoto záměru </w:t>
      </w:r>
      <w:r w:rsidR="00F54A95">
        <w:rPr>
          <w:sz w:val="24"/>
        </w:rPr>
        <w:t xml:space="preserve">nebyly </w:t>
      </w:r>
      <w:r w:rsidR="00595343">
        <w:rPr>
          <w:sz w:val="24"/>
        </w:rPr>
        <w:t>nakloněny a po nějaké době z domluvené spolupráce sešlo. Pokládám tedy za nutné do svého posudku zahrnout skutečnost, že kolegyně Janderová</w:t>
      </w:r>
      <w:r w:rsidR="00F54A95">
        <w:rPr>
          <w:sz w:val="24"/>
        </w:rPr>
        <w:t xml:space="preserve"> se ocitla nevlastní vinou ve značně svízelné situaci</w:t>
      </w:r>
      <w:r w:rsidR="00091273">
        <w:rPr>
          <w:sz w:val="24"/>
        </w:rPr>
        <w:t>.</w:t>
      </w:r>
    </w:p>
    <w:p w14:paraId="6639F4BA" w14:textId="62A1B803" w:rsidR="0034435E" w:rsidRDefault="0034435E" w:rsidP="00AC0B6F">
      <w:pPr>
        <w:spacing w:line="360" w:lineRule="auto"/>
        <w:ind w:firstLine="567"/>
        <w:rPr>
          <w:sz w:val="24"/>
        </w:rPr>
      </w:pPr>
      <w:r>
        <w:rPr>
          <w:sz w:val="24"/>
        </w:rPr>
        <w:t xml:space="preserve">Navzdory tomu se rozhodla na vytčeném tematickém poli setrvat a práci dokončit. V první řadě před ní stál náročný kompoziční úkol: v mnoha ohledech nezpracovanou problematiku (s minimálním množstvím opor v odborné literatuře) bylo třeba usadit do relevantních kontextů a kvalifikační práci vtisknout logickou a přehlednou strukturu. Lze </w:t>
      </w:r>
      <w:r w:rsidR="008B0531">
        <w:rPr>
          <w:sz w:val="24"/>
        </w:rPr>
        <w:t>říci</w:t>
      </w:r>
      <w:r>
        <w:rPr>
          <w:sz w:val="24"/>
        </w:rPr>
        <w:t xml:space="preserve">, že to se </w:t>
      </w:r>
      <w:r w:rsidR="00A06BAE">
        <w:rPr>
          <w:sz w:val="24"/>
        </w:rPr>
        <w:t xml:space="preserve">v zásadě </w:t>
      </w:r>
      <w:r>
        <w:rPr>
          <w:sz w:val="24"/>
        </w:rPr>
        <w:t xml:space="preserve">podařilo. </w:t>
      </w:r>
      <w:r w:rsidR="00A06BAE">
        <w:rPr>
          <w:sz w:val="24"/>
        </w:rPr>
        <w:t>Kolegyně Janderová promyšleně postupuje po linii pronikání české menšiny na Balkán; otázku migrace, resp. šířeji problematiku česko-srbských vztahů osvětluje z různých hledisek a postupně se posouvá do kulturní oblasti</w:t>
      </w:r>
      <w:r w:rsidR="00191676">
        <w:rPr>
          <w:sz w:val="24"/>
        </w:rPr>
        <w:t>, na pole ochotnické dramatické tvorby</w:t>
      </w:r>
      <w:r w:rsidR="00A06BAE">
        <w:rPr>
          <w:sz w:val="24"/>
        </w:rPr>
        <w:t xml:space="preserve">. Její snahu </w:t>
      </w:r>
      <w:r w:rsidR="00250ABA">
        <w:rPr>
          <w:sz w:val="24"/>
        </w:rPr>
        <w:t>včlenit</w:t>
      </w:r>
      <w:r w:rsidR="00A06BAE">
        <w:rPr>
          <w:sz w:val="24"/>
        </w:rPr>
        <w:t xml:space="preserve"> vše do patřičných souvislostí v nastíněných intencích jistě lze pochopit</w:t>
      </w:r>
      <w:r w:rsidR="00F52FD3">
        <w:rPr>
          <w:sz w:val="24"/>
        </w:rPr>
        <w:t>, nem</w:t>
      </w:r>
      <w:r w:rsidR="001433DD">
        <w:rPr>
          <w:sz w:val="24"/>
        </w:rPr>
        <w:t>ohu</w:t>
      </w:r>
      <w:r w:rsidR="00F52FD3">
        <w:rPr>
          <w:sz w:val="24"/>
        </w:rPr>
        <w:t xml:space="preserve"> se </w:t>
      </w:r>
      <w:r w:rsidR="00C753E4">
        <w:rPr>
          <w:sz w:val="24"/>
        </w:rPr>
        <w:t>však</w:t>
      </w:r>
      <w:r w:rsidR="00F52FD3">
        <w:rPr>
          <w:sz w:val="24"/>
        </w:rPr>
        <w:t xml:space="preserve"> zbavit dojmu, že některé historické exkurzy jsou poněkud předimenzované, neboli že s tematickým jádrem diplomantčina výzkumu souvisejí jen velmi volně</w:t>
      </w:r>
      <w:r w:rsidR="001433DD">
        <w:rPr>
          <w:sz w:val="24"/>
        </w:rPr>
        <w:t xml:space="preserve">. </w:t>
      </w:r>
      <w:r w:rsidR="00C753E4">
        <w:rPr>
          <w:sz w:val="24"/>
        </w:rPr>
        <w:t xml:space="preserve">Za neméně diskutabilní pokládám i zařazení „kapitoly pro srovnání“ o ochotnickém spolku z Třebechovic pod Orebem. Cituji z Úvodu (s. 2): „Jelikož pocházím z Třebechovic pod Orebem, kde ochotnický spolek již nějakou tradici má, bylo rozhodnuto.“ Aby byla </w:t>
      </w:r>
      <w:r w:rsidR="00C753E4">
        <w:rPr>
          <w:sz w:val="24"/>
        </w:rPr>
        <w:lastRenderedPageBreak/>
        <w:t xml:space="preserve">taková česko-srbská komparace </w:t>
      </w:r>
      <w:r w:rsidR="00FC44EA">
        <w:rPr>
          <w:sz w:val="24"/>
        </w:rPr>
        <w:t xml:space="preserve">poměrů v prostředí ochotnického divadla </w:t>
      </w:r>
      <w:r w:rsidR="00C753E4">
        <w:rPr>
          <w:sz w:val="24"/>
        </w:rPr>
        <w:t xml:space="preserve">v rámci sledované problematiky plně </w:t>
      </w:r>
      <w:r w:rsidR="00FC44EA">
        <w:rPr>
          <w:sz w:val="24"/>
        </w:rPr>
        <w:t>funkční, musela by být pojata zcela jinak (v mnohem širší perspektivě a se zachycením všech podstatných vývojových sociokulturních aspektů). V přítomném provedení působí daná kapitolka (s. 41–43) jen jako zajímavý, ovšem zcela nahodilý výlet jinam…</w:t>
      </w:r>
    </w:p>
    <w:p w14:paraId="1EC2A78F" w14:textId="77F4D1D3" w:rsidR="00FC44EA" w:rsidRDefault="00FC44EA" w:rsidP="00AC0B6F">
      <w:pPr>
        <w:spacing w:line="360" w:lineRule="auto"/>
        <w:ind w:firstLine="567"/>
        <w:rPr>
          <w:sz w:val="24"/>
        </w:rPr>
      </w:pPr>
      <w:r>
        <w:rPr>
          <w:sz w:val="24"/>
        </w:rPr>
        <w:t>Kvalitu celku diplomové práce jednoznačně drží to, co mělo být (a ve výsledku skutečně je) jejím tematickým jádrem: oddíl věnovaný českému ochotnickému divadlu v Bělehradě. V původně zcela neznámém</w:t>
      </w:r>
      <w:r w:rsidR="00191676">
        <w:rPr>
          <w:sz w:val="24"/>
        </w:rPr>
        <w:t xml:space="preserve"> terén</w:t>
      </w:r>
      <w:r>
        <w:rPr>
          <w:sz w:val="24"/>
        </w:rPr>
        <w:t>u se pisatelka dokázala obdivuhodně zorientovat, a to především díky pečlivé práci s</w:t>
      </w:r>
      <w:r w:rsidR="00191676">
        <w:rPr>
          <w:sz w:val="24"/>
        </w:rPr>
        <w:t xml:space="preserve"> dosud nezmapovaným </w:t>
      </w:r>
      <w:r>
        <w:rPr>
          <w:sz w:val="24"/>
        </w:rPr>
        <w:t xml:space="preserve">pramenným materiálem. Tím pro ni byly </w:t>
      </w:r>
      <w:r w:rsidR="00191676">
        <w:rPr>
          <w:sz w:val="24"/>
        </w:rPr>
        <w:t>zejména</w:t>
      </w:r>
      <w:r>
        <w:rPr>
          <w:sz w:val="24"/>
        </w:rPr>
        <w:t xml:space="preserve"> </w:t>
      </w:r>
      <w:r w:rsidR="00191676">
        <w:rPr>
          <w:sz w:val="24"/>
        </w:rPr>
        <w:t xml:space="preserve">výroční zprávy uložené v České besedě v Bělehradě. V kombinaci s obrazovou přílohou a soupisem zástupců české menšiny v Bělehradě takto vytváří velmi cenný a přínosný obraz </w:t>
      </w:r>
      <w:r w:rsidR="003D43B7">
        <w:rPr>
          <w:sz w:val="24"/>
        </w:rPr>
        <w:t>pozoruhodné části česko-srbských společenských a kulturních vazeb, jež do dnešních dní zůstávala víceméně stranou odborného zájmu.</w:t>
      </w:r>
    </w:p>
    <w:p w14:paraId="0622772E" w14:textId="58B9FC8B" w:rsidR="003D43B7" w:rsidRDefault="003D43B7" w:rsidP="00AC0B6F">
      <w:pPr>
        <w:spacing w:line="360" w:lineRule="auto"/>
        <w:ind w:firstLine="567"/>
        <w:rPr>
          <w:sz w:val="24"/>
        </w:rPr>
      </w:pPr>
      <w:r>
        <w:rPr>
          <w:sz w:val="24"/>
        </w:rPr>
        <w:t>Lze tedy konstatovat, že toho hlavního, co má diplomová práce obecně naplňovat, vskutku bylo dosaženo. Je však obrovská škoda, že celek textu trpí (kromě výše naznačených problémů) množstvím jazykových prohřešků, zejména v rovině stylistické. Počet zcela nezvládnutých formulací, u nichž čtenář jen s obtížemi odhaduje, „co tím chtěla autorka říci“, jde do desítek. Abych nebyl podezírán z účelového vyhledávání příkladů, volím citát hned z první strany Úvodu: „Již od dětství jsme byly (</w:t>
      </w:r>
      <w:r w:rsidRPr="003D43B7">
        <w:rPr>
          <w:i/>
          <w:iCs/>
          <w:sz w:val="24"/>
        </w:rPr>
        <w:t>sic!</w:t>
      </w:r>
      <w:r>
        <w:rPr>
          <w:sz w:val="24"/>
        </w:rPr>
        <w:t xml:space="preserve">) s divadlem v kontaktu, plnil </w:t>
      </w:r>
      <w:r w:rsidR="005F22CD">
        <w:rPr>
          <w:sz w:val="24"/>
        </w:rPr>
        <w:t>(</w:t>
      </w:r>
      <w:r w:rsidR="005F22CD" w:rsidRPr="003D43B7">
        <w:rPr>
          <w:i/>
          <w:iCs/>
          <w:sz w:val="24"/>
        </w:rPr>
        <w:t>sic!</w:t>
      </w:r>
      <w:r w:rsidR="005F22CD">
        <w:rPr>
          <w:sz w:val="24"/>
        </w:rPr>
        <w:t>)</w:t>
      </w:r>
      <w:r w:rsidR="005F22CD">
        <w:rPr>
          <w:sz w:val="24"/>
        </w:rPr>
        <w:t xml:space="preserve"> </w:t>
      </w:r>
      <w:r>
        <w:rPr>
          <w:sz w:val="24"/>
        </w:rPr>
        <w:t>svoji zábavnou funkci. Během svého vývoje však divadelnictví plnilo mnoho funkcí. Proto byla zvolena práce zaměřující se na české ochotnické divadlo, jelikož jejich</w:t>
      </w:r>
      <w:r w:rsidR="005F22CD">
        <w:rPr>
          <w:sz w:val="24"/>
        </w:rPr>
        <w:t xml:space="preserve"> </w:t>
      </w:r>
      <w:r w:rsidR="005F22CD">
        <w:rPr>
          <w:sz w:val="24"/>
        </w:rPr>
        <w:t>(</w:t>
      </w:r>
      <w:r w:rsidR="005F22CD" w:rsidRPr="003D43B7">
        <w:rPr>
          <w:i/>
          <w:iCs/>
          <w:sz w:val="24"/>
        </w:rPr>
        <w:t>sic!</w:t>
      </w:r>
      <w:r w:rsidR="005F22CD">
        <w:rPr>
          <w:sz w:val="24"/>
        </w:rPr>
        <w:t>)</w:t>
      </w:r>
      <w:r>
        <w:rPr>
          <w:sz w:val="24"/>
        </w:rPr>
        <w:t xml:space="preserve"> cílem </w:t>
      </w:r>
      <w:r w:rsidR="005F22CD">
        <w:rPr>
          <w:sz w:val="24"/>
        </w:rPr>
        <w:t>bylo…“</w:t>
      </w:r>
    </w:p>
    <w:p w14:paraId="721A5169" w14:textId="60770C0B" w:rsidR="005F22CD" w:rsidRDefault="005F22CD" w:rsidP="00AC0B6F">
      <w:pPr>
        <w:spacing w:line="360" w:lineRule="auto"/>
        <w:ind w:firstLine="567"/>
        <w:rPr>
          <w:sz w:val="24"/>
        </w:rPr>
      </w:pPr>
      <w:r>
        <w:rPr>
          <w:sz w:val="24"/>
        </w:rPr>
        <w:t xml:space="preserve">V jistých ohledech jsou snad na vině pisatelčiny přirozené vyjadřovací limity, jsem však přesvědčen, že v naprosté většině případů </w:t>
      </w:r>
      <w:r w:rsidR="000C06CF">
        <w:rPr>
          <w:sz w:val="24"/>
        </w:rPr>
        <w:t>byla</w:t>
      </w:r>
      <w:r>
        <w:rPr>
          <w:sz w:val="24"/>
        </w:rPr>
        <w:t xml:space="preserve"> problémem nedostatečně pečlivá jazyková redakce textu před jeho finalizací a vytištěním. Nechci spekulovat, zda byl příčinou spěch před termínem odevzdání, nebo něco jiného. Takto bohužel převládá dojem, že tohle krásné a zajímavé téma (a úctyhodné množství prostudovaného materiálu</w:t>
      </w:r>
      <w:r w:rsidR="00AC0B6F">
        <w:rPr>
          <w:sz w:val="24"/>
        </w:rPr>
        <w:t>!</w:t>
      </w:r>
      <w:r>
        <w:rPr>
          <w:sz w:val="24"/>
        </w:rPr>
        <w:t xml:space="preserve">) </w:t>
      </w:r>
      <w:r w:rsidR="000C06CF">
        <w:rPr>
          <w:sz w:val="24"/>
        </w:rPr>
        <w:t xml:space="preserve">si </w:t>
      </w:r>
      <w:r>
        <w:rPr>
          <w:sz w:val="24"/>
        </w:rPr>
        <w:t xml:space="preserve">přece jen </w:t>
      </w:r>
      <w:r w:rsidR="000C06CF">
        <w:rPr>
          <w:sz w:val="24"/>
        </w:rPr>
        <w:t xml:space="preserve">zasloužilo kvalitnější </w:t>
      </w:r>
      <w:r>
        <w:rPr>
          <w:sz w:val="24"/>
        </w:rPr>
        <w:t>zpracován</w:t>
      </w:r>
      <w:r w:rsidR="000C06CF">
        <w:rPr>
          <w:sz w:val="24"/>
        </w:rPr>
        <w:t>í</w:t>
      </w:r>
      <w:r>
        <w:rPr>
          <w:sz w:val="24"/>
        </w:rPr>
        <w:t>.</w:t>
      </w:r>
    </w:p>
    <w:p w14:paraId="329B3BB2" w14:textId="084DFA14" w:rsidR="005F22CD" w:rsidRDefault="005F22CD" w:rsidP="00AC0B6F">
      <w:pPr>
        <w:spacing w:line="360" w:lineRule="auto"/>
        <w:rPr>
          <w:sz w:val="24"/>
        </w:rPr>
      </w:pPr>
    </w:p>
    <w:p w14:paraId="7C9BC676" w14:textId="4E33936A" w:rsidR="00AC0B6F" w:rsidRDefault="005F22CD" w:rsidP="00AC0B6F">
      <w:pPr>
        <w:spacing w:line="360" w:lineRule="auto"/>
        <w:rPr>
          <w:sz w:val="24"/>
        </w:rPr>
      </w:pPr>
      <w:r>
        <w:rPr>
          <w:sz w:val="24"/>
        </w:rPr>
        <w:t>Navzdory uvedeným výhradám</w:t>
      </w:r>
      <w:r w:rsidR="00AC0B6F">
        <w:rPr>
          <w:sz w:val="24"/>
        </w:rPr>
        <w:t xml:space="preserve"> s</w:t>
      </w:r>
      <w:r w:rsidR="00AC0B6F">
        <w:rPr>
          <w:sz w:val="24"/>
        </w:rPr>
        <w:t xml:space="preserve">pis Bc. Veroniky </w:t>
      </w:r>
      <w:r w:rsidR="00AC0B6F">
        <w:rPr>
          <w:sz w:val="24"/>
        </w:rPr>
        <w:t>Jandero</w:t>
      </w:r>
      <w:r w:rsidR="00AC0B6F">
        <w:rPr>
          <w:sz w:val="24"/>
        </w:rPr>
        <w:t xml:space="preserve">vé splňuje požadavky kladené na diplomovou práci, doporučuji jej k obhajobě a navrhuji hodnotit známkou </w:t>
      </w:r>
      <w:r w:rsidR="00AC0B6F" w:rsidRPr="00063DBD">
        <w:rPr>
          <w:b/>
          <w:bCs/>
          <w:sz w:val="24"/>
        </w:rPr>
        <w:t>D</w:t>
      </w:r>
      <w:r w:rsidR="00AC0B6F">
        <w:rPr>
          <w:sz w:val="24"/>
        </w:rPr>
        <w:t xml:space="preserve"> (dvě mínus).</w:t>
      </w:r>
    </w:p>
    <w:p w14:paraId="717D8F65" w14:textId="77777777" w:rsidR="00AC0B6F" w:rsidRDefault="00AC0B6F" w:rsidP="00AC0B6F">
      <w:pPr>
        <w:rPr>
          <w:sz w:val="24"/>
        </w:rPr>
      </w:pPr>
    </w:p>
    <w:p w14:paraId="78F30B53" w14:textId="77777777" w:rsidR="00AC0B6F" w:rsidRDefault="00AC0B6F" w:rsidP="00AC0B6F">
      <w:pPr>
        <w:rPr>
          <w:sz w:val="24"/>
        </w:rPr>
      </w:pPr>
    </w:p>
    <w:p w14:paraId="1F067640" w14:textId="77777777" w:rsidR="00AC0B6F" w:rsidRDefault="00AC0B6F" w:rsidP="00AC0B6F">
      <w:pPr>
        <w:rPr>
          <w:sz w:val="24"/>
        </w:rPr>
      </w:pPr>
      <w:r>
        <w:rPr>
          <w:sz w:val="24"/>
        </w:rPr>
        <w:t>Ve Smiřicích dne 14. 5. 2023</w:t>
      </w:r>
    </w:p>
    <w:p w14:paraId="55F33BE8" w14:textId="77777777" w:rsidR="00AC0B6F" w:rsidRDefault="00AC0B6F" w:rsidP="00AC0B6F">
      <w:pPr>
        <w:rPr>
          <w:sz w:val="24"/>
        </w:rPr>
      </w:pPr>
    </w:p>
    <w:p w14:paraId="327F7FA6" w14:textId="6F4E1822" w:rsidR="005F22CD" w:rsidRPr="0034435E" w:rsidRDefault="00AC0B6F" w:rsidP="00AC0B6F">
      <w:pPr>
        <w:jc w:val="right"/>
        <w:rPr>
          <w:sz w:val="24"/>
        </w:rPr>
      </w:pPr>
      <w:r>
        <w:rPr>
          <w:sz w:val="24"/>
        </w:rPr>
        <w:t>Ivo Říha</w:t>
      </w:r>
    </w:p>
    <w:sectPr w:rsidR="005F22CD" w:rsidRPr="0034435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74C5"/>
    <w:rsid w:val="00091273"/>
    <w:rsid w:val="000C06CF"/>
    <w:rsid w:val="001433DD"/>
    <w:rsid w:val="00191676"/>
    <w:rsid w:val="002111A4"/>
    <w:rsid w:val="00250ABA"/>
    <w:rsid w:val="0034435E"/>
    <w:rsid w:val="003D43B7"/>
    <w:rsid w:val="00595343"/>
    <w:rsid w:val="005E0A0B"/>
    <w:rsid w:val="005F22CD"/>
    <w:rsid w:val="008B0531"/>
    <w:rsid w:val="00A06BAE"/>
    <w:rsid w:val="00A72839"/>
    <w:rsid w:val="00AC0B6F"/>
    <w:rsid w:val="00C46569"/>
    <w:rsid w:val="00C474C5"/>
    <w:rsid w:val="00C753E4"/>
    <w:rsid w:val="00DF0E59"/>
    <w:rsid w:val="00F52FD3"/>
    <w:rsid w:val="00F54A95"/>
    <w:rsid w:val="00FC44EA"/>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13F9AE"/>
  <w15:chartTrackingRefBased/>
  <w15:docId w15:val="{979B7FE6-E11C-4E31-9FFB-BAB8B3D87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C474C5"/>
    <w:pPr>
      <w:spacing w:after="0" w:line="240" w:lineRule="auto"/>
    </w:pPr>
    <w:rPr>
      <w:rFonts w:ascii="Times New Roman" w:eastAsia="Times New Roman" w:hAnsi="Times New Roman" w:cs="Times New Roman"/>
      <w:sz w:val="20"/>
      <w:szCs w:val="20"/>
      <w:lang w:eastAsia="cs-CZ"/>
    </w:rPr>
  </w:style>
  <w:style w:type="paragraph" w:styleId="Nadpis1">
    <w:name w:val="heading 1"/>
    <w:basedOn w:val="Normln"/>
    <w:next w:val="Normln"/>
    <w:link w:val="Nadpis1Char"/>
    <w:qFormat/>
    <w:rsid w:val="00C474C5"/>
    <w:pPr>
      <w:keepNext/>
      <w:outlineLvl w:val="0"/>
    </w:pPr>
    <w:rPr>
      <w:b/>
      <w:sz w:val="28"/>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C474C5"/>
    <w:rPr>
      <w:rFonts w:ascii="Times New Roman" w:eastAsia="Times New Roman" w:hAnsi="Times New Roman" w:cs="Times New Roman"/>
      <w:b/>
      <w:sz w:val="28"/>
      <w:szCs w:val="20"/>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208</TotalTime>
  <Pages>2</Pages>
  <Words>706</Words>
  <Characters>4169</Characters>
  <Application>Microsoft Office Word</Application>
  <DocSecurity>0</DocSecurity>
  <Lines>34</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Riha Ivo</dc:creator>
  <cp:keywords/>
  <dc:description/>
  <cp:lastModifiedBy>Riha Ivo</cp:lastModifiedBy>
  <cp:revision>11</cp:revision>
  <dcterms:created xsi:type="dcterms:W3CDTF">2023-05-14T15:27:00Z</dcterms:created>
  <dcterms:modified xsi:type="dcterms:W3CDTF">2023-05-14T20:29:00Z</dcterms:modified>
</cp:coreProperties>
</file>