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D1C" w:rsidRDefault="001D0EE6" w:rsidP="004051A3">
      <w:pPr>
        <w:spacing w:after="480"/>
        <w:jc w:val="center"/>
        <w:rPr>
          <w:rFonts w:ascii="Palatino Linotype" w:hAnsi="Palatino Linotype"/>
          <w:b/>
          <w:sz w:val="36"/>
          <w:szCs w:val="36"/>
        </w:rPr>
      </w:pPr>
      <w:r>
        <w:rPr>
          <w:rFonts w:ascii="Palatino Linotype" w:hAnsi="Palatino Linotype"/>
          <w:b/>
          <w:sz w:val="36"/>
          <w:szCs w:val="36"/>
        </w:rPr>
        <w:t>Oponentní posudek</w:t>
      </w:r>
      <w:r w:rsidR="0070089B">
        <w:rPr>
          <w:rFonts w:ascii="Palatino Linotype" w:hAnsi="Palatino Linotype"/>
          <w:b/>
          <w:sz w:val="36"/>
          <w:szCs w:val="36"/>
        </w:rPr>
        <w:t xml:space="preserve"> </w:t>
      </w:r>
      <w:r w:rsidR="00742D1C" w:rsidRPr="00742D1C">
        <w:rPr>
          <w:rFonts w:ascii="Palatino Linotype" w:hAnsi="Palatino Linotype"/>
          <w:b/>
          <w:sz w:val="36"/>
          <w:szCs w:val="36"/>
        </w:rPr>
        <w:t>diplomové práce</w:t>
      </w:r>
    </w:p>
    <w:p w:rsidR="00742D1C" w:rsidRPr="00932CCA" w:rsidRDefault="00C8586C" w:rsidP="00932CCA">
      <w:pPr>
        <w:tabs>
          <w:tab w:val="left" w:pos="1134"/>
        </w:tabs>
        <w:ind w:left="1134" w:hanging="1134"/>
        <w:rPr>
          <w:rFonts w:ascii="Palatino Linotype" w:hAnsi="Palatino Linotype"/>
          <w:b/>
          <w:sz w:val="22"/>
          <w:szCs w:val="22"/>
        </w:rPr>
      </w:pPr>
      <w:r w:rsidRPr="00C8586C">
        <w:rPr>
          <w:rFonts w:ascii="Palatino Linotype" w:hAnsi="Palatino Linotype"/>
          <w:i/>
          <w:sz w:val="22"/>
          <w:szCs w:val="22"/>
        </w:rPr>
        <w:t>Název:</w:t>
      </w:r>
      <w:r>
        <w:rPr>
          <w:rFonts w:ascii="Palatino Linotype" w:hAnsi="Palatino Linotype"/>
          <w:sz w:val="22"/>
          <w:szCs w:val="22"/>
        </w:rPr>
        <w:tab/>
      </w:r>
      <w:r w:rsidR="001D0EE6">
        <w:rPr>
          <w:rFonts w:ascii="Palatino Linotype" w:hAnsi="Palatino Linotype"/>
          <w:b/>
          <w:sz w:val="22"/>
          <w:szCs w:val="22"/>
        </w:rPr>
        <w:t>Stavov</w:t>
      </w:r>
      <w:r w:rsidR="007F4B90">
        <w:rPr>
          <w:rFonts w:ascii="Palatino Linotype" w:hAnsi="Palatino Linotype"/>
          <w:b/>
          <w:sz w:val="22"/>
          <w:szCs w:val="22"/>
        </w:rPr>
        <w:t>á</w:t>
      </w:r>
      <w:r w:rsidR="001D0EE6">
        <w:rPr>
          <w:rFonts w:ascii="Palatino Linotype" w:hAnsi="Palatino Linotype"/>
          <w:b/>
          <w:sz w:val="22"/>
          <w:szCs w:val="22"/>
        </w:rPr>
        <w:t xml:space="preserve"> </w:t>
      </w:r>
      <w:r w:rsidR="007F4B90">
        <w:rPr>
          <w:rFonts w:ascii="Palatino Linotype" w:hAnsi="Palatino Linotype"/>
          <w:b/>
          <w:sz w:val="22"/>
          <w:szCs w:val="22"/>
        </w:rPr>
        <w:t>regulace</w:t>
      </w:r>
      <w:r w:rsidR="0070089B" w:rsidRPr="0070089B">
        <w:rPr>
          <w:rFonts w:ascii="Palatino Linotype" w:hAnsi="Palatino Linotype"/>
          <w:b/>
          <w:sz w:val="22"/>
          <w:szCs w:val="22"/>
        </w:rPr>
        <w:t xml:space="preserve"> soustavy</w:t>
      </w:r>
      <w:r w:rsidR="007F4B90">
        <w:rPr>
          <w:rFonts w:ascii="Palatino Linotype" w:hAnsi="Palatino Linotype"/>
          <w:b/>
          <w:sz w:val="22"/>
          <w:szCs w:val="22"/>
        </w:rPr>
        <w:t xml:space="preserve"> GUNT RT 010</w:t>
      </w:r>
    </w:p>
    <w:p w:rsidR="00A32448" w:rsidRDefault="00A32448" w:rsidP="00C74788">
      <w:pPr>
        <w:tabs>
          <w:tab w:val="left" w:pos="1134"/>
        </w:tabs>
        <w:rPr>
          <w:rFonts w:ascii="Palatino Linotype" w:hAnsi="Palatino Linotype"/>
          <w:b/>
          <w:sz w:val="22"/>
          <w:szCs w:val="22"/>
        </w:rPr>
      </w:pPr>
      <w:r w:rsidRPr="00A32448">
        <w:rPr>
          <w:rFonts w:ascii="Palatino Linotype" w:hAnsi="Palatino Linotype"/>
          <w:i/>
          <w:sz w:val="22"/>
          <w:szCs w:val="22"/>
        </w:rPr>
        <w:t>Obor:</w:t>
      </w:r>
      <w:r>
        <w:rPr>
          <w:rFonts w:ascii="Palatino Linotype" w:hAnsi="Palatino Linotype"/>
          <w:sz w:val="22"/>
          <w:szCs w:val="22"/>
        </w:rPr>
        <w:tab/>
      </w:r>
      <w:r w:rsidR="0070089B" w:rsidRPr="0070089B">
        <w:rPr>
          <w:rFonts w:ascii="Palatino Linotype" w:hAnsi="Palatino Linotype"/>
          <w:b/>
          <w:sz w:val="22"/>
          <w:szCs w:val="22"/>
        </w:rPr>
        <w:t xml:space="preserve">3902T046  </w:t>
      </w:r>
      <w:r w:rsidR="0070089B">
        <w:rPr>
          <w:rFonts w:ascii="Palatino Linotype" w:hAnsi="Palatino Linotype"/>
          <w:b/>
          <w:sz w:val="22"/>
          <w:szCs w:val="22"/>
        </w:rPr>
        <w:t xml:space="preserve">Řízení procesů </w:t>
      </w:r>
    </w:p>
    <w:p w:rsidR="004B5261" w:rsidRDefault="004B5261" w:rsidP="00C74788">
      <w:pPr>
        <w:tabs>
          <w:tab w:val="left" w:pos="1134"/>
        </w:tabs>
        <w:rPr>
          <w:rFonts w:ascii="Palatino Linotype" w:hAnsi="Palatino Linotype"/>
          <w:b/>
          <w:sz w:val="22"/>
          <w:szCs w:val="22"/>
        </w:rPr>
      </w:pPr>
      <w:r w:rsidRPr="00C8586C">
        <w:rPr>
          <w:rFonts w:ascii="Palatino Linotype" w:hAnsi="Palatino Linotype"/>
          <w:i/>
          <w:sz w:val="22"/>
          <w:szCs w:val="22"/>
        </w:rPr>
        <w:t>Autor:</w:t>
      </w:r>
      <w:r>
        <w:rPr>
          <w:rFonts w:ascii="Palatino Linotype" w:hAnsi="Palatino Linotype"/>
          <w:sz w:val="22"/>
          <w:szCs w:val="22"/>
        </w:rPr>
        <w:tab/>
      </w:r>
      <w:r w:rsidR="007F4B90">
        <w:rPr>
          <w:rFonts w:ascii="Palatino Linotype" w:hAnsi="Palatino Linotype"/>
          <w:b/>
          <w:sz w:val="22"/>
          <w:szCs w:val="22"/>
        </w:rPr>
        <w:t>Bc. Tomáš Vlk</w:t>
      </w:r>
    </w:p>
    <w:p w:rsidR="001D0EE6" w:rsidRDefault="001D0EE6" w:rsidP="00C74788">
      <w:pPr>
        <w:tabs>
          <w:tab w:val="left" w:pos="1134"/>
        </w:tabs>
        <w:rPr>
          <w:rFonts w:ascii="Palatino Linotype" w:hAnsi="Palatino Linotype"/>
          <w:b/>
          <w:sz w:val="22"/>
          <w:szCs w:val="22"/>
        </w:rPr>
      </w:pPr>
      <w:r>
        <w:rPr>
          <w:rFonts w:ascii="Palatino Linotype" w:hAnsi="Palatino Linotype"/>
          <w:i/>
          <w:sz w:val="22"/>
          <w:szCs w:val="22"/>
        </w:rPr>
        <w:t>Vedoucí</w:t>
      </w:r>
      <w:r w:rsidRPr="00C8586C">
        <w:rPr>
          <w:rFonts w:ascii="Palatino Linotype" w:hAnsi="Palatino Linotype"/>
          <w:i/>
          <w:sz w:val="22"/>
          <w:szCs w:val="22"/>
        </w:rPr>
        <w:t>:</w:t>
      </w:r>
      <w:r>
        <w:rPr>
          <w:rFonts w:ascii="Palatino Linotype" w:hAnsi="Palatino Linotype"/>
          <w:sz w:val="22"/>
          <w:szCs w:val="22"/>
        </w:rPr>
        <w:tab/>
      </w:r>
      <w:r>
        <w:rPr>
          <w:rFonts w:ascii="Palatino Linotype" w:hAnsi="Palatino Linotype"/>
          <w:b/>
          <w:sz w:val="22"/>
          <w:szCs w:val="22"/>
        </w:rPr>
        <w:t>Ing. Daniel Honc, Ph.D.</w:t>
      </w:r>
    </w:p>
    <w:p w:rsidR="00B45498" w:rsidRDefault="00B45498" w:rsidP="00742D1C">
      <w:pPr>
        <w:rPr>
          <w:rFonts w:ascii="Palatino Linotype" w:hAnsi="Palatino Linotype"/>
        </w:rPr>
      </w:pPr>
    </w:p>
    <w:p w:rsidR="00A4234C" w:rsidRPr="00FF2334" w:rsidRDefault="00A4234C" w:rsidP="00742D1C">
      <w:pPr>
        <w:rPr>
          <w:rFonts w:ascii="Palatino Linotype" w:hAnsi="Palatino Linotype"/>
        </w:rPr>
      </w:pPr>
    </w:p>
    <w:p w:rsidR="003A239D" w:rsidRPr="00701EEC" w:rsidRDefault="00A32448" w:rsidP="004972AF">
      <w:pPr>
        <w:ind w:firstLine="284"/>
        <w:jc w:val="both"/>
        <w:rPr>
          <w:rFonts w:ascii="Palatino Linotype" w:hAnsi="Palatino Linotype"/>
          <w:sz w:val="22"/>
          <w:szCs w:val="22"/>
        </w:rPr>
      </w:pPr>
      <w:r>
        <w:rPr>
          <w:rFonts w:ascii="Palatino Linotype" w:hAnsi="Palatino Linotype"/>
          <w:sz w:val="22"/>
          <w:szCs w:val="22"/>
        </w:rPr>
        <w:t xml:space="preserve">Předložená diplomová </w:t>
      </w:r>
      <w:r w:rsidRPr="00A32448">
        <w:rPr>
          <w:rFonts w:ascii="Palatino Linotype" w:hAnsi="Palatino Linotype"/>
          <w:sz w:val="22"/>
          <w:szCs w:val="22"/>
        </w:rPr>
        <w:t xml:space="preserve">práce obsahuje </w:t>
      </w:r>
      <w:r w:rsidR="007F4B90">
        <w:rPr>
          <w:rFonts w:ascii="Palatino Linotype" w:hAnsi="Palatino Linotype"/>
          <w:sz w:val="22"/>
          <w:szCs w:val="22"/>
        </w:rPr>
        <w:t>74</w:t>
      </w:r>
      <w:r w:rsidRPr="00A32448">
        <w:rPr>
          <w:rFonts w:ascii="Palatino Linotype" w:hAnsi="Palatino Linotype"/>
          <w:sz w:val="22"/>
          <w:szCs w:val="22"/>
        </w:rPr>
        <w:t xml:space="preserve"> stran textu</w:t>
      </w:r>
      <w:r w:rsidR="0070089B">
        <w:rPr>
          <w:rFonts w:ascii="Palatino Linotype" w:hAnsi="Palatino Linotype"/>
          <w:sz w:val="22"/>
          <w:szCs w:val="22"/>
        </w:rPr>
        <w:t xml:space="preserve"> a je</w:t>
      </w:r>
      <w:r>
        <w:rPr>
          <w:rFonts w:ascii="Palatino Linotype" w:hAnsi="Palatino Linotype"/>
          <w:sz w:val="22"/>
          <w:szCs w:val="22"/>
        </w:rPr>
        <w:t xml:space="preserve"> </w:t>
      </w:r>
      <w:r w:rsidRPr="00A32448">
        <w:rPr>
          <w:rFonts w:ascii="Palatino Linotype" w:hAnsi="Palatino Linotype"/>
          <w:sz w:val="22"/>
          <w:szCs w:val="22"/>
        </w:rPr>
        <w:t>přiloženo CD s</w:t>
      </w:r>
      <w:r>
        <w:rPr>
          <w:rFonts w:ascii="Palatino Linotype" w:hAnsi="Palatino Linotype"/>
          <w:sz w:val="22"/>
          <w:szCs w:val="22"/>
        </w:rPr>
        <w:t> </w:t>
      </w:r>
      <w:r w:rsidRPr="00A32448">
        <w:rPr>
          <w:rFonts w:ascii="Palatino Linotype" w:hAnsi="Palatino Linotype"/>
          <w:sz w:val="22"/>
          <w:szCs w:val="22"/>
        </w:rPr>
        <w:t>textem práce</w:t>
      </w:r>
      <w:r w:rsidR="00701EEC">
        <w:rPr>
          <w:rFonts w:ascii="Palatino Linotype" w:hAnsi="Palatino Linotype"/>
          <w:sz w:val="22"/>
          <w:szCs w:val="22"/>
        </w:rPr>
        <w:t xml:space="preserve"> a</w:t>
      </w:r>
      <w:r w:rsidR="00F94E1C">
        <w:rPr>
          <w:rFonts w:ascii="Palatino Linotype" w:hAnsi="Palatino Linotype"/>
          <w:sz w:val="22"/>
          <w:szCs w:val="22"/>
        </w:rPr>
        <w:t xml:space="preserve"> skripty a simulačními schématy </w:t>
      </w:r>
      <w:r w:rsidR="00183B11">
        <w:rPr>
          <w:rFonts w:ascii="Palatino Linotype" w:hAnsi="Palatino Linotype"/>
          <w:sz w:val="22"/>
          <w:szCs w:val="22"/>
        </w:rPr>
        <w:t xml:space="preserve">z </w:t>
      </w:r>
      <w:r w:rsidR="00F94E1C">
        <w:rPr>
          <w:rFonts w:ascii="Palatino Linotype" w:hAnsi="Palatino Linotype"/>
          <w:sz w:val="22"/>
          <w:szCs w:val="22"/>
        </w:rPr>
        <w:t xml:space="preserve">prostředí Matlab </w:t>
      </w:r>
      <w:r w:rsidR="00F94E1C">
        <w:rPr>
          <w:rFonts w:ascii="Palatino Linotype" w:hAnsi="Palatino Linotype"/>
          <w:sz w:val="22"/>
          <w:szCs w:val="22"/>
          <w:lang w:val="en-US"/>
        </w:rPr>
        <w:t xml:space="preserve">&amp; Simulink. </w:t>
      </w:r>
      <w:r w:rsidR="00F94E1C" w:rsidRPr="00701EEC">
        <w:rPr>
          <w:rFonts w:ascii="Palatino Linotype" w:hAnsi="Palatino Linotype"/>
          <w:sz w:val="22"/>
          <w:szCs w:val="22"/>
        </w:rPr>
        <w:t>Seznam</w:t>
      </w:r>
      <w:r w:rsidR="003A239D" w:rsidRPr="00701EEC">
        <w:rPr>
          <w:rFonts w:ascii="Palatino Linotype" w:hAnsi="Palatino Linotype"/>
          <w:sz w:val="22"/>
          <w:szCs w:val="22"/>
        </w:rPr>
        <w:t xml:space="preserve"> literatury obsahuje </w:t>
      </w:r>
      <w:r w:rsidR="007F4B90">
        <w:rPr>
          <w:rFonts w:ascii="Palatino Linotype" w:hAnsi="Palatino Linotype"/>
          <w:sz w:val="22"/>
          <w:szCs w:val="22"/>
        </w:rPr>
        <w:t>20</w:t>
      </w:r>
      <w:r w:rsidR="003A239D" w:rsidRPr="00701EEC">
        <w:rPr>
          <w:rFonts w:ascii="Palatino Linotype" w:hAnsi="Palatino Linotype"/>
          <w:sz w:val="22"/>
          <w:szCs w:val="22"/>
        </w:rPr>
        <w:t xml:space="preserve"> položek</w:t>
      </w:r>
      <w:r w:rsidR="00D84FA5">
        <w:rPr>
          <w:rFonts w:ascii="Palatino Linotype" w:hAnsi="Palatino Linotype"/>
          <w:sz w:val="22"/>
          <w:szCs w:val="22"/>
        </w:rPr>
        <w:t>,</w:t>
      </w:r>
      <w:r w:rsidR="007F4B90">
        <w:rPr>
          <w:rFonts w:ascii="Palatino Linotype" w:hAnsi="Palatino Linotype"/>
          <w:sz w:val="22"/>
          <w:szCs w:val="22"/>
        </w:rPr>
        <w:t xml:space="preserve"> z nichž většina je dostupná z Internetu</w:t>
      </w:r>
      <w:r w:rsidR="00D61890" w:rsidRPr="00701EEC">
        <w:rPr>
          <w:rFonts w:ascii="Palatino Linotype" w:hAnsi="Palatino Linotype"/>
          <w:sz w:val="22"/>
          <w:szCs w:val="22"/>
        </w:rPr>
        <w:t>.</w:t>
      </w:r>
    </w:p>
    <w:p w:rsidR="00B45498" w:rsidRPr="00701EEC" w:rsidRDefault="00B45498" w:rsidP="00742D1C">
      <w:pPr>
        <w:rPr>
          <w:rFonts w:ascii="Palatino Linotype" w:hAnsi="Palatino Linotype"/>
          <w:sz w:val="20"/>
          <w:szCs w:val="20"/>
        </w:rPr>
      </w:pPr>
    </w:p>
    <w:p w:rsidR="001C484D" w:rsidRPr="001C484D" w:rsidRDefault="001C484D" w:rsidP="001C484D">
      <w:pPr>
        <w:spacing w:after="120"/>
        <w:rPr>
          <w:rFonts w:ascii="Palatino Linotype" w:hAnsi="Palatino Linotype"/>
          <w:b/>
        </w:rPr>
      </w:pPr>
      <w:r w:rsidRPr="001C484D">
        <w:rPr>
          <w:rFonts w:ascii="Palatino Linotype" w:hAnsi="Palatino Linotype"/>
          <w:b/>
        </w:rPr>
        <w:t>Téma a cíle diplomové práce a zvolené metody zpracování</w:t>
      </w:r>
    </w:p>
    <w:p w:rsidR="00716211" w:rsidRDefault="00325627" w:rsidP="00180F56">
      <w:pPr>
        <w:spacing w:after="120"/>
        <w:ind w:firstLine="284"/>
        <w:jc w:val="both"/>
        <w:rPr>
          <w:rFonts w:ascii="Palatino Linotype" w:hAnsi="Palatino Linotype"/>
          <w:sz w:val="22"/>
          <w:szCs w:val="22"/>
        </w:rPr>
      </w:pPr>
      <w:r>
        <w:rPr>
          <w:rFonts w:ascii="Palatino Linotype" w:hAnsi="Palatino Linotype"/>
          <w:sz w:val="22"/>
          <w:szCs w:val="22"/>
        </w:rPr>
        <w:t>Hl</w:t>
      </w:r>
      <w:r w:rsidR="007C138C">
        <w:rPr>
          <w:rFonts w:ascii="Palatino Linotype" w:hAnsi="Palatino Linotype"/>
          <w:sz w:val="22"/>
          <w:szCs w:val="22"/>
        </w:rPr>
        <w:t>avním</w:t>
      </w:r>
      <w:r w:rsidR="00230F82">
        <w:rPr>
          <w:rFonts w:ascii="Palatino Linotype" w:hAnsi="Palatino Linotype"/>
          <w:sz w:val="22"/>
          <w:szCs w:val="22"/>
        </w:rPr>
        <w:t>i cíli</w:t>
      </w:r>
      <w:r w:rsidR="007C138C">
        <w:rPr>
          <w:rFonts w:ascii="Palatino Linotype" w:hAnsi="Palatino Linotype"/>
          <w:sz w:val="22"/>
          <w:szCs w:val="22"/>
        </w:rPr>
        <w:t xml:space="preserve"> diplomové práce byl</w:t>
      </w:r>
      <w:r w:rsidR="00230F82">
        <w:rPr>
          <w:rFonts w:ascii="Palatino Linotype" w:hAnsi="Palatino Linotype"/>
          <w:sz w:val="22"/>
          <w:szCs w:val="22"/>
        </w:rPr>
        <w:t>y</w:t>
      </w:r>
      <w:r w:rsidR="00716211">
        <w:rPr>
          <w:rFonts w:ascii="Palatino Linotype" w:hAnsi="Palatino Linotype"/>
          <w:sz w:val="22"/>
          <w:szCs w:val="22"/>
        </w:rPr>
        <w:t xml:space="preserve"> podle zadání</w:t>
      </w:r>
      <w:r w:rsidR="007C138C">
        <w:rPr>
          <w:rFonts w:ascii="Palatino Linotype" w:hAnsi="Palatino Linotype"/>
          <w:sz w:val="22"/>
          <w:szCs w:val="22"/>
        </w:rPr>
        <w:t xml:space="preserve"> návrh</w:t>
      </w:r>
      <w:r w:rsidR="00716211">
        <w:rPr>
          <w:rFonts w:ascii="Palatino Linotype" w:hAnsi="Palatino Linotype"/>
          <w:sz w:val="22"/>
          <w:szCs w:val="22"/>
        </w:rPr>
        <w:t xml:space="preserve"> a aplikace stavového řízení lab</w:t>
      </w:r>
      <w:r w:rsidR="00A55E7D">
        <w:rPr>
          <w:rFonts w:ascii="Palatino Linotype" w:hAnsi="Palatino Linotype"/>
          <w:sz w:val="22"/>
          <w:szCs w:val="22"/>
        </w:rPr>
        <w:t>oratorní</w:t>
      </w:r>
      <w:r w:rsidR="00716211">
        <w:rPr>
          <w:rFonts w:ascii="Palatino Linotype" w:hAnsi="Palatino Linotype"/>
          <w:sz w:val="22"/>
          <w:szCs w:val="22"/>
        </w:rPr>
        <w:t xml:space="preserve"> soustavy</w:t>
      </w:r>
      <w:r w:rsidR="00A55E7D">
        <w:rPr>
          <w:rFonts w:ascii="Palatino Linotype" w:hAnsi="Palatino Linotype"/>
          <w:sz w:val="22"/>
          <w:szCs w:val="22"/>
        </w:rPr>
        <w:t xml:space="preserve"> regulace výšky hladiny</w:t>
      </w:r>
      <w:r w:rsidR="00716211">
        <w:rPr>
          <w:rFonts w:ascii="Palatino Linotype" w:hAnsi="Palatino Linotype"/>
          <w:sz w:val="22"/>
          <w:szCs w:val="22"/>
        </w:rPr>
        <w:t>.</w:t>
      </w:r>
    </w:p>
    <w:p w:rsidR="00A9377F" w:rsidRDefault="00716211" w:rsidP="00180F56">
      <w:pPr>
        <w:spacing w:after="120"/>
        <w:ind w:firstLine="284"/>
        <w:jc w:val="both"/>
        <w:rPr>
          <w:rFonts w:ascii="Palatino Linotype" w:hAnsi="Palatino Linotype"/>
          <w:sz w:val="22"/>
          <w:szCs w:val="22"/>
        </w:rPr>
      </w:pPr>
      <w:r>
        <w:rPr>
          <w:rFonts w:ascii="Palatino Linotype" w:hAnsi="Palatino Linotype"/>
          <w:sz w:val="22"/>
          <w:szCs w:val="22"/>
        </w:rPr>
        <w:t>Práce je členěna mimo úvodu a závěru do dvou hlavních částí – teoretické a praktické</w:t>
      </w:r>
      <w:r w:rsidR="002C7AEF">
        <w:rPr>
          <w:rFonts w:ascii="Palatino Linotype" w:hAnsi="Palatino Linotype"/>
          <w:sz w:val="22"/>
          <w:szCs w:val="22"/>
        </w:rPr>
        <w:t xml:space="preserve">. Ty jsou pak rozděleny do dalších </w:t>
      </w:r>
      <w:r w:rsidR="00A9377F">
        <w:rPr>
          <w:rFonts w:ascii="Palatino Linotype" w:hAnsi="Palatino Linotype"/>
          <w:sz w:val="22"/>
          <w:szCs w:val="22"/>
        </w:rPr>
        <w:t>pěti</w:t>
      </w:r>
      <w:r w:rsidR="002C7AEF">
        <w:rPr>
          <w:rFonts w:ascii="Palatino Linotype" w:hAnsi="Palatino Linotype"/>
          <w:sz w:val="22"/>
          <w:szCs w:val="22"/>
        </w:rPr>
        <w:t xml:space="preserve"> resp. </w:t>
      </w:r>
      <w:r w:rsidR="00A9377F">
        <w:rPr>
          <w:rFonts w:ascii="Palatino Linotype" w:hAnsi="Palatino Linotype"/>
          <w:sz w:val="22"/>
          <w:szCs w:val="22"/>
        </w:rPr>
        <w:t>sedmi</w:t>
      </w:r>
      <w:r w:rsidR="002C7AEF">
        <w:rPr>
          <w:rFonts w:ascii="Palatino Linotype" w:hAnsi="Palatino Linotype"/>
          <w:sz w:val="22"/>
          <w:szCs w:val="22"/>
        </w:rPr>
        <w:t xml:space="preserve"> kapitol. V první kapitole teoretické</w:t>
      </w:r>
      <w:r w:rsidR="006773D5">
        <w:rPr>
          <w:rFonts w:ascii="Palatino Linotype" w:hAnsi="Palatino Linotype"/>
          <w:sz w:val="22"/>
          <w:szCs w:val="22"/>
        </w:rPr>
        <w:t xml:space="preserve"> části</w:t>
      </w:r>
      <w:r w:rsidR="002C7AEF">
        <w:rPr>
          <w:rFonts w:ascii="Palatino Linotype" w:hAnsi="Palatino Linotype"/>
          <w:sz w:val="22"/>
          <w:szCs w:val="22"/>
        </w:rPr>
        <w:t xml:space="preserve"> autor ve stručnosti popisuje základní pojmy z</w:t>
      </w:r>
      <w:r w:rsidR="00701EEC">
        <w:rPr>
          <w:rFonts w:ascii="Palatino Linotype" w:hAnsi="Palatino Linotype"/>
          <w:sz w:val="22"/>
          <w:szCs w:val="22"/>
        </w:rPr>
        <w:t> </w:t>
      </w:r>
      <w:r w:rsidR="002C7AEF">
        <w:rPr>
          <w:rFonts w:ascii="Palatino Linotype" w:hAnsi="Palatino Linotype"/>
          <w:sz w:val="22"/>
          <w:szCs w:val="22"/>
        </w:rPr>
        <w:t>oblast</w:t>
      </w:r>
      <w:r w:rsidR="006773D5">
        <w:rPr>
          <w:rFonts w:ascii="Palatino Linotype" w:hAnsi="Palatino Linotype"/>
          <w:sz w:val="22"/>
          <w:szCs w:val="22"/>
        </w:rPr>
        <w:t>í</w:t>
      </w:r>
      <w:r w:rsidR="00701EEC">
        <w:rPr>
          <w:rFonts w:ascii="Palatino Linotype" w:hAnsi="Palatino Linotype"/>
          <w:sz w:val="22"/>
          <w:szCs w:val="22"/>
        </w:rPr>
        <w:t xml:space="preserve"> </w:t>
      </w:r>
      <w:r w:rsidR="00A9377F">
        <w:rPr>
          <w:rFonts w:ascii="Palatino Linotype" w:hAnsi="Palatino Linotype"/>
          <w:sz w:val="22"/>
          <w:szCs w:val="22"/>
        </w:rPr>
        <w:t>teorie dyn</w:t>
      </w:r>
      <w:r w:rsidR="006773D5">
        <w:rPr>
          <w:rFonts w:ascii="Palatino Linotype" w:hAnsi="Palatino Linotype"/>
          <w:sz w:val="22"/>
          <w:szCs w:val="22"/>
        </w:rPr>
        <w:t xml:space="preserve">amických systémů, jejich popisu a </w:t>
      </w:r>
      <w:r w:rsidR="00701EEC">
        <w:rPr>
          <w:rFonts w:ascii="Palatino Linotype" w:hAnsi="Palatino Linotype"/>
          <w:sz w:val="22"/>
          <w:szCs w:val="22"/>
        </w:rPr>
        <w:t>modelování a identifikace</w:t>
      </w:r>
      <w:r w:rsidR="00764E19">
        <w:rPr>
          <w:rFonts w:ascii="Palatino Linotype" w:hAnsi="Palatino Linotype"/>
          <w:sz w:val="22"/>
          <w:szCs w:val="22"/>
        </w:rPr>
        <w:t>.</w:t>
      </w:r>
      <w:r w:rsidR="006773D5">
        <w:rPr>
          <w:rFonts w:ascii="Palatino Linotype" w:hAnsi="Palatino Linotype"/>
          <w:sz w:val="22"/>
          <w:szCs w:val="22"/>
        </w:rPr>
        <w:t xml:space="preserve"> V další kapitole je ve stručnosti popsán způsob tvorby modelu řízeného systému. Regulací se pak v obecné rovině zabývá kapitola třetí. Následující části jsou věnovány jednak spojitému řízení PID regulátorem, kdy nad rámec zadání je uvedena metoda nastavení PI regulátoru na základě pólů uzavřeného obvodu (uvažováno je mimo jiné i řešení </w:t>
      </w:r>
      <w:proofErr w:type="spellStart"/>
      <w:r w:rsidR="006773D5">
        <w:rPr>
          <w:rFonts w:ascii="Palatino Linotype" w:hAnsi="Palatino Linotype"/>
          <w:sz w:val="22"/>
          <w:szCs w:val="22"/>
        </w:rPr>
        <w:t>wind</w:t>
      </w:r>
      <w:proofErr w:type="spellEnd"/>
      <w:r w:rsidR="00B13FBA">
        <w:rPr>
          <w:rFonts w:ascii="Palatino Linotype" w:hAnsi="Palatino Linotype"/>
          <w:sz w:val="22"/>
          <w:szCs w:val="22"/>
        </w:rPr>
        <w:t>-up efektu), a pak diskrétnímu řízení stavovými regulátory.</w:t>
      </w:r>
      <w:r w:rsidR="00230F82">
        <w:rPr>
          <w:rFonts w:ascii="Palatino Linotype" w:hAnsi="Palatino Linotype"/>
          <w:sz w:val="22"/>
          <w:szCs w:val="22"/>
        </w:rPr>
        <w:t xml:space="preserve"> Zde diplomant nejprve uvádí stavový regulátor v základní podobě a pak i regulátor s astatickým členem, jehož návrh provádí metodou umístění pólů (</w:t>
      </w:r>
      <w:proofErr w:type="spellStart"/>
      <w:r w:rsidR="00230F82">
        <w:rPr>
          <w:rFonts w:ascii="Palatino Linotype" w:hAnsi="Palatino Linotype"/>
          <w:sz w:val="22"/>
          <w:szCs w:val="22"/>
        </w:rPr>
        <w:t>Ackermannova</w:t>
      </w:r>
      <w:proofErr w:type="spellEnd"/>
      <w:r w:rsidR="00230F82">
        <w:rPr>
          <w:rFonts w:ascii="Palatino Linotype" w:hAnsi="Palatino Linotype"/>
          <w:sz w:val="22"/>
          <w:szCs w:val="22"/>
        </w:rPr>
        <w:t xml:space="preserve"> formule) a který doplňuje deterministickým estimátorem úplného řádu.</w:t>
      </w:r>
    </w:p>
    <w:p w:rsidR="00BB5D9A" w:rsidRDefault="006E243D" w:rsidP="00A91C09">
      <w:pPr>
        <w:spacing w:after="120"/>
        <w:ind w:firstLine="284"/>
        <w:jc w:val="both"/>
        <w:rPr>
          <w:rFonts w:ascii="Palatino Linotype" w:hAnsi="Palatino Linotype"/>
          <w:sz w:val="22"/>
          <w:szCs w:val="22"/>
        </w:rPr>
      </w:pPr>
      <w:r>
        <w:rPr>
          <w:rFonts w:ascii="Palatino Linotype" w:hAnsi="Palatino Linotype"/>
          <w:sz w:val="22"/>
          <w:szCs w:val="22"/>
        </w:rPr>
        <w:t>V praktické části nejprve autor popisuje řízenou soustavu</w:t>
      </w:r>
      <w:r w:rsidR="00FA6B97">
        <w:rPr>
          <w:rFonts w:ascii="Palatino Linotype" w:hAnsi="Palatino Linotype"/>
          <w:sz w:val="22"/>
          <w:szCs w:val="22"/>
        </w:rPr>
        <w:t>, pro kterou volí dva</w:t>
      </w:r>
      <w:r>
        <w:rPr>
          <w:rFonts w:ascii="Palatino Linotype" w:hAnsi="Palatino Linotype"/>
          <w:sz w:val="22"/>
          <w:szCs w:val="22"/>
        </w:rPr>
        <w:t xml:space="preserve"> pracovní body a v nich soustavu identifikuje</w:t>
      </w:r>
      <w:r w:rsidR="009B2BF3">
        <w:rPr>
          <w:rFonts w:ascii="Palatino Linotype" w:hAnsi="Palatino Linotype"/>
          <w:sz w:val="22"/>
          <w:szCs w:val="22"/>
        </w:rPr>
        <w:t>. Pro aproximaci nelineární soustavy byl</w:t>
      </w:r>
      <w:r w:rsidR="00FA6B97">
        <w:rPr>
          <w:rFonts w:ascii="Palatino Linotype" w:hAnsi="Palatino Linotype"/>
          <w:sz w:val="22"/>
          <w:szCs w:val="22"/>
        </w:rPr>
        <w:t xml:space="preserve"> zvolen systém</w:t>
      </w:r>
      <w:r w:rsidR="009B2BF3">
        <w:rPr>
          <w:rFonts w:ascii="Palatino Linotype" w:hAnsi="Palatino Linotype"/>
          <w:sz w:val="22"/>
          <w:szCs w:val="22"/>
        </w:rPr>
        <w:t xml:space="preserve"> 1.</w:t>
      </w:r>
      <w:r w:rsidR="00FA6B97">
        <w:rPr>
          <w:rFonts w:ascii="Palatino Linotype" w:hAnsi="Palatino Linotype"/>
          <w:sz w:val="22"/>
          <w:szCs w:val="22"/>
        </w:rPr>
        <w:t> </w:t>
      </w:r>
      <w:r w:rsidR="009B2BF3">
        <w:rPr>
          <w:rFonts w:ascii="Palatino Linotype" w:hAnsi="Palatino Linotype"/>
          <w:sz w:val="22"/>
          <w:szCs w:val="22"/>
        </w:rPr>
        <w:t xml:space="preserve">řádu. </w:t>
      </w:r>
      <w:r w:rsidR="00FA6B97">
        <w:rPr>
          <w:rFonts w:ascii="Palatino Linotype" w:hAnsi="Palatino Linotype"/>
          <w:sz w:val="22"/>
          <w:szCs w:val="22"/>
        </w:rPr>
        <w:t xml:space="preserve">Výsledné dvě přenosové funkce se navzájem poměrně značně odlišují. Přes tuto skutečnost autor volí první z přenosů a na jeho základě postupně navrhuje analytickou metodou PI regulátor a </w:t>
      </w:r>
      <w:r w:rsidR="0045277E">
        <w:rPr>
          <w:rFonts w:ascii="Palatino Linotype" w:hAnsi="Palatino Linotype"/>
          <w:sz w:val="22"/>
          <w:szCs w:val="22"/>
        </w:rPr>
        <w:t xml:space="preserve">stavový regulátor s estimátorem a regulační pochody ověřuje simulací a na reálném systému. V obou případech je snahou zajistit optimální regulaci na změnu žádané </w:t>
      </w:r>
      <w:r w:rsidR="007A3E43">
        <w:rPr>
          <w:rFonts w:ascii="Palatino Linotype" w:hAnsi="Palatino Linotype"/>
          <w:sz w:val="22"/>
          <w:szCs w:val="22"/>
        </w:rPr>
        <w:t xml:space="preserve">hodnoty, a ačkoliv to není v textu uvedeno, </w:t>
      </w:r>
      <w:r w:rsidR="0045277E">
        <w:rPr>
          <w:rFonts w:ascii="Palatino Linotype" w:hAnsi="Palatino Linotype"/>
          <w:sz w:val="22"/>
          <w:szCs w:val="22"/>
        </w:rPr>
        <w:t xml:space="preserve">lze konstatovat, že je toho </w:t>
      </w:r>
      <w:r w:rsidR="00A91C09">
        <w:rPr>
          <w:rFonts w:ascii="Palatino Linotype" w:hAnsi="Palatino Linotype"/>
          <w:sz w:val="22"/>
          <w:szCs w:val="22"/>
        </w:rPr>
        <w:t xml:space="preserve">subjektivně </w:t>
      </w:r>
      <w:r w:rsidR="0045277E">
        <w:rPr>
          <w:rFonts w:ascii="Palatino Linotype" w:hAnsi="Palatino Linotype"/>
          <w:sz w:val="22"/>
          <w:szCs w:val="22"/>
        </w:rPr>
        <w:t>dosaženo. Následně se autor zabývá případem, kdy je systém zatížen poruchou na výstupní veličině a uvádí výsledné regulační pochody pro PI i stavovou regulaci.</w:t>
      </w:r>
      <w:r w:rsidR="00FB4EC6">
        <w:rPr>
          <w:rFonts w:ascii="Palatino Linotype" w:hAnsi="Palatino Linotype"/>
          <w:sz w:val="22"/>
          <w:szCs w:val="22"/>
        </w:rPr>
        <w:t xml:space="preserve"> I v tomto případě lze považovat dosažené </w:t>
      </w:r>
      <w:r w:rsidR="00A91C09">
        <w:rPr>
          <w:rFonts w:ascii="Palatino Linotype" w:hAnsi="Palatino Linotype"/>
          <w:sz w:val="22"/>
          <w:szCs w:val="22"/>
        </w:rPr>
        <w:t xml:space="preserve">výsledky za uspokojivé, jejich hodnocení </w:t>
      </w:r>
      <w:r w:rsidR="00573C2C">
        <w:rPr>
          <w:rFonts w:ascii="Palatino Linotype" w:hAnsi="Palatino Linotype"/>
          <w:sz w:val="22"/>
          <w:szCs w:val="22"/>
        </w:rPr>
        <w:t xml:space="preserve">autorem </w:t>
      </w:r>
      <w:r w:rsidR="00A91C09">
        <w:rPr>
          <w:rFonts w:ascii="Palatino Linotype" w:hAnsi="Palatino Linotype"/>
          <w:sz w:val="22"/>
          <w:szCs w:val="22"/>
        </w:rPr>
        <w:t xml:space="preserve">ale </w:t>
      </w:r>
      <w:r w:rsidR="00573C2C">
        <w:rPr>
          <w:rFonts w:ascii="Palatino Linotype" w:hAnsi="Palatino Linotype"/>
          <w:sz w:val="22"/>
          <w:szCs w:val="22"/>
        </w:rPr>
        <w:t xml:space="preserve">v práci </w:t>
      </w:r>
      <w:r w:rsidR="00A91C09">
        <w:rPr>
          <w:rFonts w:ascii="Palatino Linotype" w:hAnsi="Palatino Linotype"/>
          <w:sz w:val="22"/>
          <w:szCs w:val="22"/>
        </w:rPr>
        <w:t>chybí.</w:t>
      </w:r>
    </w:p>
    <w:p w:rsidR="00C711E7" w:rsidRDefault="00C711E7" w:rsidP="00A91C09">
      <w:pPr>
        <w:spacing w:after="120"/>
        <w:ind w:firstLine="284"/>
        <w:jc w:val="both"/>
        <w:rPr>
          <w:rFonts w:ascii="Palatino Linotype" w:hAnsi="Palatino Linotype"/>
          <w:sz w:val="22"/>
          <w:szCs w:val="22"/>
        </w:rPr>
      </w:pPr>
    </w:p>
    <w:p w:rsidR="00F23675" w:rsidRPr="003B656E" w:rsidRDefault="00F23675" w:rsidP="00F23675">
      <w:pPr>
        <w:spacing w:after="120"/>
        <w:rPr>
          <w:rFonts w:ascii="Palatino Linotype" w:hAnsi="Palatino Linotype"/>
          <w:b/>
        </w:rPr>
      </w:pPr>
      <w:r w:rsidRPr="003B656E">
        <w:rPr>
          <w:rFonts w:ascii="Palatino Linotype" w:hAnsi="Palatino Linotype"/>
          <w:b/>
        </w:rPr>
        <w:t>Formální úprava</w:t>
      </w:r>
      <w:r w:rsidR="00183B11">
        <w:rPr>
          <w:rFonts w:ascii="Palatino Linotype" w:hAnsi="Palatino Linotype"/>
          <w:b/>
        </w:rPr>
        <w:t xml:space="preserve"> </w:t>
      </w:r>
      <w:r w:rsidRPr="003B656E">
        <w:rPr>
          <w:rFonts w:ascii="Palatino Linotype" w:hAnsi="Palatino Linotype"/>
          <w:b/>
        </w:rPr>
        <w:t>a</w:t>
      </w:r>
      <w:r w:rsidR="00183B11">
        <w:rPr>
          <w:rFonts w:ascii="Palatino Linotype" w:hAnsi="Palatino Linotype"/>
          <w:b/>
        </w:rPr>
        <w:t xml:space="preserve"> </w:t>
      </w:r>
      <w:r w:rsidRPr="003B656E">
        <w:rPr>
          <w:rFonts w:ascii="Palatino Linotype" w:hAnsi="Palatino Linotype"/>
          <w:b/>
        </w:rPr>
        <w:t>jazyková úroveň diplomové práce</w:t>
      </w:r>
    </w:p>
    <w:p w:rsidR="005C29DB" w:rsidRDefault="00F23675" w:rsidP="00183B11">
      <w:pPr>
        <w:ind w:firstLine="284"/>
        <w:jc w:val="both"/>
        <w:rPr>
          <w:rFonts w:ascii="Palatino Linotype" w:hAnsi="Palatino Linotype"/>
          <w:sz w:val="22"/>
          <w:szCs w:val="22"/>
        </w:rPr>
      </w:pPr>
      <w:r w:rsidRPr="00B22575">
        <w:rPr>
          <w:rFonts w:ascii="Palatino Linotype" w:hAnsi="Palatino Linotype"/>
          <w:spacing w:val="-2"/>
          <w:sz w:val="22"/>
          <w:szCs w:val="22"/>
        </w:rPr>
        <w:t xml:space="preserve">Po formální </w:t>
      </w:r>
      <w:r>
        <w:rPr>
          <w:rFonts w:ascii="Palatino Linotype" w:hAnsi="Palatino Linotype"/>
          <w:spacing w:val="-2"/>
          <w:sz w:val="22"/>
          <w:szCs w:val="22"/>
        </w:rPr>
        <w:t xml:space="preserve">a jazykové </w:t>
      </w:r>
      <w:r w:rsidRPr="00B22575">
        <w:rPr>
          <w:rFonts w:ascii="Palatino Linotype" w:hAnsi="Palatino Linotype"/>
          <w:spacing w:val="-2"/>
          <w:sz w:val="22"/>
          <w:szCs w:val="22"/>
        </w:rPr>
        <w:t xml:space="preserve">stránce je předložená </w:t>
      </w:r>
      <w:r w:rsidR="005C29DB">
        <w:rPr>
          <w:rFonts w:ascii="Palatino Linotype" w:hAnsi="Palatino Linotype"/>
          <w:spacing w:val="-2"/>
          <w:sz w:val="22"/>
          <w:szCs w:val="22"/>
        </w:rPr>
        <w:t xml:space="preserve">diplomová </w:t>
      </w:r>
      <w:r w:rsidRPr="00B22575">
        <w:rPr>
          <w:rFonts w:ascii="Palatino Linotype" w:hAnsi="Palatino Linotype"/>
          <w:spacing w:val="-2"/>
          <w:sz w:val="22"/>
          <w:szCs w:val="22"/>
        </w:rPr>
        <w:t>práce na</w:t>
      </w:r>
      <w:r w:rsidR="005C29DB">
        <w:rPr>
          <w:rFonts w:ascii="Palatino Linotype" w:hAnsi="Palatino Linotype"/>
          <w:spacing w:val="-2"/>
          <w:sz w:val="22"/>
          <w:szCs w:val="22"/>
        </w:rPr>
        <w:t xml:space="preserve"> </w:t>
      </w:r>
      <w:r>
        <w:rPr>
          <w:rFonts w:ascii="Palatino Linotype" w:hAnsi="Palatino Linotype"/>
          <w:spacing w:val="-2"/>
          <w:sz w:val="22"/>
          <w:szCs w:val="22"/>
        </w:rPr>
        <w:t xml:space="preserve">dobré úrovni. </w:t>
      </w:r>
      <w:r w:rsidRPr="00B22575">
        <w:rPr>
          <w:rFonts w:ascii="Palatino Linotype" w:hAnsi="Palatino Linotype"/>
          <w:sz w:val="22"/>
          <w:szCs w:val="22"/>
        </w:rPr>
        <w:t>Výsledný dojem</w:t>
      </w:r>
      <w:r w:rsidR="005C29DB">
        <w:rPr>
          <w:rFonts w:ascii="Palatino Linotype" w:hAnsi="Palatino Linotype"/>
          <w:sz w:val="22"/>
          <w:szCs w:val="22"/>
        </w:rPr>
        <w:t xml:space="preserve"> nekazí ani několik terminologických a formálních</w:t>
      </w:r>
      <w:r>
        <w:rPr>
          <w:rFonts w:ascii="Palatino Linotype" w:hAnsi="Palatino Linotype"/>
          <w:sz w:val="22"/>
          <w:szCs w:val="22"/>
        </w:rPr>
        <w:t xml:space="preserve"> chyb. </w:t>
      </w:r>
      <w:r w:rsidR="00183B11" w:rsidRPr="00B22575">
        <w:rPr>
          <w:rFonts w:ascii="Palatino Linotype" w:hAnsi="Palatino Linotype"/>
          <w:sz w:val="22"/>
          <w:szCs w:val="22"/>
        </w:rPr>
        <w:t xml:space="preserve">Z textu práce je zřejmá </w:t>
      </w:r>
      <w:r w:rsidR="00183B11">
        <w:rPr>
          <w:rFonts w:ascii="Palatino Linotype" w:hAnsi="Palatino Linotype"/>
          <w:sz w:val="22"/>
          <w:szCs w:val="22"/>
        </w:rPr>
        <w:t xml:space="preserve">jistá </w:t>
      </w:r>
      <w:r w:rsidR="00183B11" w:rsidRPr="00B22575">
        <w:rPr>
          <w:rFonts w:ascii="Palatino Linotype" w:hAnsi="Palatino Linotype"/>
          <w:sz w:val="22"/>
          <w:szCs w:val="22"/>
        </w:rPr>
        <w:t>stylistická neobra</w:t>
      </w:r>
      <w:r w:rsidR="00183B11">
        <w:rPr>
          <w:rFonts w:ascii="Palatino Linotype" w:hAnsi="Palatino Linotype"/>
          <w:sz w:val="22"/>
          <w:szCs w:val="22"/>
        </w:rPr>
        <w:t>tnost při psaní odborných textů, nicméně p</w:t>
      </w:r>
      <w:r>
        <w:rPr>
          <w:rFonts w:ascii="Palatino Linotype" w:hAnsi="Palatino Linotype"/>
          <w:sz w:val="22"/>
          <w:szCs w:val="22"/>
        </w:rPr>
        <w:t>ráce je přehledná a lze se</w:t>
      </w:r>
      <w:r w:rsidR="005C29DB">
        <w:rPr>
          <w:rFonts w:ascii="Palatino Linotype" w:hAnsi="Palatino Linotype"/>
          <w:sz w:val="22"/>
          <w:szCs w:val="22"/>
        </w:rPr>
        <w:t xml:space="preserve"> v ní </w:t>
      </w:r>
      <w:r w:rsidR="00183B11">
        <w:rPr>
          <w:rFonts w:ascii="Palatino Linotype" w:hAnsi="Palatino Linotype"/>
          <w:sz w:val="22"/>
          <w:szCs w:val="22"/>
        </w:rPr>
        <w:t>dobře</w:t>
      </w:r>
      <w:r w:rsidR="005C29DB">
        <w:rPr>
          <w:rFonts w:ascii="Palatino Linotype" w:hAnsi="Palatino Linotype"/>
          <w:sz w:val="22"/>
          <w:szCs w:val="22"/>
        </w:rPr>
        <w:t xml:space="preserve"> orientova</w:t>
      </w:r>
      <w:r w:rsidR="00183B11">
        <w:rPr>
          <w:rFonts w:ascii="Palatino Linotype" w:hAnsi="Palatino Linotype"/>
          <w:sz w:val="22"/>
          <w:szCs w:val="22"/>
        </w:rPr>
        <w:t>t a</w:t>
      </w:r>
      <w:r w:rsidR="005C29DB">
        <w:rPr>
          <w:rFonts w:ascii="Palatino Linotype" w:hAnsi="Palatino Linotype"/>
          <w:sz w:val="22"/>
          <w:szCs w:val="22"/>
        </w:rPr>
        <w:t xml:space="preserve"> </w:t>
      </w:r>
      <w:r w:rsidR="00183B11">
        <w:rPr>
          <w:rFonts w:ascii="Palatino Linotype" w:hAnsi="Palatino Linotype"/>
          <w:sz w:val="22"/>
          <w:szCs w:val="22"/>
        </w:rPr>
        <w:t xml:space="preserve">stejně dobrá je i </w:t>
      </w:r>
      <w:r>
        <w:rPr>
          <w:rFonts w:ascii="Palatino Linotype" w:hAnsi="Palatino Linotype"/>
          <w:sz w:val="22"/>
          <w:szCs w:val="22"/>
        </w:rPr>
        <w:t>její grafická úprava</w:t>
      </w:r>
      <w:r w:rsidR="00183B11">
        <w:rPr>
          <w:rFonts w:ascii="Palatino Linotype" w:hAnsi="Palatino Linotype"/>
          <w:sz w:val="22"/>
          <w:szCs w:val="22"/>
        </w:rPr>
        <w:t>.</w:t>
      </w:r>
      <w:r w:rsidR="007B16B9">
        <w:rPr>
          <w:rFonts w:ascii="Palatino Linotype" w:hAnsi="Palatino Linotype"/>
          <w:sz w:val="22"/>
          <w:szCs w:val="22"/>
        </w:rPr>
        <w:t xml:space="preserve"> </w:t>
      </w:r>
      <w:r w:rsidR="00FB4EC6">
        <w:rPr>
          <w:rFonts w:ascii="Palatino Linotype" w:hAnsi="Palatino Linotype"/>
          <w:sz w:val="22"/>
          <w:szCs w:val="22"/>
        </w:rPr>
        <w:t xml:space="preserve">Vytknout lze skutečnost, že text je na mnoha místech psán v 1. osobě jednotného čísla, přičemž doporučován je spíše trpný rod. </w:t>
      </w:r>
    </w:p>
    <w:p w:rsidR="00183B11" w:rsidRDefault="00183B11" w:rsidP="00183B11">
      <w:pPr>
        <w:ind w:firstLine="284"/>
        <w:jc w:val="both"/>
        <w:rPr>
          <w:rFonts w:ascii="Palatino Linotype" w:hAnsi="Palatino Linotype"/>
          <w:sz w:val="22"/>
          <w:szCs w:val="22"/>
        </w:rPr>
      </w:pPr>
    </w:p>
    <w:p w:rsidR="007229A6" w:rsidRDefault="007229A6" w:rsidP="007229A6">
      <w:pPr>
        <w:spacing w:after="120"/>
        <w:jc w:val="both"/>
        <w:rPr>
          <w:rFonts w:ascii="Palatino Linotype" w:hAnsi="Palatino Linotype"/>
          <w:b/>
        </w:rPr>
      </w:pPr>
      <w:bookmarkStart w:id="0" w:name="_GoBack"/>
      <w:bookmarkEnd w:id="0"/>
      <w:r w:rsidRPr="007229A6">
        <w:rPr>
          <w:rFonts w:ascii="Palatino Linotype" w:hAnsi="Palatino Linotype"/>
          <w:b/>
        </w:rPr>
        <w:lastRenderedPageBreak/>
        <w:t>Připomínky</w:t>
      </w:r>
      <w:r>
        <w:rPr>
          <w:rFonts w:ascii="Palatino Linotype" w:hAnsi="Palatino Linotype"/>
          <w:b/>
        </w:rPr>
        <w:t xml:space="preserve"> a dotazy</w:t>
      </w:r>
    </w:p>
    <w:p w:rsidR="006773D5" w:rsidRDefault="00826DC3" w:rsidP="00B619CF">
      <w:pPr>
        <w:spacing w:after="120"/>
        <w:ind w:firstLine="284"/>
        <w:jc w:val="both"/>
        <w:rPr>
          <w:rFonts w:ascii="Palatino Linotype" w:hAnsi="Palatino Linotype"/>
          <w:sz w:val="22"/>
          <w:szCs w:val="22"/>
        </w:rPr>
      </w:pPr>
      <w:r w:rsidRPr="00AD0E1D">
        <w:rPr>
          <w:rFonts w:ascii="Palatino Linotype" w:hAnsi="Palatino Linotype"/>
          <w:spacing w:val="-3"/>
          <w:sz w:val="22"/>
          <w:szCs w:val="22"/>
        </w:rPr>
        <w:t>Autor se místy dopouští drobných nepřesností</w:t>
      </w:r>
      <w:r>
        <w:rPr>
          <w:rFonts w:ascii="Palatino Linotype" w:hAnsi="Palatino Linotype"/>
          <w:spacing w:val="-3"/>
          <w:sz w:val="22"/>
          <w:szCs w:val="22"/>
        </w:rPr>
        <w:t xml:space="preserve"> a terminologických chyb. </w:t>
      </w:r>
      <w:r w:rsidR="006773D5">
        <w:rPr>
          <w:rFonts w:ascii="Palatino Linotype" w:hAnsi="Palatino Linotype"/>
          <w:sz w:val="22"/>
          <w:szCs w:val="22"/>
        </w:rPr>
        <w:t>Spojité řízení nebude „pomocí vnějšího popisu systému“, ale spíše bude navrženo na jeho základě.</w:t>
      </w:r>
      <w:r w:rsidR="00B13FBA">
        <w:rPr>
          <w:rFonts w:ascii="Palatino Linotype" w:hAnsi="Palatino Linotype"/>
          <w:sz w:val="22"/>
          <w:szCs w:val="22"/>
        </w:rPr>
        <w:t xml:space="preserve"> Stejně tak diskrétní regulace nebude „pomocí vnitřního popisu“, ale bude z něho vycházet návrh </w:t>
      </w:r>
      <w:r>
        <w:rPr>
          <w:rFonts w:ascii="Palatino Linotype" w:hAnsi="Palatino Linotype"/>
          <w:sz w:val="22"/>
          <w:szCs w:val="22"/>
        </w:rPr>
        <w:t xml:space="preserve">stavového </w:t>
      </w:r>
      <w:r w:rsidR="00B13FBA">
        <w:rPr>
          <w:rFonts w:ascii="Palatino Linotype" w:hAnsi="Palatino Linotype"/>
          <w:sz w:val="22"/>
          <w:szCs w:val="22"/>
        </w:rPr>
        <w:t>regulátoru.</w:t>
      </w:r>
      <w:r w:rsidR="00AD2C1B">
        <w:rPr>
          <w:rFonts w:ascii="Palatino Linotype" w:hAnsi="Palatino Linotype"/>
          <w:sz w:val="22"/>
          <w:szCs w:val="22"/>
        </w:rPr>
        <w:t xml:space="preserve"> V odstavci 2.2.2 autor tvrdí, že při identifikaci měřil odezvu výstupní veličiny na jednotkový skok, což je v rozporu s průběhy na obr. 2.3 a 2.4. Nejedná se tedy o přechodové charakteristiky, ale o odezvy na konkrétní skokové signály.</w:t>
      </w:r>
    </w:p>
    <w:p w:rsidR="006773D5" w:rsidRDefault="00237190" w:rsidP="00B619CF">
      <w:pPr>
        <w:spacing w:after="120"/>
        <w:ind w:firstLine="284"/>
        <w:jc w:val="both"/>
        <w:rPr>
          <w:rFonts w:ascii="Palatino Linotype" w:hAnsi="Palatino Linotype"/>
          <w:sz w:val="22"/>
          <w:szCs w:val="22"/>
        </w:rPr>
      </w:pPr>
      <w:r>
        <w:rPr>
          <w:rFonts w:ascii="Palatino Linotype" w:hAnsi="Palatino Linotype"/>
          <w:sz w:val="22"/>
          <w:szCs w:val="22"/>
        </w:rPr>
        <w:t>Hlavním nedostatkem jinak poměrně zdařilé diplomové práce je nedostatečné hodnocení dosažených výsledků. V kapitolách 2.3, 2.4, 2.6 a 2.7 jsou uvedeny regulační pochody</w:t>
      </w:r>
      <w:r w:rsidR="00116AF9">
        <w:rPr>
          <w:rFonts w:ascii="Palatino Linotype" w:hAnsi="Palatino Linotype"/>
          <w:sz w:val="22"/>
          <w:szCs w:val="22"/>
        </w:rPr>
        <w:t>,</w:t>
      </w:r>
      <w:r>
        <w:rPr>
          <w:rFonts w:ascii="Palatino Linotype" w:hAnsi="Palatino Linotype"/>
          <w:sz w:val="22"/>
          <w:szCs w:val="22"/>
        </w:rPr>
        <w:t xml:space="preserve"> </w:t>
      </w:r>
      <w:r w:rsidRPr="00116AF9">
        <w:rPr>
          <w:rFonts w:ascii="Palatino Linotype" w:hAnsi="Palatino Linotype"/>
          <w:spacing w:val="-2"/>
          <w:sz w:val="22"/>
          <w:szCs w:val="22"/>
        </w:rPr>
        <w:t>z nichž je patrné, že bylo dosaženo uspokojivých výsledků regulace, nicméně v doprovodném</w:t>
      </w:r>
      <w:r>
        <w:rPr>
          <w:rFonts w:ascii="Palatino Linotype" w:hAnsi="Palatino Linotype"/>
          <w:sz w:val="22"/>
          <w:szCs w:val="22"/>
        </w:rPr>
        <w:t xml:space="preserve"> textu není k tomu uvedeno žádné slovní či jiné hodnocení. Závěr práce pak přináší pouze souhrn toho, co a jakým způsobem bylo autorem v rámci jejího řešení provedeno. </w:t>
      </w:r>
    </w:p>
    <w:p w:rsidR="00E6299F" w:rsidRDefault="00E6299F" w:rsidP="00B619CF">
      <w:pPr>
        <w:spacing w:after="120"/>
        <w:ind w:firstLine="284"/>
        <w:jc w:val="both"/>
        <w:rPr>
          <w:rFonts w:ascii="Palatino Linotype" w:hAnsi="Palatino Linotype"/>
          <w:spacing w:val="-3"/>
          <w:sz w:val="22"/>
          <w:szCs w:val="22"/>
        </w:rPr>
      </w:pPr>
    </w:p>
    <w:p w:rsidR="005C72C8" w:rsidRDefault="0048463D" w:rsidP="005C72C8">
      <w:pPr>
        <w:spacing w:after="120"/>
        <w:jc w:val="both"/>
        <w:rPr>
          <w:rFonts w:ascii="Palatino Linotype" w:hAnsi="Palatino Linotype"/>
          <w:sz w:val="22"/>
          <w:szCs w:val="22"/>
        </w:rPr>
      </w:pPr>
      <w:r>
        <w:rPr>
          <w:rFonts w:ascii="Palatino Linotype" w:hAnsi="Palatino Linotype"/>
          <w:sz w:val="22"/>
          <w:szCs w:val="22"/>
        </w:rPr>
        <w:t>Na diplomanta</w:t>
      </w:r>
      <w:r w:rsidR="005C72C8">
        <w:rPr>
          <w:rFonts w:ascii="Palatino Linotype" w:hAnsi="Palatino Linotype"/>
          <w:sz w:val="22"/>
          <w:szCs w:val="22"/>
        </w:rPr>
        <w:t xml:space="preserve"> mám tyto dotazy:</w:t>
      </w:r>
    </w:p>
    <w:p w:rsidR="00F8509D" w:rsidRDefault="00610703" w:rsidP="002C2005">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 xml:space="preserve">V práci je návrh obou typů regulátorů prováděn na základě lineárního modelu, který byl získán výběrem jednoho ze dvou identifikovaných přenosů (měření odezvy bylo provedeno ve dvou pracovních bodech). Na základě čeho byl jako vhodnější zvolen právě první z přenosů? Nebylo by vhodnější v uvažované pracovní oblasti zvolit </w:t>
      </w:r>
      <w:r w:rsidR="00F8509D">
        <w:rPr>
          <w:rFonts w:ascii="Palatino Linotype" w:hAnsi="Palatino Linotype"/>
          <w:sz w:val="22"/>
          <w:szCs w:val="22"/>
        </w:rPr>
        <w:t xml:space="preserve">jeden </w:t>
      </w:r>
      <w:r>
        <w:rPr>
          <w:rFonts w:ascii="Palatino Linotype" w:hAnsi="Palatino Linotype"/>
          <w:sz w:val="22"/>
          <w:szCs w:val="22"/>
        </w:rPr>
        <w:t>pracovní bod a v něm provést linearizaci?</w:t>
      </w:r>
    </w:p>
    <w:p w:rsidR="00F8509D" w:rsidRDefault="00F8509D" w:rsidP="002C2005">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Dokáže autor odhadnout průběh statické charakteristiky sledovaného nelineárního systému?</w:t>
      </w:r>
    </w:p>
    <w:p w:rsidR="00610703" w:rsidRPr="00610703" w:rsidRDefault="00F8509D" w:rsidP="002C2005">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Jaké jsou další možnosti regulace, kdyby bylo uvažováno více pracovních bodů?</w:t>
      </w:r>
    </w:p>
    <w:p w:rsidR="00F8509D" w:rsidRPr="00F8509D" w:rsidRDefault="00F8509D" w:rsidP="002C2005">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Ačkoliv jsou dosažené regulační pochody uspokojivé, postrádám v textu práce jejich hodnocení. P</w:t>
      </w:r>
      <w:r w:rsidRPr="00942588">
        <w:rPr>
          <w:rFonts w:ascii="Palatino Linotype" w:hAnsi="Palatino Linotype"/>
          <w:sz w:val="22"/>
          <w:szCs w:val="22"/>
        </w:rPr>
        <w:t xml:space="preserve">roč nebylo k posouzení </w:t>
      </w:r>
      <w:r>
        <w:rPr>
          <w:rFonts w:ascii="Palatino Linotype" w:hAnsi="Palatino Linotype"/>
          <w:sz w:val="22"/>
          <w:szCs w:val="22"/>
        </w:rPr>
        <w:t xml:space="preserve">jejich </w:t>
      </w:r>
      <w:r w:rsidRPr="00942588">
        <w:rPr>
          <w:rFonts w:ascii="Palatino Linotype" w:hAnsi="Palatino Linotype"/>
          <w:sz w:val="22"/>
          <w:szCs w:val="22"/>
        </w:rPr>
        <w:t xml:space="preserve">kvality použito </w:t>
      </w:r>
      <w:r>
        <w:rPr>
          <w:rFonts w:ascii="Palatino Linotype" w:hAnsi="Palatino Linotype"/>
          <w:sz w:val="22"/>
          <w:szCs w:val="22"/>
        </w:rPr>
        <w:t xml:space="preserve">např. </w:t>
      </w:r>
      <w:r w:rsidRPr="00942588">
        <w:rPr>
          <w:rFonts w:ascii="Palatino Linotype" w:hAnsi="Palatino Linotype"/>
          <w:sz w:val="22"/>
          <w:szCs w:val="22"/>
        </w:rPr>
        <w:t xml:space="preserve">některé ze známých kritérií? Mohl by diplomant </w:t>
      </w:r>
      <w:r w:rsidR="00C47275">
        <w:rPr>
          <w:rFonts w:ascii="Palatino Linotype" w:hAnsi="Palatino Linotype"/>
          <w:sz w:val="22"/>
          <w:szCs w:val="22"/>
        </w:rPr>
        <w:t xml:space="preserve">nějaké </w:t>
      </w:r>
      <w:r w:rsidRPr="00942588">
        <w:rPr>
          <w:rFonts w:ascii="Palatino Linotype" w:hAnsi="Palatino Linotype"/>
          <w:sz w:val="22"/>
          <w:szCs w:val="22"/>
        </w:rPr>
        <w:t>uvést?</w:t>
      </w:r>
    </w:p>
    <w:p w:rsidR="00573187" w:rsidRPr="00573187" w:rsidRDefault="006D3485" w:rsidP="005C72C8">
      <w:pPr>
        <w:numPr>
          <w:ilvl w:val="0"/>
          <w:numId w:val="3"/>
        </w:numPr>
        <w:tabs>
          <w:tab w:val="clear" w:pos="720"/>
          <w:tab w:val="num" w:pos="567"/>
        </w:tabs>
        <w:spacing w:after="120"/>
        <w:ind w:left="567" w:hanging="283"/>
        <w:jc w:val="both"/>
        <w:rPr>
          <w:rFonts w:ascii="Palatino Linotype" w:hAnsi="Palatino Linotype"/>
          <w:sz w:val="22"/>
          <w:szCs w:val="22"/>
        </w:rPr>
      </w:pPr>
      <w:r>
        <w:rPr>
          <w:rFonts w:ascii="Palatino Linotype" w:hAnsi="Palatino Linotype"/>
          <w:sz w:val="22"/>
          <w:szCs w:val="22"/>
        </w:rPr>
        <w:t>Autor navrhuje v práci deterministický estimátor, kterým řídí systém zatížen</w:t>
      </w:r>
      <w:r w:rsidR="00C47275">
        <w:rPr>
          <w:rFonts w:ascii="Palatino Linotype" w:hAnsi="Palatino Linotype"/>
          <w:sz w:val="22"/>
          <w:szCs w:val="22"/>
        </w:rPr>
        <w:t>ý</w:t>
      </w:r>
      <w:r>
        <w:rPr>
          <w:rFonts w:ascii="Palatino Linotype" w:hAnsi="Palatino Linotype"/>
          <w:sz w:val="22"/>
          <w:szCs w:val="22"/>
        </w:rPr>
        <w:t xml:space="preserve"> šumem. Na str. 43 je zmíněna </w:t>
      </w:r>
      <w:proofErr w:type="spellStart"/>
      <w:r>
        <w:rPr>
          <w:rFonts w:ascii="Palatino Linotype" w:hAnsi="Palatino Linotype"/>
          <w:sz w:val="22"/>
          <w:szCs w:val="22"/>
        </w:rPr>
        <w:t>Kalmanova</w:t>
      </w:r>
      <w:proofErr w:type="spellEnd"/>
      <w:r>
        <w:rPr>
          <w:rFonts w:ascii="Palatino Linotype" w:hAnsi="Palatino Linotype"/>
          <w:sz w:val="22"/>
          <w:szCs w:val="22"/>
        </w:rPr>
        <w:t xml:space="preserve"> </w:t>
      </w:r>
      <w:proofErr w:type="spellStart"/>
      <w:r>
        <w:rPr>
          <w:rFonts w:ascii="Palatino Linotype" w:hAnsi="Palatino Linotype"/>
          <w:sz w:val="22"/>
          <w:szCs w:val="22"/>
        </w:rPr>
        <w:t>estimace</w:t>
      </w:r>
      <w:proofErr w:type="spellEnd"/>
      <w:r>
        <w:rPr>
          <w:rFonts w:ascii="Palatino Linotype" w:hAnsi="Palatino Linotype"/>
          <w:sz w:val="22"/>
          <w:szCs w:val="22"/>
        </w:rPr>
        <w:t xml:space="preserve">. </w:t>
      </w:r>
      <w:r w:rsidR="00573187">
        <w:rPr>
          <w:rFonts w:ascii="Palatino Linotype" w:hAnsi="Palatino Linotype"/>
          <w:sz w:val="22"/>
          <w:szCs w:val="22"/>
        </w:rPr>
        <w:t xml:space="preserve">Byl by Kalmanův estimátor vhodnější pro řízení </w:t>
      </w:r>
      <w:r>
        <w:rPr>
          <w:rFonts w:ascii="Palatino Linotype" w:hAnsi="Palatino Linotype"/>
          <w:sz w:val="22"/>
          <w:szCs w:val="22"/>
        </w:rPr>
        <w:t>uvažovaného systému a příp. proč?</w:t>
      </w:r>
    </w:p>
    <w:p w:rsidR="00F036FD" w:rsidRPr="00F036FD" w:rsidRDefault="00F036FD" w:rsidP="00F036FD">
      <w:pPr>
        <w:jc w:val="both"/>
        <w:rPr>
          <w:rFonts w:ascii="Palatino Linotype" w:hAnsi="Palatino Linotype"/>
          <w:b/>
          <w:sz w:val="22"/>
          <w:szCs w:val="22"/>
        </w:rPr>
      </w:pPr>
    </w:p>
    <w:p w:rsidR="00FA538C" w:rsidRPr="00F036FD" w:rsidRDefault="00F91A3E" w:rsidP="00F036FD">
      <w:pPr>
        <w:spacing w:after="120"/>
        <w:jc w:val="both"/>
        <w:rPr>
          <w:rFonts w:ascii="Palatino Linotype" w:hAnsi="Palatino Linotype"/>
          <w:b/>
        </w:rPr>
      </w:pPr>
      <w:r>
        <w:rPr>
          <w:rFonts w:ascii="Palatino Linotype" w:hAnsi="Palatino Linotype"/>
          <w:b/>
        </w:rPr>
        <w:t xml:space="preserve">Závěrečné </w:t>
      </w:r>
      <w:r w:rsidR="00F036FD" w:rsidRPr="00F036FD">
        <w:rPr>
          <w:rFonts w:ascii="Palatino Linotype" w:hAnsi="Palatino Linotype"/>
          <w:b/>
        </w:rPr>
        <w:t>hodnocení</w:t>
      </w:r>
    </w:p>
    <w:p w:rsidR="00A4234C" w:rsidRDefault="00A4234C" w:rsidP="008B3192">
      <w:pPr>
        <w:spacing w:after="120"/>
        <w:ind w:firstLine="284"/>
        <w:jc w:val="both"/>
        <w:rPr>
          <w:rFonts w:ascii="Palatino Linotype" w:hAnsi="Palatino Linotype"/>
          <w:sz w:val="22"/>
          <w:szCs w:val="22"/>
        </w:rPr>
      </w:pPr>
      <w:r>
        <w:rPr>
          <w:rFonts w:ascii="Palatino Linotype" w:hAnsi="Palatino Linotype"/>
          <w:sz w:val="22"/>
          <w:szCs w:val="22"/>
        </w:rPr>
        <w:t>Diplomant</w:t>
      </w:r>
      <w:r w:rsidRPr="00A4234C">
        <w:rPr>
          <w:rFonts w:ascii="Palatino Linotype" w:hAnsi="Palatino Linotype"/>
          <w:sz w:val="22"/>
          <w:szCs w:val="22"/>
        </w:rPr>
        <w:t xml:space="preserve"> v práci prok</w:t>
      </w:r>
      <w:r>
        <w:rPr>
          <w:rFonts w:ascii="Palatino Linotype" w:hAnsi="Palatino Linotype"/>
          <w:sz w:val="22"/>
          <w:szCs w:val="22"/>
        </w:rPr>
        <w:t>ázal</w:t>
      </w:r>
      <w:r w:rsidRPr="00A4234C">
        <w:rPr>
          <w:rFonts w:ascii="Palatino Linotype" w:hAnsi="Palatino Linotype"/>
          <w:sz w:val="22"/>
          <w:szCs w:val="22"/>
        </w:rPr>
        <w:t xml:space="preserve">, že </w:t>
      </w:r>
      <w:r>
        <w:rPr>
          <w:rFonts w:ascii="Palatino Linotype" w:hAnsi="Palatino Linotype"/>
          <w:sz w:val="22"/>
          <w:szCs w:val="22"/>
        </w:rPr>
        <w:t xml:space="preserve">zvládl </w:t>
      </w:r>
      <w:r w:rsidRPr="00A4234C">
        <w:rPr>
          <w:rFonts w:ascii="Palatino Linotype" w:hAnsi="Palatino Linotype"/>
          <w:sz w:val="22"/>
          <w:szCs w:val="22"/>
        </w:rPr>
        <w:t xml:space="preserve">složitou teorii stavového řízení a umí ji aplikovat i na konkrétní dynamický systém. </w:t>
      </w:r>
      <w:r>
        <w:rPr>
          <w:rFonts w:ascii="Palatino Linotype" w:hAnsi="Palatino Linotype"/>
          <w:sz w:val="22"/>
          <w:szCs w:val="22"/>
        </w:rPr>
        <w:t xml:space="preserve">Přínosem práce je </w:t>
      </w:r>
      <w:r w:rsidR="004C4B31">
        <w:rPr>
          <w:rFonts w:ascii="Palatino Linotype" w:hAnsi="Palatino Linotype"/>
          <w:sz w:val="22"/>
          <w:szCs w:val="22"/>
        </w:rPr>
        <w:t xml:space="preserve">teoretický návrh a realizace </w:t>
      </w:r>
      <w:r w:rsidR="005C188D">
        <w:rPr>
          <w:rFonts w:ascii="Palatino Linotype" w:hAnsi="Palatino Linotype"/>
          <w:sz w:val="22"/>
          <w:szCs w:val="22"/>
        </w:rPr>
        <w:t xml:space="preserve">diskrétního </w:t>
      </w:r>
      <w:r w:rsidR="004C4B31">
        <w:rPr>
          <w:rFonts w:ascii="Palatino Linotype" w:hAnsi="Palatino Linotype"/>
          <w:sz w:val="22"/>
          <w:szCs w:val="22"/>
        </w:rPr>
        <w:t>stavov</w:t>
      </w:r>
      <w:r w:rsidR="005C188D">
        <w:rPr>
          <w:rFonts w:ascii="Palatino Linotype" w:hAnsi="Palatino Linotype"/>
          <w:sz w:val="22"/>
          <w:szCs w:val="22"/>
        </w:rPr>
        <w:t xml:space="preserve">ého </w:t>
      </w:r>
      <w:r w:rsidR="004C4B31">
        <w:rPr>
          <w:rFonts w:ascii="Palatino Linotype" w:hAnsi="Palatino Linotype"/>
          <w:sz w:val="22"/>
          <w:szCs w:val="22"/>
        </w:rPr>
        <w:t>regulátor</w:t>
      </w:r>
      <w:r w:rsidR="005C188D">
        <w:rPr>
          <w:rFonts w:ascii="Palatino Linotype" w:hAnsi="Palatino Linotype"/>
          <w:sz w:val="22"/>
          <w:szCs w:val="22"/>
        </w:rPr>
        <w:t>u</w:t>
      </w:r>
      <w:r w:rsidR="004C4B31">
        <w:rPr>
          <w:rFonts w:ascii="Palatino Linotype" w:hAnsi="Palatino Linotype"/>
          <w:sz w:val="22"/>
          <w:szCs w:val="22"/>
        </w:rPr>
        <w:t xml:space="preserve"> s </w:t>
      </w:r>
      <w:r w:rsidR="005C188D">
        <w:rPr>
          <w:rFonts w:ascii="Palatino Linotype" w:hAnsi="Palatino Linotype"/>
          <w:sz w:val="22"/>
          <w:szCs w:val="22"/>
        </w:rPr>
        <w:t>estimátorem</w:t>
      </w:r>
      <w:r w:rsidR="004C4B31">
        <w:rPr>
          <w:rFonts w:ascii="Palatino Linotype" w:hAnsi="Palatino Linotype"/>
          <w:sz w:val="22"/>
          <w:szCs w:val="22"/>
        </w:rPr>
        <w:t xml:space="preserve"> stavu. Výsledky práce lze využít především ve výuce nebo při návrhu řízení jiných soustav v rámci laboratoře.</w:t>
      </w:r>
    </w:p>
    <w:p w:rsidR="00DE1CF5" w:rsidRDefault="00DE1CF5" w:rsidP="00DE1CF5">
      <w:pPr>
        <w:spacing w:after="120"/>
        <w:ind w:firstLine="284"/>
        <w:jc w:val="both"/>
        <w:rPr>
          <w:rFonts w:ascii="Palatino Linotype" w:hAnsi="Palatino Linotype"/>
          <w:sz w:val="22"/>
          <w:szCs w:val="22"/>
        </w:rPr>
      </w:pPr>
      <w:r>
        <w:rPr>
          <w:rFonts w:ascii="Palatino Linotype" w:hAnsi="Palatino Linotype"/>
          <w:sz w:val="22"/>
          <w:szCs w:val="22"/>
        </w:rPr>
        <w:t xml:space="preserve">Stanovené cíle práce byly splněny, </w:t>
      </w:r>
      <w:r w:rsidR="00F91A3E">
        <w:rPr>
          <w:rFonts w:ascii="Palatino Linotype" w:hAnsi="Palatino Linotype"/>
          <w:sz w:val="22"/>
          <w:szCs w:val="22"/>
        </w:rPr>
        <w:t xml:space="preserve">práci doporučuji k obhajobě a </w:t>
      </w:r>
      <w:r>
        <w:rPr>
          <w:rFonts w:ascii="Palatino Linotype" w:hAnsi="Palatino Linotype"/>
          <w:sz w:val="22"/>
          <w:szCs w:val="22"/>
        </w:rPr>
        <w:t>navrhuji klasifikaci stupněm</w:t>
      </w:r>
    </w:p>
    <w:p w:rsidR="00DE1CF5" w:rsidRPr="00407DA0" w:rsidRDefault="0022599B" w:rsidP="00DE1CF5">
      <w:pPr>
        <w:spacing w:before="240" w:after="240"/>
        <w:ind w:firstLine="284"/>
        <w:jc w:val="center"/>
        <w:rPr>
          <w:rFonts w:ascii="Palatino Linotype" w:hAnsi="Palatino Linotype"/>
          <w:b/>
          <w:sz w:val="22"/>
          <w:szCs w:val="22"/>
        </w:rPr>
      </w:pPr>
      <w:r>
        <w:rPr>
          <w:rFonts w:ascii="Palatino Linotype" w:hAnsi="Palatino Linotype"/>
          <w:b/>
          <w:sz w:val="22"/>
          <w:szCs w:val="22"/>
        </w:rPr>
        <w:t>v</w:t>
      </w:r>
      <w:r w:rsidR="00DE1CF5">
        <w:rPr>
          <w:rFonts w:ascii="Palatino Linotype" w:hAnsi="Palatino Linotype"/>
          <w:b/>
          <w:sz w:val="22"/>
          <w:szCs w:val="22"/>
        </w:rPr>
        <w:t>ýborně</w:t>
      </w:r>
      <w:r w:rsidR="009908D0">
        <w:rPr>
          <w:rFonts w:ascii="Palatino Linotype" w:hAnsi="Palatino Linotype"/>
          <w:b/>
          <w:sz w:val="22"/>
          <w:szCs w:val="22"/>
        </w:rPr>
        <w:t xml:space="preserve"> minus</w:t>
      </w:r>
      <w:r w:rsidR="00DE1CF5">
        <w:rPr>
          <w:rFonts w:ascii="Palatino Linotype" w:hAnsi="Palatino Linotype"/>
          <w:b/>
          <w:sz w:val="22"/>
          <w:szCs w:val="22"/>
        </w:rPr>
        <w:t>.</w:t>
      </w:r>
    </w:p>
    <w:p w:rsidR="005C72C8" w:rsidRDefault="005C72C8" w:rsidP="008B3192">
      <w:pPr>
        <w:spacing w:after="120"/>
        <w:ind w:firstLine="284"/>
        <w:jc w:val="both"/>
        <w:rPr>
          <w:rFonts w:ascii="Palatino Linotype" w:hAnsi="Palatino Linotype"/>
          <w:sz w:val="22"/>
          <w:szCs w:val="22"/>
        </w:rPr>
      </w:pPr>
    </w:p>
    <w:p w:rsidR="00407DA0" w:rsidRDefault="002431D4" w:rsidP="00EA577C">
      <w:pPr>
        <w:jc w:val="both"/>
        <w:rPr>
          <w:rFonts w:ascii="Palatino Linotype" w:hAnsi="Palatino Linotype"/>
          <w:sz w:val="22"/>
          <w:szCs w:val="22"/>
        </w:rPr>
      </w:pPr>
      <w:r>
        <w:rPr>
          <w:rFonts w:ascii="Palatino Linotype" w:hAnsi="Palatino Linotype"/>
          <w:sz w:val="22"/>
          <w:szCs w:val="22"/>
        </w:rPr>
        <w:t xml:space="preserve">V Pardubicích </w:t>
      </w:r>
      <w:r w:rsidR="00826DC3">
        <w:rPr>
          <w:rFonts w:ascii="Palatino Linotype" w:hAnsi="Palatino Linotype"/>
          <w:sz w:val="22"/>
          <w:szCs w:val="22"/>
        </w:rPr>
        <w:t>5</w:t>
      </w:r>
      <w:r>
        <w:rPr>
          <w:rFonts w:ascii="Palatino Linotype" w:hAnsi="Palatino Linotype"/>
          <w:sz w:val="22"/>
          <w:szCs w:val="22"/>
        </w:rPr>
        <w:t xml:space="preserve">. </w:t>
      </w:r>
      <w:r w:rsidR="005A29D7">
        <w:rPr>
          <w:rFonts w:ascii="Palatino Linotype" w:hAnsi="Palatino Linotype"/>
          <w:sz w:val="22"/>
          <w:szCs w:val="22"/>
        </w:rPr>
        <w:t>června</w:t>
      </w:r>
      <w:r w:rsidR="00826DC3">
        <w:rPr>
          <w:rFonts w:ascii="Palatino Linotype" w:hAnsi="Palatino Linotype"/>
          <w:sz w:val="22"/>
          <w:szCs w:val="22"/>
        </w:rPr>
        <w:t xml:space="preserve"> 2015</w:t>
      </w:r>
    </w:p>
    <w:p w:rsidR="002431D4" w:rsidRDefault="002431D4" w:rsidP="00FB589E">
      <w:pPr>
        <w:jc w:val="both"/>
        <w:rPr>
          <w:rFonts w:ascii="Palatino Linotype" w:hAnsi="Palatino Linotype"/>
          <w:sz w:val="22"/>
          <w:szCs w:val="22"/>
        </w:rPr>
      </w:pPr>
    </w:p>
    <w:p w:rsidR="00FB589E" w:rsidRDefault="00FB589E" w:rsidP="008F6420">
      <w:pPr>
        <w:tabs>
          <w:tab w:val="left" w:pos="6379"/>
        </w:tabs>
        <w:spacing w:after="120"/>
        <w:rPr>
          <w:rFonts w:ascii="Palatino Linotype" w:hAnsi="Palatino Linotype"/>
          <w:sz w:val="22"/>
          <w:szCs w:val="22"/>
        </w:rPr>
      </w:pPr>
      <w:r>
        <w:rPr>
          <w:rFonts w:ascii="Palatino Linotype" w:hAnsi="Palatino Linotype"/>
          <w:sz w:val="22"/>
          <w:szCs w:val="22"/>
        </w:rPr>
        <w:tab/>
      </w:r>
      <w:r w:rsidR="0022599B">
        <w:rPr>
          <w:rFonts w:ascii="Palatino Linotype" w:hAnsi="Palatino Linotype"/>
          <w:sz w:val="22"/>
          <w:szCs w:val="22"/>
        </w:rPr>
        <w:t xml:space="preserve">Ing. </w:t>
      </w:r>
      <w:r>
        <w:rPr>
          <w:rFonts w:ascii="Palatino Linotype" w:hAnsi="Palatino Linotype"/>
          <w:sz w:val="22"/>
          <w:szCs w:val="22"/>
        </w:rPr>
        <w:t>Libor Kupka</w:t>
      </w:r>
      <w:r w:rsidR="0022599B">
        <w:rPr>
          <w:rFonts w:ascii="Palatino Linotype" w:hAnsi="Palatino Linotype"/>
          <w:sz w:val="22"/>
          <w:szCs w:val="22"/>
        </w:rPr>
        <w:t>, Ph.D.</w:t>
      </w:r>
    </w:p>
    <w:sectPr w:rsidR="00FB589E" w:rsidSect="002431D4">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5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1026F"/>
    <w:multiLevelType w:val="hybridMultilevel"/>
    <w:tmpl w:val="213C8100"/>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nsid w:val="410F1A74"/>
    <w:multiLevelType w:val="multilevel"/>
    <w:tmpl w:val="12023CF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77720FAD"/>
    <w:multiLevelType w:val="hybridMultilevel"/>
    <w:tmpl w:val="12023CF2"/>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7065"/>
    <w:rsid w:val="000073D4"/>
    <w:rsid w:val="00020448"/>
    <w:rsid w:val="0002794B"/>
    <w:rsid w:val="00027D15"/>
    <w:rsid w:val="00033855"/>
    <w:rsid w:val="00095C1C"/>
    <w:rsid w:val="000A55AC"/>
    <w:rsid w:val="000B7BFD"/>
    <w:rsid w:val="000C52E9"/>
    <w:rsid w:val="000D060C"/>
    <w:rsid w:val="000F3CC4"/>
    <w:rsid w:val="001036AF"/>
    <w:rsid w:val="00110EDC"/>
    <w:rsid w:val="00111079"/>
    <w:rsid w:val="001123BA"/>
    <w:rsid w:val="001149A8"/>
    <w:rsid w:val="00116AF9"/>
    <w:rsid w:val="001559C6"/>
    <w:rsid w:val="0016426E"/>
    <w:rsid w:val="00164E39"/>
    <w:rsid w:val="001651F9"/>
    <w:rsid w:val="00166828"/>
    <w:rsid w:val="00180F56"/>
    <w:rsid w:val="001817DD"/>
    <w:rsid w:val="00183B11"/>
    <w:rsid w:val="00183EDC"/>
    <w:rsid w:val="001900F2"/>
    <w:rsid w:val="00191592"/>
    <w:rsid w:val="001A4881"/>
    <w:rsid w:val="001C0B59"/>
    <w:rsid w:val="001C484D"/>
    <w:rsid w:val="001C5437"/>
    <w:rsid w:val="001D0EE6"/>
    <w:rsid w:val="002049EC"/>
    <w:rsid w:val="00210E29"/>
    <w:rsid w:val="0022232C"/>
    <w:rsid w:val="0022599B"/>
    <w:rsid w:val="00230F82"/>
    <w:rsid w:val="00237190"/>
    <w:rsid w:val="002431D4"/>
    <w:rsid w:val="002509F6"/>
    <w:rsid w:val="00252066"/>
    <w:rsid w:val="00257015"/>
    <w:rsid w:val="00264B79"/>
    <w:rsid w:val="0027544C"/>
    <w:rsid w:val="00277298"/>
    <w:rsid w:val="002920E6"/>
    <w:rsid w:val="00295B09"/>
    <w:rsid w:val="002A13F1"/>
    <w:rsid w:val="002A3FF3"/>
    <w:rsid w:val="002B190B"/>
    <w:rsid w:val="002B22E0"/>
    <w:rsid w:val="002B426A"/>
    <w:rsid w:val="002C114A"/>
    <w:rsid w:val="002C2005"/>
    <w:rsid w:val="002C7AEF"/>
    <w:rsid w:val="003162A4"/>
    <w:rsid w:val="00325627"/>
    <w:rsid w:val="00337BE0"/>
    <w:rsid w:val="00355107"/>
    <w:rsid w:val="0036360A"/>
    <w:rsid w:val="003675A4"/>
    <w:rsid w:val="00367E0B"/>
    <w:rsid w:val="0037282F"/>
    <w:rsid w:val="0038677D"/>
    <w:rsid w:val="00396041"/>
    <w:rsid w:val="003A239D"/>
    <w:rsid w:val="003A2BA9"/>
    <w:rsid w:val="003B656E"/>
    <w:rsid w:val="003D0CB1"/>
    <w:rsid w:val="003D431B"/>
    <w:rsid w:val="003F30E9"/>
    <w:rsid w:val="003F53CE"/>
    <w:rsid w:val="004051A3"/>
    <w:rsid w:val="00406456"/>
    <w:rsid w:val="00407DA0"/>
    <w:rsid w:val="00414B8A"/>
    <w:rsid w:val="00425645"/>
    <w:rsid w:val="00427740"/>
    <w:rsid w:val="00432131"/>
    <w:rsid w:val="00441A8B"/>
    <w:rsid w:val="0045277E"/>
    <w:rsid w:val="00470A6B"/>
    <w:rsid w:val="00477065"/>
    <w:rsid w:val="0048463D"/>
    <w:rsid w:val="004874FD"/>
    <w:rsid w:val="00496C33"/>
    <w:rsid w:val="004972AF"/>
    <w:rsid w:val="004B5261"/>
    <w:rsid w:val="004C4B31"/>
    <w:rsid w:val="004C6406"/>
    <w:rsid w:val="004D0657"/>
    <w:rsid w:val="004D082C"/>
    <w:rsid w:val="004D2769"/>
    <w:rsid w:val="004D3F8C"/>
    <w:rsid w:val="004D694B"/>
    <w:rsid w:val="004E1424"/>
    <w:rsid w:val="004E260C"/>
    <w:rsid w:val="004F2710"/>
    <w:rsid w:val="0050131A"/>
    <w:rsid w:val="005049EC"/>
    <w:rsid w:val="00510D0B"/>
    <w:rsid w:val="005258C5"/>
    <w:rsid w:val="005268B9"/>
    <w:rsid w:val="0053341D"/>
    <w:rsid w:val="00541BAB"/>
    <w:rsid w:val="005420A7"/>
    <w:rsid w:val="00573187"/>
    <w:rsid w:val="00573C2C"/>
    <w:rsid w:val="00596F81"/>
    <w:rsid w:val="00597A79"/>
    <w:rsid w:val="005A29D7"/>
    <w:rsid w:val="005A53AD"/>
    <w:rsid w:val="005C188D"/>
    <w:rsid w:val="005C29DB"/>
    <w:rsid w:val="005C72C8"/>
    <w:rsid w:val="005D6D7F"/>
    <w:rsid w:val="005E2050"/>
    <w:rsid w:val="005E5CED"/>
    <w:rsid w:val="005F6C64"/>
    <w:rsid w:val="00610703"/>
    <w:rsid w:val="00636668"/>
    <w:rsid w:val="0064799D"/>
    <w:rsid w:val="00657980"/>
    <w:rsid w:val="006773D5"/>
    <w:rsid w:val="0069084E"/>
    <w:rsid w:val="006A0FDD"/>
    <w:rsid w:val="006A19A1"/>
    <w:rsid w:val="006B77D0"/>
    <w:rsid w:val="006D3485"/>
    <w:rsid w:val="006E243D"/>
    <w:rsid w:val="006E4838"/>
    <w:rsid w:val="006E71A3"/>
    <w:rsid w:val="0070089B"/>
    <w:rsid w:val="00701EEC"/>
    <w:rsid w:val="007122BE"/>
    <w:rsid w:val="00716211"/>
    <w:rsid w:val="0072247A"/>
    <w:rsid w:val="007229A6"/>
    <w:rsid w:val="007262FA"/>
    <w:rsid w:val="00727957"/>
    <w:rsid w:val="00742374"/>
    <w:rsid w:val="00742D1C"/>
    <w:rsid w:val="0074744C"/>
    <w:rsid w:val="00753CA6"/>
    <w:rsid w:val="00755572"/>
    <w:rsid w:val="00761DDD"/>
    <w:rsid w:val="00764E19"/>
    <w:rsid w:val="00771F71"/>
    <w:rsid w:val="00791187"/>
    <w:rsid w:val="007A3E43"/>
    <w:rsid w:val="007A50F2"/>
    <w:rsid w:val="007B16B9"/>
    <w:rsid w:val="007C138C"/>
    <w:rsid w:val="007C1911"/>
    <w:rsid w:val="007E72E4"/>
    <w:rsid w:val="007F1290"/>
    <w:rsid w:val="007F4B90"/>
    <w:rsid w:val="007F581F"/>
    <w:rsid w:val="00826DC3"/>
    <w:rsid w:val="00860284"/>
    <w:rsid w:val="00865EF9"/>
    <w:rsid w:val="00893F8A"/>
    <w:rsid w:val="00894CC4"/>
    <w:rsid w:val="00894E1E"/>
    <w:rsid w:val="0089682B"/>
    <w:rsid w:val="008B3192"/>
    <w:rsid w:val="008D3446"/>
    <w:rsid w:val="008D7E65"/>
    <w:rsid w:val="008F291F"/>
    <w:rsid w:val="008F2925"/>
    <w:rsid w:val="008F385A"/>
    <w:rsid w:val="008F6420"/>
    <w:rsid w:val="0093061B"/>
    <w:rsid w:val="00932CCA"/>
    <w:rsid w:val="00942588"/>
    <w:rsid w:val="00971D59"/>
    <w:rsid w:val="009867D1"/>
    <w:rsid w:val="009908D0"/>
    <w:rsid w:val="00996367"/>
    <w:rsid w:val="009B2BF3"/>
    <w:rsid w:val="009C18C5"/>
    <w:rsid w:val="009C49F5"/>
    <w:rsid w:val="009C610D"/>
    <w:rsid w:val="009E1443"/>
    <w:rsid w:val="009E632D"/>
    <w:rsid w:val="009F11BF"/>
    <w:rsid w:val="009F7D56"/>
    <w:rsid w:val="00A03EED"/>
    <w:rsid w:val="00A04AC2"/>
    <w:rsid w:val="00A17665"/>
    <w:rsid w:val="00A2797F"/>
    <w:rsid w:val="00A3168A"/>
    <w:rsid w:val="00A32448"/>
    <w:rsid w:val="00A4234C"/>
    <w:rsid w:val="00A424D9"/>
    <w:rsid w:val="00A55E7D"/>
    <w:rsid w:val="00A6220B"/>
    <w:rsid w:val="00A71BF6"/>
    <w:rsid w:val="00A863E5"/>
    <w:rsid w:val="00A8788D"/>
    <w:rsid w:val="00A91C09"/>
    <w:rsid w:val="00A9377F"/>
    <w:rsid w:val="00A96C2E"/>
    <w:rsid w:val="00A979BB"/>
    <w:rsid w:val="00AA704D"/>
    <w:rsid w:val="00AC214F"/>
    <w:rsid w:val="00AC49DE"/>
    <w:rsid w:val="00AD1E4A"/>
    <w:rsid w:val="00AD2C1B"/>
    <w:rsid w:val="00AD40FF"/>
    <w:rsid w:val="00AE60F3"/>
    <w:rsid w:val="00AF70E9"/>
    <w:rsid w:val="00B0435C"/>
    <w:rsid w:val="00B0587F"/>
    <w:rsid w:val="00B13FBA"/>
    <w:rsid w:val="00B22575"/>
    <w:rsid w:val="00B4439C"/>
    <w:rsid w:val="00B45498"/>
    <w:rsid w:val="00B619CF"/>
    <w:rsid w:val="00B646DD"/>
    <w:rsid w:val="00B67B7C"/>
    <w:rsid w:val="00B75925"/>
    <w:rsid w:val="00B86A43"/>
    <w:rsid w:val="00B97209"/>
    <w:rsid w:val="00BA088E"/>
    <w:rsid w:val="00BA3438"/>
    <w:rsid w:val="00BA3A72"/>
    <w:rsid w:val="00BA3EC5"/>
    <w:rsid w:val="00BB5D9A"/>
    <w:rsid w:val="00BC0CC0"/>
    <w:rsid w:val="00BD74BC"/>
    <w:rsid w:val="00BF36ED"/>
    <w:rsid w:val="00C06563"/>
    <w:rsid w:val="00C07BB2"/>
    <w:rsid w:val="00C1799A"/>
    <w:rsid w:val="00C25840"/>
    <w:rsid w:val="00C27E6B"/>
    <w:rsid w:val="00C30257"/>
    <w:rsid w:val="00C323E8"/>
    <w:rsid w:val="00C36E5B"/>
    <w:rsid w:val="00C378F8"/>
    <w:rsid w:val="00C47275"/>
    <w:rsid w:val="00C50CAD"/>
    <w:rsid w:val="00C559DC"/>
    <w:rsid w:val="00C66F98"/>
    <w:rsid w:val="00C711E7"/>
    <w:rsid w:val="00C74788"/>
    <w:rsid w:val="00C8586C"/>
    <w:rsid w:val="00C91E71"/>
    <w:rsid w:val="00C9654A"/>
    <w:rsid w:val="00CB0AE8"/>
    <w:rsid w:val="00CB2E29"/>
    <w:rsid w:val="00CD5500"/>
    <w:rsid w:val="00CF4A44"/>
    <w:rsid w:val="00D16295"/>
    <w:rsid w:val="00D329FA"/>
    <w:rsid w:val="00D33CF2"/>
    <w:rsid w:val="00D34E2E"/>
    <w:rsid w:val="00D3563E"/>
    <w:rsid w:val="00D47677"/>
    <w:rsid w:val="00D61890"/>
    <w:rsid w:val="00D636C0"/>
    <w:rsid w:val="00D84FA5"/>
    <w:rsid w:val="00D91A21"/>
    <w:rsid w:val="00DC02EC"/>
    <w:rsid w:val="00DC4C3D"/>
    <w:rsid w:val="00DD1729"/>
    <w:rsid w:val="00DD6450"/>
    <w:rsid w:val="00DE1CF5"/>
    <w:rsid w:val="00DF4ED4"/>
    <w:rsid w:val="00E13492"/>
    <w:rsid w:val="00E279BD"/>
    <w:rsid w:val="00E347DB"/>
    <w:rsid w:val="00E4029C"/>
    <w:rsid w:val="00E51D80"/>
    <w:rsid w:val="00E60666"/>
    <w:rsid w:val="00E6299F"/>
    <w:rsid w:val="00E731BA"/>
    <w:rsid w:val="00E87D74"/>
    <w:rsid w:val="00EA577C"/>
    <w:rsid w:val="00EB757A"/>
    <w:rsid w:val="00EC1D58"/>
    <w:rsid w:val="00ED1BCF"/>
    <w:rsid w:val="00EE5A75"/>
    <w:rsid w:val="00EF4D81"/>
    <w:rsid w:val="00F01C57"/>
    <w:rsid w:val="00F036FD"/>
    <w:rsid w:val="00F055F4"/>
    <w:rsid w:val="00F2322C"/>
    <w:rsid w:val="00F23675"/>
    <w:rsid w:val="00F24FB3"/>
    <w:rsid w:val="00F3128A"/>
    <w:rsid w:val="00F313E6"/>
    <w:rsid w:val="00F320FC"/>
    <w:rsid w:val="00F64787"/>
    <w:rsid w:val="00F678DB"/>
    <w:rsid w:val="00F8509D"/>
    <w:rsid w:val="00F91A3E"/>
    <w:rsid w:val="00F94E1C"/>
    <w:rsid w:val="00FA2DD5"/>
    <w:rsid w:val="00FA538C"/>
    <w:rsid w:val="00FA6B97"/>
    <w:rsid w:val="00FB09CB"/>
    <w:rsid w:val="00FB4EC6"/>
    <w:rsid w:val="00FB589E"/>
    <w:rsid w:val="00FC1719"/>
    <w:rsid w:val="00FC4D79"/>
    <w:rsid w:val="00FE6020"/>
    <w:rsid w:val="00FF233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rsid w:val="00742D1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rsid w:val="00742D1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175</TotalTime>
  <Pages>2</Pages>
  <Words>779</Words>
  <Characters>4597</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Oponentní posudek diplomové práce</vt:lpstr>
    </vt:vector>
  </TitlesOfParts>
  <Company>UPa</Company>
  <LinksUpToDate>false</LinksUpToDate>
  <CharactersWithSpaces>5366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Oponentní posudek diplomové práce</dc:title>
  <dc:creator>Libor Kupka</dc:creator>
  <cp:lastModifiedBy>Libor Kupka</cp:lastModifiedBy>
  <cp:revision>26</cp:revision>
  <cp:lastPrinted>2010-06-15T07:10:00Z</cp:lastPrinted>
  <dcterms:created xsi:type="dcterms:W3CDTF">2015-06-03T22:28:00Z</dcterms:created>
  <dcterms:modified xsi:type="dcterms:W3CDTF">2015-06-07T21:34:00Z</dcterms:modified>
</cp:coreProperties>
</file>