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21E8E84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757F86">
        <w:rPr>
          <w:b/>
        </w:rPr>
        <w:tab/>
      </w:r>
      <w:r w:rsidR="00757F86" w:rsidRPr="00757F86">
        <w:t>Bc. Simona Tomšíková</w:t>
      </w:r>
    </w:p>
    <w:p w14:paraId="2DA60459" w14:textId="3A2BBF9C" w:rsidR="00080D7A" w:rsidRPr="00BD54FF" w:rsidRDefault="00080D7A" w:rsidP="00757F86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57F86">
        <w:rPr>
          <w:sz w:val="23"/>
          <w:szCs w:val="23"/>
        </w:rPr>
        <w:t>Převýchovný proces ve výchovném ústavu a jeho efektivita očima umístěných mladých dospělých a odborných pracovníků</w:t>
      </w:r>
    </w:p>
    <w:p w14:paraId="3A6BA483" w14:textId="3FBB3B1B" w:rsidR="00080D7A" w:rsidRPr="00BD54FF" w:rsidRDefault="00080D7A" w:rsidP="00757F86">
      <w:pPr>
        <w:tabs>
          <w:tab w:val="left" w:pos="708"/>
          <w:tab w:val="left" w:pos="1416"/>
          <w:tab w:val="left" w:pos="2124"/>
          <w:tab w:val="left" w:pos="3054"/>
        </w:tabs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57F86">
        <w:rPr>
          <w:b/>
        </w:rPr>
        <w:t xml:space="preserve">            </w:t>
      </w:r>
      <w:r w:rsidR="00757F86" w:rsidRPr="00757F86">
        <w:t xml:space="preserve">doc. PhDr. Albín </w:t>
      </w:r>
      <w:proofErr w:type="spellStart"/>
      <w:r w:rsidR="00757F86" w:rsidRPr="00757F86">
        <w:t>Škoviera</w:t>
      </w:r>
      <w:proofErr w:type="spellEnd"/>
      <w:r w:rsidR="00757F86" w:rsidRPr="00757F86">
        <w:t>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CD7643C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57F86" w:rsidRPr="00757F86"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63749A77" w:rsidR="00E2102D" w:rsidRPr="00BD54FF" w:rsidRDefault="00757F86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19497CC" w14:textId="5C902082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  <w:r w:rsidR="00757F86">
              <w:rPr>
                <w:sz w:val="22"/>
                <w:szCs w:val="22"/>
              </w:rPr>
              <w:t>.</w:t>
            </w:r>
          </w:p>
          <w:p w14:paraId="28F4DFD8" w14:textId="5F9981EE" w:rsidR="00757F86" w:rsidRPr="00BD54FF" w:rsidRDefault="00757F86" w:rsidP="00D3396A">
            <w:pPr>
              <w:rPr>
                <w:sz w:val="22"/>
                <w:szCs w:val="22"/>
                <w:highlight w:val="yellow"/>
              </w:rPr>
            </w:pPr>
            <w:r w:rsidRPr="00757F86">
              <w:rPr>
                <w:sz w:val="22"/>
                <w:szCs w:val="22"/>
              </w:rPr>
              <w:t>Autorka</w:t>
            </w:r>
            <w:r>
              <w:rPr>
                <w:sz w:val="22"/>
                <w:szCs w:val="22"/>
              </w:rPr>
              <w:t xml:space="preserve"> si kladla za cíl zabývat se nejen efektivitou procesu, ale i </w:t>
            </w:r>
            <w:r>
              <w:rPr>
                <w:sz w:val="23"/>
                <w:szCs w:val="23"/>
              </w:rPr>
              <w:t xml:space="preserve">zmapováním procesu převýchovy. </w:t>
            </w:r>
            <w:r w:rsidR="00D3396A">
              <w:rPr>
                <w:sz w:val="23"/>
                <w:szCs w:val="23"/>
              </w:rPr>
              <w:t>Otázku</w:t>
            </w:r>
            <w:r w:rsidR="00803939">
              <w:rPr>
                <w:sz w:val="23"/>
                <w:szCs w:val="23"/>
              </w:rPr>
              <w:t xml:space="preserve"> vnímání efektivity </w:t>
            </w:r>
            <w:r w:rsidR="00D3396A">
              <w:rPr>
                <w:sz w:val="23"/>
                <w:szCs w:val="23"/>
              </w:rPr>
              <w:t xml:space="preserve">částečně zachytila, proces </w:t>
            </w:r>
            <w:r w:rsidR="00401424">
              <w:rPr>
                <w:sz w:val="23"/>
                <w:szCs w:val="23"/>
              </w:rPr>
              <w:t xml:space="preserve">však </w:t>
            </w:r>
            <w:r w:rsidR="00803939">
              <w:rPr>
                <w:sz w:val="23"/>
                <w:szCs w:val="23"/>
              </w:rPr>
              <w:t>ne.</w:t>
            </w:r>
          </w:p>
        </w:tc>
        <w:tc>
          <w:tcPr>
            <w:tcW w:w="1494" w:type="dxa"/>
            <w:vAlign w:val="center"/>
          </w:tcPr>
          <w:p w14:paraId="553C27AD" w14:textId="182CC82D" w:rsidR="00080D7A" w:rsidRPr="00BD54FF" w:rsidRDefault="0080393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90823B8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312DF624" w:rsidR="00803939" w:rsidRPr="00BD54FF" w:rsidRDefault="00803939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je pojímána až příliš „univerzálně“ k jakékoli závěrečné práci v </w:t>
            </w:r>
            <w:proofErr w:type="spellStart"/>
            <w:r>
              <w:rPr>
                <w:sz w:val="22"/>
                <w:szCs w:val="22"/>
              </w:rPr>
              <w:t>převý</w:t>
            </w:r>
            <w:proofErr w:type="spellEnd"/>
            <w:r>
              <w:rPr>
                <w:sz w:val="22"/>
                <w:szCs w:val="22"/>
              </w:rPr>
              <w:t>-chovných institucích. Je málo spjata přímo s tématem. Volně sice prevence, reedukace (proč ale ne</w:t>
            </w:r>
            <w:r w:rsidR="00D3396A">
              <w:rPr>
                <w:sz w:val="22"/>
                <w:szCs w:val="22"/>
              </w:rPr>
              <w:t xml:space="preserve"> i</w:t>
            </w:r>
            <w:r>
              <w:rPr>
                <w:sz w:val="22"/>
                <w:szCs w:val="22"/>
              </w:rPr>
              <w:t xml:space="preserve"> </w:t>
            </w:r>
            <w:r w:rsidR="00D3396A">
              <w:rPr>
                <w:sz w:val="22"/>
                <w:szCs w:val="22"/>
              </w:rPr>
              <w:t>speciálně-pedagogická terapie</w:t>
            </w:r>
            <w:r w:rsidR="00CA0392">
              <w:rPr>
                <w:sz w:val="22"/>
                <w:szCs w:val="22"/>
              </w:rPr>
              <w:t>?</w:t>
            </w:r>
            <w:r w:rsidR="00D3396A">
              <w:rPr>
                <w:sz w:val="22"/>
                <w:szCs w:val="22"/>
              </w:rPr>
              <w:t>) a</w:t>
            </w:r>
            <w:r>
              <w:rPr>
                <w:sz w:val="22"/>
                <w:szCs w:val="22"/>
              </w:rPr>
              <w:t xml:space="preserve"> personální obsazení s tématem souvisí, ale neřeší se téměř vůbec specifikace toho, co by mohla být efektivita v převýchově.</w:t>
            </w:r>
            <w:r w:rsidR="00D66C3D">
              <w:rPr>
                <w:sz w:val="22"/>
                <w:szCs w:val="22"/>
              </w:rPr>
              <w:t xml:space="preserve"> Chybně jsou na s. 34 uváděny údaje o zařízeních v Libni a na Vinohradech.</w:t>
            </w:r>
          </w:p>
        </w:tc>
        <w:tc>
          <w:tcPr>
            <w:tcW w:w="1494" w:type="dxa"/>
            <w:vAlign w:val="center"/>
          </w:tcPr>
          <w:p w14:paraId="44B30718" w14:textId="38C10F89" w:rsidR="00080D7A" w:rsidRPr="00BD54FF" w:rsidRDefault="0080393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BAC448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714FD30F" w:rsidR="0020034B" w:rsidRPr="00BD54FF" w:rsidRDefault="0020034B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Tím, že prameny, z kterých čerpá, jsou z různých období, někdy nereflektuje ani aktuální terminologii (např. lehká mozková dysfunkce) i některé novější názory na </w:t>
            </w:r>
            <w:r w:rsidR="00CA0392">
              <w:rPr>
                <w:sz w:val="22"/>
                <w:szCs w:val="22"/>
              </w:rPr>
              <w:t>vznik poruch cho</w:t>
            </w:r>
            <w:r>
              <w:rPr>
                <w:sz w:val="22"/>
                <w:szCs w:val="22"/>
              </w:rPr>
              <w:t xml:space="preserve">vání. Naopak oceňujeme, že uvádí nejen MKN-10, ale i </w:t>
            </w:r>
            <w:r w:rsidR="00D3396A">
              <w:rPr>
                <w:sz w:val="22"/>
                <w:szCs w:val="22"/>
              </w:rPr>
              <w:t>MKN-</w:t>
            </w:r>
            <w:r>
              <w:rPr>
                <w:sz w:val="22"/>
                <w:szCs w:val="22"/>
              </w:rPr>
              <w:t xml:space="preserve">11 a DSM5. </w:t>
            </w:r>
          </w:p>
        </w:tc>
        <w:tc>
          <w:tcPr>
            <w:tcW w:w="1494" w:type="dxa"/>
            <w:vAlign w:val="center"/>
          </w:tcPr>
          <w:p w14:paraId="3EFFAAB2" w14:textId="5F770762" w:rsidR="00080D7A" w:rsidRPr="00BD54FF" w:rsidRDefault="0020034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232B31" w14:textId="77777777" w:rsidR="0020034B" w:rsidRDefault="00D41B46" w:rsidP="0020034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338519F7" w:rsidR="0020034B" w:rsidRPr="00376317" w:rsidRDefault="0020034B" w:rsidP="002003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Pokud jde o literární metodu, využívá jí autorka velmi extenzivně. Přitom kvalita práce je vázána nejen na množství informací, ale i jejich selekci. Dotazníky – jejich velký rozsah vede k povrchnímu zpracování</w:t>
            </w:r>
            <w:r w:rsidR="002D485D">
              <w:rPr>
                <w:sz w:val="22"/>
                <w:szCs w:val="22"/>
              </w:rPr>
              <w:t xml:space="preserve">. </w:t>
            </w:r>
            <w:proofErr w:type="spellStart"/>
            <w:r w:rsidR="002D485D">
              <w:rPr>
                <w:sz w:val="22"/>
                <w:szCs w:val="22"/>
              </w:rPr>
              <w:t>Likertova</w:t>
            </w:r>
            <w:proofErr w:type="spellEnd"/>
            <w:r w:rsidR="002D485D">
              <w:rPr>
                <w:sz w:val="22"/>
                <w:szCs w:val="22"/>
              </w:rPr>
              <w:t xml:space="preserve"> škála</w:t>
            </w:r>
            <w:r w:rsidR="00376317">
              <w:rPr>
                <w:sz w:val="22"/>
                <w:szCs w:val="22"/>
              </w:rPr>
              <w:t xml:space="preserve"> je</w:t>
            </w:r>
            <w:r w:rsidR="00376317" w:rsidRPr="00376317">
              <w:rPr>
                <w:b/>
                <w:sz w:val="22"/>
                <w:szCs w:val="22"/>
              </w:rPr>
              <w:t xml:space="preserve"> škálou</w:t>
            </w:r>
            <w:r w:rsidR="00376317">
              <w:rPr>
                <w:b/>
                <w:sz w:val="22"/>
                <w:szCs w:val="22"/>
              </w:rPr>
              <w:t xml:space="preserve">, </w:t>
            </w:r>
            <w:r w:rsidR="00376317">
              <w:rPr>
                <w:sz w:val="22"/>
                <w:szCs w:val="22"/>
              </w:rPr>
              <w:t>tzn., že i v grafech musí být položky členěny ne podle frekvence, ale intenzity názoru respondentů, atd.</w:t>
            </w:r>
          </w:p>
        </w:tc>
        <w:tc>
          <w:tcPr>
            <w:tcW w:w="1494" w:type="dxa"/>
            <w:vAlign w:val="center"/>
          </w:tcPr>
          <w:p w14:paraId="7684ADFE" w14:textId="30B9BF8E" w:rsidR="00217BBE" w:rsidRPr="00376317" w:rsidRDefault="0037631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76317"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1B8B1E" w14:textId="77777777" w:rsidR="00A66BF6" w:rsidRDefault="00A66BF6" w:rsidP="00376317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26F65360" w14:textId="15515F95" w:rsidR="00376317" w:rsidRPr="00BD54FF" w:rsidRDefault="00376317" w:rsidP="003763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Základem zpracování údajů je vždy tabul</w:t>
            </w:r>
            <w:r w:rsidR="002D485D">
              <w:rPr>
                <w:sz w:val="22"/>
                <w:szCs w:val="22"/>
              </w:rPr>
              <w:t>k</w:t>
            </w:r>
            <w:r>
              <w:rPr>
                <w:sz w:val="22"/>
                <w:szCs w:val="22"/>
              </w:rPr>
              <w:t xml:space="preserve">a. Graf je ilustrace. </w:t>
            </w:r>
            <w:r w:rsidR="002D485D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 xml:space="preserve">ři </w:t>
            </w:r>
            <w:proofErr w:type="spellStart"/>
            <w:r>
              <w:rPr>
                <w:sz w:val="22"/>
                <w:szCs w:val="22"/>
              </w:rPr>
              <w:t>Likertově</w:t>
            </w:r>
            <w:proofErr w:type="spellEnd"/>
            <w:r>
              <w:rPr>
                <w:sz w:val="22"/>
                <w:szCs w:val="22"/>
              </w:rPr>
              <w:t xml:space="preserve"> škále bylo však možné použít přehledně i vážený průměr</w:t>
            </w:r>
            <w:r w:rsidR="002D485D">
              <w:rPr>
                <w:sz w:val="22"/>
                <w:szCs w:val="22"/>
              </w:rPr>
              <w:t>, při zpracování údajů korelační výpočty. Úplně autorce „vypadlo“ porovnávání názorů chlapců a dívek.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3593ECF7" w:rsidR="00A66BF6" w:rsidRPr="00376317" w:rsidRDefault="0037631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CC82A9" w14:textId="77777777" w:rsidR="00A66BF6" w:rsidRDefault="00A66BF6" w:rsidP="002D485D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3C8B3049" w14:textId="03588EAA" w:rsidR="002D485D" w:rsidRPr="00BD54FF" w:rsidRDefault="002D485D" w:rsidP="002D48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Teoretickou část jsem komentoval. V celém členění mi chybí to, že každá „velká“ </w:t>
            </w:r>
            <w:proofErr w:type="spellStart"/>
            <w:r>
              <w:rPr>
                <w:sz w:val="22"/>
                <w:szCs w:val="22"/>
              </w:rPr>
              <w:t>samos</w:t>
            </w:r>
            <w:r w:rsidR="00D3396A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tatná</w:t>
            </w:r>
            <w:proofErr w:type="spellEnd"/>
            <w:r>
              <w:rPr>
                <w:sz w:val="22"/>
                <w:szCs w:val="22"/>
              </w:rPr>
              <w:t xml:space="preserve"> kapitola nezačíná </w:t>
            </w:r>
            <w:r w:rsidR="00D3396A">
              <w:rPr>
                <w:sz w:val="22"/>
                <w:szCs w:val="22"/>
              </w:rPr>
              <w:t>na nové straně. Jednotlivé čá</w:t>
            </w:r>
            <w:r>
              <w:rPr>
                <w:sz w:val="22"/>
                <w:szCs w:val="22"/>
              </w:rPr>
              <w:t>sti textu měly být více členěné.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6C6765F2" w:rsidR="00A66BF6" w:rsidRPr="00114EA7" w:rsidRDefault="00114EA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14EA7">
              <w:rPr>
                <w:b/>
                <w:sz w:val="22"/>
                <w:szCs w:val="22"/>
              </w:rPr>
              <w:t>D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E32797" w14:textId="77777777" w:rsidR="00376317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</w:p>
          <w:p w14:paraId="635AF2B9" w14:textId="348BC155" w:rsidR="00391AAF" w:rsidRPr="00BD54FF" w:rsidRDefault="00376317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Vymezení výzkumného problému, výzkumné otázky i hypotézy jsou </w:t>
            </w:r>
            <w:r w:rsidR="00114EA7">
              <w:rPr>
                <w:sz w:val="22"/>
                <w:szCs w:val="22"/>
              </w:rPr>
              <w:t xml:space="preserve">vcelku </w:t>
            </w:r>
            <w:proofErr w:type="spellStart"/>
            <w:r>
              <w:rPr>
                <w:sz w:val="22"/>
                <w:szCs w:val="22"/>
              </w:rPr>
              <w:t>akceptova</w:t>
            </w:r>
            <w:r w:rsidR="00114EA7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telné</w:t>
            </w:r>
            <w:proofErr w:type="spellEnd"/>
            <w:r w:rsidR="00114EA7">
              <w:rPr>
                <w:sz w:val="22"/>
                <w:szCs w:val="22"/>
              </w:rPr>
              <w:t>, oceňuji snahu použít i citlivější statistické nástroje.</w:t>
            </w:r>
            <w:r w:rsidR="00391AAF"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331E939A" w14:textId="5048E9C1" w:rsidR="00391AAF" w:rsidRPr="00BD54FF" w:rsidRDefault="00114E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30F0E485" w:rsidR="0082081A" w:rsidRPr="00114EA7" w:rsidRDefault="00114EA7" w:rsidP="00CB0EF2">
            <w:pPr>
              <w:jc w:val="center"/>
              <w:rPr>
                <w:b/>
                <w:sz w:val="22"/>
                <w:szCs w:val="22"/>
              </w:rPr>
            </w:pPr>
            <w:r w:rsidRPr="00114EA7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247B8109" w:rsidR="00205A5E" w:rsidRPr="00114EA7" w:rsidRDefault="00114EA7" w:rsidP="00CB0EF2">
            <w:pPr>
              <w:jc w:val="center"/>
              <w:rPr>
                <w:b/>
                <w:sz w:val="22"/>
                <w:szCs w:val="22"/>
              </w:rPr>
            </w:pPr>
            <w:r w:rsidRPr="00114EA7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3111EB05" w:rsidR="00205A5E" w:rsidRPr="00114EA7" w:rsidRDefault="00114EA7" w:rsidP="00CB0EF2">
            <w:pPr>
              <w:jc w:val="center"/>
              <w:rPr>
                <w:b/>
                <w:sz w:val="22"/>
                <w:szCs w:val="22"/>
              </w:rPr>
            </w:pPr>
            <w:r w:rsidRPr="00114EA7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1771F3DD" w:rsidR="00205A5E" w:rsidRPr="00BD54FF" w:rsidRDefault="00114E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09A51EFC" w:rsidR="00205A5E" w:rsidRPr="00BD54FF" w:rsidRDefault="00114E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DE8F18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068AF908" w14:textId="7313317F" w:rsidR="00D93D48" w:rsidRPr="00BD54FF" w:rsidRDefault="00D93D48" w:rsidP="00D93D4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řada autorů, kteří jsou v seznamu, ale v textu práce ne (např. Ludvík, Sovák</w:t>
            </w:r>
            <w:r w:rsidR="003744A2">
              <w:rPr>
                <w:sz w:val="22"/>
                <w:szCs w:val="22"/>
              </w:rPr>
              <w:t xml:space="preserve">, </w:t>
            </w:r>
            <w:proofErr w:type="spellStart"/>
            <w:r w:rsidR="003744A2">
              <w:rPr>
                <w:sz w:val="22"/>
                <w:szCs w:val="22"/>
              </w:rPr>
              <w:t>Milligan</w:t>
            </w:r>
            <w:proofErr w:type="spellEnd"/>
            <w:r w:rsidR="003744A2">
              <w:rPr>
                <w:sz w:val="22"/>
                <w:szCs w:val="22"/>
              </w:rPr>
              <w:t xml:space="preserve">, </w:t>
            </w:r>
            <w:proofErr w:type="spellStart"/>
            <w:r w:rsidR="003744A2">
              <w:rPr>
                <w:sz w:val="22"/>
                <w:szCs w:val="22"/>
              </w:rPr>
              <w:t>Grác</w:t>
            </w:r>
            <w:proofErr w:type="spellEnd"/>
            <w:r w:rsidR="003744A2">
              <w:rPr>
                <w:sz w:val="22"/>
                <w:szCs w:val="22"/>
              </w:rPr>
              <w:t>),</w:t>
            </w:r>
            <w:r>
              <w:rPr>
                <w:sz w:val="22"/>
                <w:szCs w:val="22"/>
              </w:rPr>
              <w:t xml:space="preserve"> naopak, odvolává se na </w:t>
            </w:r>
            <w:proofErr w:type="spellStart"/>
            <w:r>
              <w:rPr>
                <w:sz w:val="22"/>
                <w:szCs w:val="22"/>
              </w:rPr>
              <w:t>Labátha</w:t>
            </w:r>
            <w:proofErr w:type="spellEnd"/>
            <w:r>
              <w:rPr>
                <w:sz w:val="22"/>
                <w:szCs w:val="22"/>
              </w:rPr>
              <w:t xml:space="preserve"> a ten v seznamu zdrojů</w:t>
            </w:r>
            <w:r w:rsidR="003744A2">
              <w:rPr>
                <w:sz w:val="22"/>
                <w:szCs w:val="22"/>
              </w:rPr>
              <w:t xml:space="preserve"> chybí</w:t>
            </w:r>
            <w:r>
              <w:rPr>
                <w:sz w:val="22"/>
                <w:szCs w:val="22"/>
              </w:rPr>
              <w:t xml:space="preserve">. </w:t>
            </w:r>
          </w:p>
        </w:tc>
        <w:tc>
          <w:tcPr>
            <w:tcW w:w="1494" w:type="dxa"/>
            <w:vAlign w:val="center"/>
          </w:tcPr>
          <w:p w14:paraId="1C8051CB" w14:textId="2B40BAB4" w:rsidR="00205A5E" w:rsidRPr="00BD54FF" w:rsidRDefault="003744A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75F9C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EFCB4D0" w14:textId="70849B5D" w:rsidR="003744A2" w:rsidRPr="00BD54FF" w:rsidRDefault="003744A2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 Seznam použité literatury je charakteristická nedůslednost. Někde chybí ISBN, někde je navíc, někde je překopírované v internetové verzi, při Švancarovi chybí</w:t>
            </w:r>
            <w:r w:rsidR="00D3396A">
              <w:rPr>
                <w:sz w:val="22"/>
                <w:szCs w:val="22"/>
              </w:rPr>
              <w:t xml:space="preserve"> i</w:t>
            </w:r>
            <w:r>
              <w:rPr>
                <w:sz w:val="22"/>
                <w:szCs w:val="22"/>
              </w:rPr>
              <w:t xml:space="preserve"> autorka, atd.</w:t>
            </w:r>
          </w:p>
        </w:tc>
        <w:tc>
          <w:tcPr>
            <w:tcW w:w="1494" w:type="dxa"/>
            <w:vAlign w:val="center"/>
          </w:tcPr>
          <w:p w14:paraId="6FB17A8F" w14:textId="1D88984F" w:rsidR="00205A5E" w:rsidRPr="00BD54FF" w:rsidRDefault="003744A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114EA7" w:rsidRPr="00BD54FF" w14:paraId="7D0B9218" w14:textId="77777777" w:rsidTr="00114EA7">
        <w:trPr>
          <w:trHeight w:val="397"/>
        </w:trPr>
        <w:tc>
          <w:tcPr>
            <w:tcW w:w="814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0E7C" w14:textId="77777777" w:rsidR="00114EA7" w:rsidRPr="003744A2" w:rsidRDefault="00114EA7" w:rsidP="003744A2">
            <w:pPr>
              <w:jc w:val="center"/>
              <w:rPr>
                <w:b/>
                <w:sz w:val="22"/>
                <w:szCs w:val="22"/>
              </w:rPr>
            </w:pPr>
            <w:r w:rsidRPr="003744A2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44F16DBC" w14:textId="668A2A10" w:rsidR="00114EA7" w:rsidRPr="00BD54FF" w:rsidRDefault="00114EA7" w:rsidP="00114EA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114EA7" w:rsidRPr="00BD54FF" w14:paraId="6BB52C00" w14:textId="77777777" w:rsidTr="00114EA7">
        <w:trPr>
          <w:trHeight w:val="397"/>
        </w:trPr>
        <w:tc>
          <w:tcPr>
            <w:tcW w:w="814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A9E4" w14:textId="77777777" w:rsidR="00114EA7" w:rsidRPr="00BD54FF" w:rsidRDefault="00114EA7" w:rsidP="007C2905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0EB25D62" w14:textId="1C47C300" w:rsidR="00114EA7" w:rsidRPr="00BD54FF" w:rsidRDefault="003744A2" w:rsidP="007C29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114EA7" w:rsidRPr="00BD54FF" w14:paraId="3C5947A9" w14:textId="77777777" w:rsidTr="00114EA7">
        <w:trPr>
          <w:trHeight w:val="397"/>
        </w:trPr>
        <w:tc>
          <w:tcPr>
            <w:tcW w:w="814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3B1C" w14:textId="77777777" w:rsidR="00114EA7" w:rsidRDefault="00114EA7" w:rsidP="00114EA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Kvalita, </w:t>
            </w:r>
            <w:r w:rsidRPr="0081644F">
              <w:rPr>
                <w:b/>
                <w:sz w:val="22"/>
                <w:szCs w:val="22"/>
              </w:rPr>
              <w:t>opodstatněnost</w:t>
            </w:r>
            <w:r w:rsidRPr="00BD54FF">
              <w:rPr>
                <w:sz w:val="22"/>
                <w:szCs w:val="22"/>
              </w:rPr>
              <w:t xml:space="preserve"> a srozumitelnost vědeckého aparátu, příloh, tabulek a </w:t>
            </w:r>
            <w:r w:rsidRPr="0081644F">
              <w:rPr>
                <w:b/>
                <w:sz w:val="22"/>
                <w:szCs w:val="22"/>
              </w:rPr>
              <w:t>obrázků</w:t>
            </w:r>
            <w:r w:rsidR="0081644F" w:rsidRPr="0081644F">
              <w:rPr>
                <w:sz w:val="22"/>
                <w:szCs w:val="22"/>
              </w:rPr>
              <w:t>.</w:t>
            </w:r>
          </w:p>
          <w:p w14:paraId="2065ED12" w14:textId="446B85D0" w:rsidR="0081644F" w:rsidRPr="00114EA7" w:rsidRDefault="0081644F" w:rsidP="00114EA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Tabulky úplně chybí.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014482C4" w14:textId="0F247736" w:rsidR="00114EA7" w:rsidRPr="00114EA7" w:rsidRDefault="0081644F" w:rsidP="007C29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114EA7" w:rsidRPr="00BD54FF" w14:paraId="47FC79A0" w14:textId="77777777" w:rsidTr="00114EA7">
        <w:trPr>
          <w:trHeight w:val="397"/>
        </w:trPr>
        <w:tc>
          <w:tcPr>
            <w:tcW w:w="814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7AB3D9A6" w14:textId="77777777" w:rsidR="00114EA7" w:rsidRDefault="00114EA7" w:rsidP="007C2905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481EE98C" w14:textId="1E60D9FE" w:rsidR="00481A87" w:rsidRPr="00114EA7" w:rsidRDefault="00481A87" w:rsidP="007C29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Jazyk práce není zdaleka odborný, je blízký jazyku hovorovému, obohacenému o odbor</w:t>
            </w:r>
            <w:r w:rsidR="00CA0392">
              <w:rPr>
                <w:sz w:val="22"/>
                <w:szCs w:val="22"/>
              </w:rPr>
              <w:t>-</w:t>
            </w:r>
            <w:bookmarkStart w:id="0" w:name="_GoBack"/>
            <w:bookmarkEnd w:id="0"/>
            <w:r>
              <w:rPr>
                <w:sz w:val="22"/>
                <w:szCs w:val="22"/>
              </w:rPr>
              <w:t>né pojmy. Autorka má občas problémy při psaní čárek i ve větné stavbě.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4F28C47" w14:textId="3EA5A0B6" w:rsidR="00114EA7" w:rsidRPr="00BD54FF" w:rsidRDefault="003744A2" w:rsidP="007C29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384D727B" w14:textId="77777777" w:rsidR="002A635B" w:rsidRPr="00BD54FF" w:rsidRDefault="002A635B" w:rsidP="00D3396A">
      <w:pPr>
        <w:contextualSpacing/>
        <w:jc w:val="both"/>
        <w:rPr>
          <w:b/>
        </w:rPr>
      </w:pPr>
    </w:p>
    <w:p w14:paraId="0E2DB90C" w14:textId="3CF413F1" w:rsidR="002A635B" w:rsidRDefault="002A635B" w:rsidP="006C680F">
      <w:pPr>
        <w:contextualSpacing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6C680F">
        <w:rPr>
          <w:b/>
        </w:rPr>
        <w:t xml:space="preserve"> </w:t>
      </w:r>
      <w:r w:rsidR="006C680F" w:rsidRPr="006C680F">
        <w:t>Mé</w:t>
      </w:r>
      <w:r w:rsidR="006C680F">
        <w:t xml:space="preserve">ně bývá někdy více. Je to běžná chyba, s kterou je spojená i tato práce. </w:t>
      </w:r>
      <w:r w:rsidR="00481A87">
        <w:t xml:space="preserve">Při kvantitativním výzkumu by neměla být </w:t>
      </w:r>
      <w:r w:rsidR="00771647">
        <w:t xml:space="preserve">ani </w:t>
      </w:r>
      <w:r w:rsidR="00481A87">
        <w:t xml:space="preserve">v popředí </w:t>
      </w:r>
      <w:r w:rsidR="00771647">
        <w:t>je</w:t>
      </w:r>
      <w:r w:rsidR="004D5214">
        <w:t>-</w:t>
      </w:r>
      <w:r w:rsidR="00771647">
        <w:t xml:space="preserve">jich </w:t>
      </w:r>
      <w:r w:rsidR="00481A87">
        <w:t xml:space="preserve">hodnocení naše očekávání. </w:t>
      </w:r>
      <w:r w:rsidR="006C680F">
        <w:t>Z mého pohledu naplnila podmínky na přijetí k</w:t>
      </w:r>
      <w:r w:rsidR="00771647">
        <w:t> </w:t>
      </w:r>
      <w:r w:rsidR="006C680F">
        <w:t>obhajobě, ale zdaleka nevyužila možnosti tématu i dlouhodobé konzultace s diplomovým vedoucím.</w:t>
      </w:r>
    </w:p>
    <w:p w14:paraId="7A044115" w14:textId="42F0D8C0" w:rsidR="006C680F" w:rsidRPr="006C680F" w:rsidRDefault="006C680F" w:rsidP="006C680F">
      <w:pPr>
        <w:contextualSpacing/>
        <w:jc w:val="both"/>
        <w:rPr>
          <w:b/>
        </w:rPr>
      </w:pPr>
      <w:r>
        <w:t xml:space="preserve">Hodnotím ji známkou </w:t>
      </w:r>
      <w:r w:rsidRPr="006C680F">
        <w:rPr>
          <w:b/>
        </w:rPr>
        <w:t>D.</w:t>
      </w:r>
    </w:p>
    <w:p w14:paraId="0B20BC1B" w14:textId="77777777" w:rsidR="002A635B" w:rsidRPr="00BD54FF" w:rsidRDefault="002A635B" w:rsidP="002D1696">
      <w:pPr>
        <w:jc w:val="both"/>
      </w:pPr>
      <w:r w:rsidRPr="00BD54FF">
        <w:tab/>
      </w: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0E5A8ED9" w:rsidR="0082081A" w:rsidRPr="00481A87" w:rsidRDefault="002D1696" w:rsidP="002D1696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2D1696">
        <w:rPr>
          <w:sz w:val="22"/>
          <w:szCs w:val="22"/>
        </w:rPr>
        <w:t xml:space="preserve">V komentáři </w:t>
      </w:r>
      <w:r>
        <w:rPr>
          <w:sz w:val="22"/>
          <w:szCs w:val="22"/>
        </w:rPr>
        <w:t>k otázce (výroku) 13 „</w:t>
      </w:r>
      <w:r w:rsidRPr="008C42F3">
        <w:rPr>
          <w:bCs/>
          <w:iCs/>
          <w:sz w:val="23"/>
          <w:szCs w:val="23"/>
        </w:rPr>
        <w:t>Předávám svěřencům morální hodnoty, které já osobně považuji za správné</w:t>
      </w:r>
      <w:r>
        <w:rPr>
          <w:bCs/>
          <w:iCs/>
          <w:sz w:val="23"/>
          <w:szCs w:val="23"/>
        </w:rPr>
        <w:t>“ se autorka podivuje nad tím, že s ním úplně nebo více souhlasí až 88% respondentů. Proč?</w:t>
      </w:r>
    </w:p>
    <w:p w14:paraId="602B0A83" w14:textId="1BD5F8BB" w:rsidR="0082081A" w:rsidRPr="00481A87" w:rsidRDefault="00481A87" w:rsidP="00481A87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3"/>
          <w:szCs w:val="23"/>
        </w:rPr>
        <w:t xml:space="preserve">„Pokud se jedinec po ukončení ústavní výchovy vrátí do úplně stejného prostředí, ze kterého byl odebrán, převýchovný proces ztrácí svůj smysl.“ (s. 87) </w:t>
      </w:r>
      <w:r>
        <w:t>Je to skutečně tak – všechno, anebo nic?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14:paraId="1D56247E" w14:textId="425EBBA4" w:rsidR="003239D3" w:rsidRPr="00BD54FF" w:rsidRDefault="003744A2" w:rsidP="003744A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53558A2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81A87">
        <w:t>4.</w:t>
      </w:r>
      <w:r w:rsidR="00401424">
        <w:t xml:space="preserve"> </w:t>
      </w:r>
      <w:r w:rsidR="00481A87">
        <w:t>1.</w:t>
      </w:r>
      <w:r w:rsidR="00401424">
        <w:t xml:space="preserve"> </w:t>
      </w:r>
      <w:r w:rsidR="00481A87">
        <w:t>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4395021"/>
    <w:multiLevelType w:val="hybridMultilevel"/>
    <w:tmpl w:val="92DA311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14EA7"/>
    <w:rsid w:val="00122500"/>
    <w:rsid w:val="001319D1"/>
    <w:rsid w:val="00166C75"/>
    <w:rsid w:val="001D33C4"/>
    <w:rsid w:val="0020034B"/>
    <w:rsid w:val="00205A5E"/>
    <w:rsid w:val="00217BBE"/>
    <w:rsid w:val="002A635B"/>
    <w:rsid w:val="002B1E8E"/>
    <w:rsid w:val="002D1696"/>
    <w:rsid w:val="002D485D"/>
    <w:rsid w:val="002E47E2"/>
    <w:rsid w:val="0031107A"/>
    <w:rsid w:val="003239D3"/>
    <w:rsid w:val="0036745B"/>
    <w:rsid w:val="00373720"/>
    <w:rsid w:val="003744A2"/>
    <w:rsid w:val="00376317"/>
    <w:rsid w:val="0037673B"/>
    <w:rsid w:val="00384A59"/>
    <w:rsid w:val="00391AAF"/>
    <w:rsid w:val="00401424"/>
    <w:rsid w:val="0045610A"/>
    <w:rsid w:val="00481A87"/>
    <w:rsid w:val="004A3341"/>
    <w:rsid w:val="004D13D8"/>
    <w:rsid w:val="004D5214"/>
    <w:rsid w:val="00516E71"/>
    <w:rsid w:val="00561996"/>
    <w:rsid w:val="005B5F2B"/>
    <w:rsid w:val="005D226D"/>
    <w:rsid w:val="00610512"/>
    <w:rsid w:val="006A21AF"/>
    <w:rsid w:val="006A2345"/>
    <w:rsid w:val="006C680F"/>
    <w:rsid w:val="006D436B"/>
    <w:rsid w:val="006D65B2"/>
    <w:rsid w:val="006E2F33"/>
    <w:rsid w:val="006F3BBA"/>
    <w:rsid w:val="00712468"/>
    <w:rsid w:val="0075372F"/>
    <w:rsid w:val="007543E2"/>
    <w:rsid w:val="00757F86"/>
    <w:rsid w:val="00771647"/>
    <w:rsid w:val="00780BC9"/>
    <w:rsid w:val="00803939"/>
    <w:rsid w:val="0081644F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A0392"/>
    <w:rsid w:val="00CB0EF2"/>
    <w:rsid w:val="00CC23C7"/>
    <w:rsid w:val="00CC46A2"/>
    <w:rsid w:val="00D3396A"/>
    <w:rsid w:val="00D41B46"/>
    <w:rsid w:val="00D66C3D"/>
    <w:rsid w:val="00D7735D"/>
    <w:rsid w:val="00D852BD"/>
    <w:rsid w:val="00D93D48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D16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686</Words>
  <Characters>3912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4589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</cp:lastModifiedBy>
  <cp:revision>10</cp:revision>
  <cp:lastPrinted>1900-12-31T23:00:00Z</cp:lastPrinted>
  <dcterms:created xsi:type="dcterms:W3CDTF">2022-05-12T14:30:00Z</dcterms:created>
  <dcterms:modified xsi:type="dcterms:W3CDTF">2023-01-06T11:53:00Z</dcterms:modified>
</cp:coreProperties>
</file>