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6B33" w:rsidRPr="004132DA" w:rsidRDefault="000716FE" w:rsidP="00C76B33">
      <w:pPr>
        <w:spacing w:after="0" w:line="240" w:lineRule="auto"/>
        <w:jc w:val="center"/>
        <w:rPr>
          <w:b/>
          <w:sz w:val="32"/>
          <w:szCs w:val="32"/>
        </w:rPr>
      </w:pPr>
      <w:r>
        <w:rPr>
          <w:b/>
          <w:sz w:val="32"/>
          <w:szCs w:val="32"/>
        </w:rPr>
        <w:t xml:space="preserve"> </w:t>
      </w:r>
      <w:bookmarkStart w:id="0" w:name="_GoBack"/>
      <w:bookmarkEnd w:id="0"/>
      <w:r w:rsidR="00C76B33" w:rsidRPr="004132DA">
        <w:rPr>
          <w:b/>
          <w:sz w:val="32"/>
          <w:szCs w:val="32"/>
        </w:rPr>
        <w:t>Univerzita Pardubice</w:t>
      </w:r>
    </w:p>
    <w:p w:rsidR="00C76B33" w:rsidRPr="004132DA" w:rsidRDefault="00C76B33" w:rsidP="00C76B33">
      <w:pPr>
        <w:spacing w:after="0" w:line="240" w:lineRule="auto"/>
        <w:jc w:val="center"/>
        <w:rPr>
          <w:b/>
          <w:sz w:val="32"/>
          <w:szCs w:val="32"/>
        </w:rPr>
      </w:pPr>
      <w:r w:rsidRPr="004132DA">
        <w:rPr>
          <w:b/>
          <w:sz w:val="32"/>
          <w:szCs w:val="32"/>
        </w:rPr>
        <w:t>Katedra sociálních věd</w:t>
      </w:r>
    </w:p>
    <w:p w:rsidR="00C76B33" w:rsidRPr="004132DA" w:rsidRDefault="00C76B33" w:rsidP="00C76B33">
      <w:pPr>
        <w:spacing w:after="0" w:line="240" w:lineRule="auto"/>
        <w:jc w:val="center"/>
        <w:rPr>
          <w:b/>
          <w:sz w:val="32"/>
          <w:szCs w:val="32"/>
        </w:rPr>
      </w:pPr>
      <w:r w:rsidRPr="004132DA">
        <w:rPr>
          <w:b/>
          <w:sz w:val="32"/>
          <w:szCs w:val="32"/>
        </w:rPr>
        <w:t xml:space="preserve">Obor: </w:t>
      </w:r>
      <w:r>
        <w:rPr>
          <w:b/>
          <w:sz w:val="32"/>
          <w:szCs w:val="32"/>
        </w:rPr>
        <w:t>Humanitní studia</w:t>
      </w:r>
    </w:p>
    <w:p w:rsidR="00C76B33" w:rsidRPr="004132DA" w:rsidRDefault="00C76B33" w:rsidP="00C76B33">
      <w:pPr>
        <w:pBdr>
          <w:bottom w:val="single" w:sz="6" w:space="1" w:color="auto"/>
        </w:pBdr>
        <w:spacing w:after="0" w:line="240" w:lineRule="auto"/>
        <w:jc w:val="center"/>
        <w:rPr>
          <w:b/>
          <w:sz w:val="32"/>
          <w:szCs w:val="32"/>
        </w:rPr>
      </w:pPr>
      <w:r w:rsidRPr="004132DA">
        <w:rPr>
          <w:b/>
          <w:sz w:val="32"/>
          <w:szCs w:val="32"/>
        </w:rPr>
        <w:t xml:space="preserve">Posudek vedoucího </w:t>
      </w:r>
      <w:r>
        <w:rPr>
          <w:b/>
          <w:sz w:val="32"/>
          <w:szCs w:val="32"/>
        </w:rPr>
        <w:t xml:space="preserve">bakalářské </w:t>
      </w:r>
      <w:r w:rsidRPr="004132DA">
        <w:rPr>
          <w:b/>
          <w:sz w:val="32"/>
          <w:szCs w:val="32"/>
        </w:rPr>
        <w:t>práce</w:t>
      </w:r>
    </w:p>
    <w:p w:rsidR="00C76B33" w:rsidRPr="004132DA" w:rsidRDefault="00C76B33" w:rsidP="00C76B33">
      <w:pPr>
        <w:spacing w:after="0"/>
        <w:jc w:val="both"/>
      </w:pPr>
      <w:r w:rsidRPr="004132DA">
        <w:rPr>
          <w:b/>
        </w:rPr>
        <w:t>Práci předložila:</w:t>
      </w:r>
      <w:r w:rsidRPr="004132DA">
        <w:t xml:space="preserve"> Barbora Wenigová</w:t>
      </w:r>
    </w:p>
    <w:p w:rsidR="00C76B33" w:rsidRDefault="00C76B33" w:rsidP="00C76B33">
      <w:pPr>
        <w:spacing w:after="0"/>
        <w:jc w:val="both"/>
        <w:rPr>
          <w:rFonts w:cs="Arial"/>
          <w:b/>
        </w:rPr>
      </w:pPr>
      <w:r>
        <w:rPr>
          <w:rFonts w:cs="Arial"/>
          <w:b/>
        </w:rPr>
        <w:t>Téma práce: ÚLOHA STREETARU V SOUČASNÉM BASKICKU</w:t>
      </w:r>
    </w:p>
    <w:p w:rsidR="00C76B33" w:rsidRPr="004132DA" w:rsidRDefault="00C76B33" w:rsidP="00C76B33">
      <w:pPr>
        <w:spacing w:after="0"/>
        <w:jc w:val="both"/>
        <w:rPr>
          <w:rFonts w:cs="Arial"/>
          <w:b/>
          <w:i/>
        </w:rPr>
      </w:pPr>
      <w:r w:rsidRPr="004132DA">
        <w:rPr>
          <w:rFonts w:cs="Arial"/>
          <w:b/>
        </w:rPr>
        <w:t>Vedoucí práce:</w:t>
      </w:r>
      <w:r w:rsidRPr="004132DA">
        <w:rPr>
          <w:rFonts w:cs="Arial"/>
          <w:b/>
          <w:i/>
        </w:rPr>
        <w:t xml:space="preserve"> </w:t>
      </w:r>
      <w:r w:rsidRPr="004132DA">
        <w:rPr>
          <w:rFonts w:cs="Arial"/>
        </w:rPr>
        <w:t>Mgr. Michal Tošner, Ph.D.</w:t>
      </w:r>
      <w:r w:rsidRPr="004132DA">
        <w:rPr>
          <w:rFonts w:cs="Arial"/>
        </w:rPr>
        <w:tab/>
      </w:r>
    </w:p>
    <w:p w:rsidR="00C76B33" w:rsidRDefault="00C76B33" w:rsidP="00C76B33">
      <w:pPr>
        <w:spacing w:after="0"/>
        <w:jc w:val="both"/>
        <w:rPr>
          <w:rFonts w:cs="Arial"/>
        </w:rPr>
      </w:pPr>
    </w:p>
    <w:p w:rsidR="00C76B33" w:rsidRDefault="00C76B33" w:rsidP="00C76B33">
      <w:pPr>
        <w:spacing w:after="0"/>
        <w:jc w:val="both"/>
        <w:rPr>
          <w:rFonts w:cs="Arial"/>
          <w:i/>
        </w:rPr>
      </w:pPr>
      <w:r w:rsidRPr="004132DA">
        <w:rPr>
          <w:rFonts w:cs="Arial"/>
        </w:rPr>
        <w:t xml:space="preserve">1. </w:t>
      </w:r>
      <w:r w:rsidRPr="004132DA">
        <w:rPr>
          <w:rFonts w:cs="Arial"/>
          <w:b/>
        </w:rPr>
        <w:t>CÍL PRÁCE</w:t>
      </w:r>
      <w:r w:rsidRPr="004132DA">
        <w:rPr>
          <w:rFonts w:cs="Arial"/>
        </w:rPr>
        <w:t xml:space="preserve"> </w:t>
      </w:r>
      <w:r w:rsidRPr="004132DA">
        <w:rPr>
          <w:rFonts w:cs="Arial"/>
          <w:i/>
        </w:rPr>
        <w:t>(uveďte, do jaké míry byl naplněn):</w:t>
      </w:r>
    </w:p>
    <w:p w:rsidR="00C76B33" w:rsidRPr="00601CEC" w:rsidRDefault="00C76B33" w:rsidP="00C76B33">
      <w:pPr>
        <w:spacing w:after="0"/>
        <w:jc w:val="both"/>
        <w:rPr>
          <w:rFonts w:cs="Arial"/>
          <w:i/>
          <w:sz w:val="20"/>
          <w:szCs w:val="20"/>
        </w:rPr>
      </w:pPr>
      <w:r w:rsidRPr="00601CEC">
        <w:rPr>
          <w:sz w:val="20"/>
          <w:szCs w:val="20"/>
        </w:rPr>
        <w:t>Studentka si ve své práci položila otázku, jakou úlohu sehrávají streetartové projevy ve vztahu k baskické identitě</w:t>
      </w:r>
      <w:r w:rsidR="00AC2D31">
        <w:rPr>
          <w:sz w:val="20"/>
          <w:szCs w:val="20"/>
        </w:rPr>
        <w:t xml:space="preserve"> ve vztahu</w:t>
      </w:r>
      <w:r w:rsidRPr="00601CEC">
        <w:rPr>
          <w:sz w:val="20"/>
          <w:szCs w:val="20"/>
        </w:rPr>
        <w:t xml:space="preserve"> </w:t>
      </w:r>
      <w:r w:rsidR="00AC2D31">
        <w:rPr>
          <w:sz w:val="20"/>
          <w:szCs w:val="20"/>
        </w:rPr>
        <w:t xml:space="preserve">ke </w:t>
      </w:r>
      <w:r w:rsidRPr="00601CEC">
        <w:rPr>
          <w:sz w:val="20"/>
          <w:szCs w:val="20"/>
        </w:rPr>
        <w:t>španělské</w:t>
      </w:r>
      <w:r w:rsidR="00AC2D31">
        <w:rPr>
          <w:sz w:val="20"/>
          <w:szCs w:val="20"/>
        </w:rPr>
        <w:t xml:space="preserve"> nadvládě</w:t>
      </w:r>
      <w:r w:rsidRPr="00601CEC">
        <w:rPr>
          <w:sz w:val="20"/>
          <w:szCs w:val="20"/>
        </w:rPr>
        <w:t>. Jak známo, Baskové patří k původním obyvatelům pyrenejského poloostrova, avšak nemají územní suverenitu a jsou r</w:t>
      </w:r>
      <w:r w:rsidR="00AC2D31">
        <w:rPr>
          <w:sz w:val="20"/>
          <w:szCs w:val="20"/>
        </w:rPr>
        <w:t>ozděleni do dvou státních celků –</w:t>
      </w:r>
      <w:r w:rsidRPr="00601CEC">
        <w:rPr>
          <w:sz w:val="20"/>
          <w:szCs w:val="20"/>
        </w:rPr>
        <w:t xml:space="preserve"> Španělska a Francie. Nabízela se tedy otázka, zda je streetart využíván jako symbolická forma boje o udržení či posílení baskické identity, tedy, zda je reakcí na politické dění, nebo zda se jedná spíše o výtvarný projev poplatný současnému urbánnímu umění. Cílem práce bylo zjistit, jaká část streetartových projevů je motivována politicky a jaký je obsah a symbolika těchto témat. V původním záměru bylo také zjistit, jak jsou tyto projevy přijímány jednotlivými aktéry. Cíl předložené práce byl </w:t>
      </w:r>
      <w:r w:rsidR="00AC2D31">
        <w:rPr>
          <w:sz w:val="20"/>
          <w:szCs w:val="20"/>
        </w:rPr>
        <w:t>naplněn pouze z části. J</w:t>
      </w:r>
      <w:r w:rsidRPr="00601CEC">
        <w:rPr>
          <w:sz w:val="20"/>
          <w:szCs w:val="20"/>
        </w:rPr>
        <w:t xml:space="preserve">isté rezervy shledávám jak v části teoretické, tak z hlediska metody a ve výsledcích výzkumu, což je doloženo níže. Celek textu však splňuje požadavky na bakalářské práce kladené. </w:t>
      </w:r>
    </w:p>
    <w:p w:rsidR="00C76B33" w:rsidRDefault="00C76B33" w:rsidP="00C76B33">
      <w:pPr>
        <w:spacing w:after="0"/>
        <w:ind w:left="227" w:hanging="227"/>
        <w:jc w:val="both"/>
        <w:rPr>
          <w:rFonts w:cs="Arial"/>
        </w:rPr>
      </w:pPr>
    </w:p>
    <w:p w:rsidR="00C76B33" w:rsidRPr="004132DA" w:rsidRDefault="00C76B33" w:rsidP="00C76B33">
      <w:pPr>
        <w:spacing w:after="0"/>
        <w:ind w:left="227" w:hanging="227"/>
        <w:jc w:val="both"/>
        <w:rPr>
          <w:rFonts w:cs="Arial"/>
          <w:i/>
        </w:rPr>
      </w:pPr>
      <w:r w:rsidRPr="004132DA">
        <w:rPr>
          <w:rFonts w:cs="Arial"/>
        </w:rPr>
        <w:t xml:space="preserve">2. </w:t>
      </w:r>
      <w:r w:rsidRPr="004132DA">
        <w:rPr>
          <w:rFonts w:cs="Arial"/>
          <w:b/>
        </w:rPr>
        <w:t>OBSAHOVÉ ZPRACOVÁNÍ</w:t>
      </w:r>
      <w:r w:rsidRPr="004132DA">
        <w:rPr>
          <w:rFonts w:cs="Arial"/>
        </w:rPr>
        <w:t xml:space="preserve"> </w:t>
      </w:r>
      <w:r w:rsidRPr="004132DA">
        <w:rPr>
          <w:rFonts w:cs="Arial"/>
          <w:i/>
        </w:rPr>
        <w:t>(náročnost, tvůrčí přístup, proporcionalita teoretické a vlastní práce, vhodnost příloh apod.):</w:t>
      </w:r>
    </w:p>
    <w:p w:rsidR="00C76B33" w:rsidRPr="00601CEC" w:rsidRDefault="00C76B33" w:rsidP="00C76B33">
      <w:pPr>
        <w:spacing w:after="0"/>
        <w:jc w:val="both"/>
        <w:rPr>
          <w:sz w:val="20"/>
          <w:szCs w:val="20"/>
        </w:rPr>
      </w:pPr>
      <w:r w:rsidRPr="00601CEC">
        <w:rPr>
          <w:sz w:val="20"/>
          <w:szCs w:val="20"/>
        </w:rPr>
        <w:t xml:space="preserve">K tématu bakalářské práce přivedl studentku její studijní pobyt v Baskicku v rámci programu Erasmus. Při svém pobytu zaznamenala četné projevy grafického streetartu a současně se začala zajímat o obyvatele této oblasti, kteří se hlásí k baskické identitě. Jelikož se o fenomén streetartu již dříve zajímala, rozhodla se jej prozkoumat. V úvodu studentka charakterizuje výše uvedený záměr a doplňuje, že pro účely své práce prováděla sběr vizuálních dat prostřednictvím fotodokumentace. Nejprve se zaměřuje na baskickou identitu v podobě tzv. </w:t>
      </w:r>
      <w:r w:rsidRPr="00601CEC">
        <w:rPr>
          <w:i/>
          <w:sz w:val="20"/>
          <w:szCs w:val="20"/>
        </w:rPr>
        <w:t>Baskického autonomního společenství</w:t>
      </w:r>
      <w:r w:rsidRPr="00601CEC">
        <w:rPr>
          <w:sz w:val="20"/>
          <w:szCs w:val="20"/>
        </w:rPr>
        <w:t xml:space="preserve"> a na jazykovou situaci v zkoumaném regionu </w:t>
      </w:r>
      <w:proofErr w:type="spellStart"/>
      <w:r w:rsidRPr="00601CEC">
        <w:rPr>
          <w:sz w:val="20"/>
          <w:szCs w:val="20"/>
        </w:rPr>
        <w:t>Álava</w:t>
      </w:r>
      <w:proofErr w:type="spellEnd"/>
      <w:r w:rsidRPr="00601CEC">
        <w:rPr>
          <w:sz w:val="20"/>
          <w:szCs w:val="20"/>
        </w:rPr>
        <w:t xml:space="preserve">, resp. na udržování baskického jazyka v kontextu úřední španělštiny a na hospodářský význam oblasti. Podává nástin historie tohoto autochtonního evropského společenství a zmiňuje i formu vzdoru proti nadvládě státních útvarů, která měla nechvalně známou podobu teroristického boje zaštitovaného organizací ETA. Správně klade toto dění do kontextu vzestupu moderního nacionalismu v Evropě a jím způsobených válečných konfliktů. Pod jeho vlivem se proměnila organizační forma Basků z tzv. </w:t>
      </w:r>
      <w:proofErr w:type="spellStart"/>
      <w:r w:rsidRPr="00601CEC">
        <w:rPr>
          <w:sz w:val="20"/>
          <w:szCs w:val="20"/>
        </w:rPr>
        <w:t>fueros</w:t>
      </w:r>
      <w:proofErr w:type="spellEnd"/>
      <w:r w:rsidRPr="00601CEC">
        <w:rPr>
          <w:sz w:val="20"/>
          <w:szCs w:val="20"/>
        </w:rPr>
        <w:t xml:space="preserve"> v nacionalistické hnutí. Historický exkurz vyjasňuje příčiny vojenského a politického podrobení Basků, které se stalo základem násilného separatistického odboje, který byl deklarativně ukončen v roce 2011 s reziduálním požadavkem amnestie pro politické vězně vyjadřovaným protestními shromážděními a také se jako motiv objevuje v samotném streetartu. </w:t>
      </w:r>
    </w:p>
    <w:p w:rsidR="00C76B33" w:rsidRPr="00601CEC" w:rsidRDefault="00C76B33" w:rsidP="00C76B33">
      <w:pPr>
        <w:spacing w:after="0"/>
        <w:jc w:val="both"/>
        <w:rPr>
          <w:sz w:val="20"/>
          <w:szCs w:val="20"/>
        </w:rPr>
      </w:pPr>
      <w:r w:rsidRPr="00601CEC">
        <w:rPr>
          <w:sz w:val="20"/>
          <w:szCs w:val="20"/>
        </w:rPr>
        <w:tab/>
        <w:t xml:space="preserve">Následně studentka věnuje pozornost vymezení uměleckého žánru streetartu. Konstatuje, že v podobě trvalejšího vizuálního zásahu do vzhledu budov je taková činnost </w:t>
      </w:r>
      <w:r w:rsidRPr="00601CEC">
        <w:rPr>
          <w:i/>
          <w:sz w:val="20"/>
          <w:szCs w:val="20"/>
        </w:rPr>
        <w:t xml:space="preserve">de </w:t>
      </w:r>
      <w:proofErr w:type="spellStart"/>
      <w:r w:rsidRPr="00601CEC">
        <w:rPr>
          <w:i/>
          <w:sz w:val="20"/>
          <w:szCs w:val="20"/>
        </w:rPr>
        <w:t>jure</w:t>
      </w:r>
      <w:proofErr w:type="spellEnd"/>
      <w:r w:rsidRPr="00601CEC">
        <w:rPr>
          <w:sz w:val="20"/>
          <w:szCs w:val="20"/>
        </w:rPr>
        <w:t xml:space="preserve"> poškozováním cizí věci a vandalismem, avšak samotní tvůrci jej považují za právo svobodného projevu v duchu demokratických principů. Poté se dostává k charakterizaci základních technik prostředků výrazu od graffiti po různé performativní akty. Poněkud nepřesvědčivě kategorizuje streetart mezi masová média. Dle mého soudu streetart ze své povahy nemůže oslovovat masy, neboť jeho působení je omezené ve svém dosahu. Rozměr streetartu jakožto prostředku politického protestu není náležitě vytěžen, což je vzhledem k hlavní otázce výzkumu škoda, protože studentka v důsledku nezískala propracovanější pojmové a analytické nástroje, kterými by mohla na studovaném materiálu uchopit jeho politický rozměr. Pojednává-li o specifické symbolice streetartu v Baskicku, zaměřuje se spíše na estetickou kvalitu a omezuje se na obecnou kategorizaci a symboliku barev. Konkrétněji vztahuje jeden typ barevnosti k barvám národním a tedy k politickému nacionalismu a další barvy pak podle ní odkazují </w:t>
      </w:r>
      <w:r w:rsidRPr="00601CEC">
        <w:rPr>
          <w:sz w:val="20"/>
          <w:szCs w:val="20"/>
        </w:rPr>
        <w:lastRenderedPageBreak/>
        <w:t xml:space="preserve">k emancipačnímu nebo „revolučnímu“ boji (červená a černá). Lépe specifikuje místa a prostředí, kam tvůrci umísťují vizuální sdělení, tj. na budovy či technické stavby v blízkosti frekventovaných komunikací, aby se se sdělením konfrontoval větší počet obyvatel. </w:t>
      </w:r>
    </w:p>
    <w:p w:rsidR="00C76B33" w:rsidRPr="00601CEC" w:rsidRDefault="00C76B33" w:rsidP="00C76B33">
      <w:pPr>
        <w:spacing w:after="0"/>
        <w:jc w:val="both"/>
        <w:rPr>
          <w:sz w:val="20"/>
          <w:szCs w:val="20"/>
        </w:rPr>
      </w:pPr>
      <w:r w:rsidRPr="00601CEC">
        <w:rPr>
          <w:sz w:val="20"/>
          <w:szCs w:val="20"/>
        </w:rPr>
        <w:tab/>
        <w:t xml:space="preserve">Třetí kapitola dává do souvislosti baskický nacionalismus a street art, nicméně zůstává na obecné rovině (souvislost je konstatována, ale nikoli vykázána z hlediska důležitosti a podílu na celku všech témat streetartových projevů). Ve čtvrté kapitole věnované metodologii výzkumu uvádí, že se jednalo o metody kvalitativní. Kromě fotografické dokumentace a metody </w:t>
      </w:r>
      <w:proofErr w:type="spellStart"/>
      <w:r w:rsidRPr="00601CEC">
        <w:rPr>
          <w:sz w:val="20"/>
          <w:szCs w:val="20"/>
        </w:rPr>
        <w:t>polostruktorovaných</w:t>
      </w:r>
      <w:proofErr w:type="spellEnd"/>
      <w:r w:rsidRPr="00601CEC">
        <w:rPr>
          <w:sz w:val="20"/>
          <w:szCs w:val="20"/>
        </w:rPr>
        <w:t xml:space="preserve"> rozhovorů studentka neuvádí, jaký byl její vzorek vytvořený za účelem provádění interview. Na základě uvedených citací participantů však usuzuji, že studentka vycházela pouze ze dvou rozhovorů. Představení otázek rozhovorů je selektivní a neúplné a uvedení otázky jsou formulovány málo kriticky a vágně. Participanti byli specificky situovanými a zaujatými vůči zkoumanému prostředí (aktivními tvůrci streetartu, což není příliš vyhovující postup). Vzhledem k tématu v metodologii postrádám konkrétnější metodu, jež by byla využitelná pro účely analýzy sdělení streetartových projevů. </w:t>
      </w:r>
    </w:p>
    <w:p w:rsidR="00C76B33" w:rsidRPr="00601CEC" w:rsidRDefault="00C76B33" w:rsidP="00C76B33">
      <w:pPr>
        <w:spacing w:after="0"/>
        <w:ind w:firstLine="708"/>
        <w:jc w:val="both"/>
        <w:rPr>
          <w:sz w:val="20"/>
          <w:szCs w:val="20"/>
        </w:rPr>
      </w:pPr>
      <w:r w:rsidRPr="00601CEC">
        <w:rPr>
          <w:sz w:val="20"/>
          <w:szCs w:val="20"/>
        </w:rPr>
        <w:t xml:space="preserve">Podcenění metodologické stránky práce se odráží ve zpracování vlastního výzkumu. Namísto konkrétních projevů a jejich analýzy je zde bez podstatnější vazby na cíl výzkumu rozlišováno mezi tzv. oficiálním a neoficiálním streetartem, což v důsledku znamená, že je přijato dělení na streetart legální a oficiálními úřady podporovaný a oproti tomu spontánní a nelegální. Je zde představeno pět děl a jejich obsahové zaměření tzv. oficiálního streetartu. U neoficiálního streetartu představuje jak díla s politickým obsahem (solidarita s Palestinou), tak díla pouze ornamentálně estetická. V rozhovorech se zaměřuje na vztah tvůrců k politickým motivům. Na jejich základě zjištěného konstatuje, že </w:t>
      </w:r>
      <w:proofErr w:type="spellStart"/>
      <w:r w:rsidRPr="00601CEC">
        <w:rPr>
          <w:sz w:val="20"/>
          <w:szCs w:val="20"/>
        </w:rPr>
        <w:t>političtěji</w:t>
      </w:r>
      <w:proofErr w:type="spellEnd"/>
      <w:r w:rsidRPr="00601CEC">
        <w:rPr>
          <w:sz w:val="20"/>
          <w:szCs w:val="20"/>
        </w:rPr>
        <w:t xml:space="preserve"> zaměřená vizuální díla jsou umísťována na místa, která jsou dobře viditelná a zároveň taková, která nemají vysokou kulturní hodnotu a tudíž nebudou příliš interpretována jako čirý akt vandalismu. Spíš než nacionalismus se v nich podle studentky objevuje revoluční nebo bychom přesněji mohli říci revolučně-emancipační zabarvení, respektive vymezení vůči politické nadvládě Španělska, coby státního útvaru. Kromě těchto politických témat jsou přítomny i reakce na současné politické problémy, např. na dopady globální ekonomické krize, boj proti rasismu (bílého suprematismu) nebo práva žen na potrat či na lokální spory v komunální politice apod. Zajímavý je postřeh, že vyobrazení tohoto typu bývají cíleněji odstraňována, což implikuje fakt, že jsou médiem sociálně ideového boje. </w:t>
      </w:r>
    </w:p>
    <w:p w:rsidR="00C76B33" w:rsidRPr="00601CEC" w:rsidRDefault="00C76B33" w:rsidP="00C76B33">
      <w:pPr>
        <w:spacing w:after="0"/>
        <w:ind w:firstLine="708"/>
        <w:jc w:val="both"/>
        <w:rPr>
          <w:sz w:val="20"/>
          <w:szCs w:val="20"/>
        </w:rPr>
      </w:pPr>
      <w:r w:rsidRPr="00601CEC">
        <w:rPr>
          <w:sz w:val="20"/>
          <w:szCs w:val="20"/>
        </w:rPr>
        <w:t xml:space="preserve">Ve shrnutí se studentka pokouší zhodnotit výsledky výzkumu. Oficiální grafity podle jejích slov vyjadřují sílu města a jeho občanů, podporují lásku a přátelství, kritizují kulturní či genderovou nerovnost a nabádají ke kulturnímu pluralismu a pokojnému multikulturnímu soužití. U neoficiálního konstatuje pokles intenzity a objemu nacionalistických a </w:t>
      </w:r>
      <w:proofErr w:type="spellStart"/>
      <w:r w:rsidRPr="00601CEC">
        <w:rPr>
          <w:sz w:val="20"/>
          <w:szCs w:val="20"/>
        </w:rPr>
        <w:t>etnoemancipačních</w:t>
      </w:r>
      <w:proofErr w:type="spellEnd"/>
      <w:r w:rsidRPr="00601CEC">
        <w:rPr>
          <w:sz w:val="20"/>
          <w:szCs w:val="20"/>
        </w:rPr>
        <w:t xml:space="preserve"> projevů. V této části však postrádám propracovanější komparaci a analýzu s následnou interpretací. U tzv. oficiálního streetartu nekriticky přejímá deklarovaný účel a ponechává stranou kritičtější otázky. Zaprvé obecnější otázku, zda oficiální malby vyhovují sociální a stylové povaze streetartu, coby žánru, zodpovídá ledabyle. Za druhé neprověřuje, zda latentní funkcí oficiálních projevů není venkoncem mocenská kontrola prostoru a snaha oslabit spontánní politicky angažované či kritické vizuální projevy. V závěru práce studentka uvádí pouze vlastní dojem, který na ni vizuality v urbánním prostředí v jednotlivých přítomných podobách a několik aktérských vyzívajících k účasti na streetartových aktivitách. </w:t>
      </w:r>
    </w:p>
    <w:p w:rsidR="00C76B33" w:rsidRDefault="00C76B33" w:rsidP="00C76B33">
      <w:pPr>
        <w:spacing w:after="0"/>
        <w:ind w:left="284" w:hanging="284"/>
        <w:jc w:val="both"/>
        <w:rPr>
          <w:rFonts w:cs="Arial"/>
        </w:rPr>
      </w:pPr>
    </w:p>
    <w:p w:rsidR="00C76B33" w:rsidRPr="004132DA" w:rsidRDefault="00C76B33" w:rsidP="00C76B33">
      <w:pPr>
        <w:spacing w:after="0"/>
        <w:ind w:left="284" w:hanging="284"/>
        <w:jc w:val="both"/>
        <w:rPr>
          <w:rFonts w:cs="Arial"/>
          <w:i/>
        </w:rPr>
      </w:pPr>
      <w:r w:rsidRPr="004132DA">
        <w:rPr>
          <w:rFonts w:cs="Arial"/>
        </w:rPr>
        <w:t>3</w:t>
      </w:r>
      <w:r w:rsidRPr="004132DA">
        <w:rPr>
          <w:rFonts w:cs="Arial"/>
          <w:b/>
        </w:rPr>
        <w:t>. FORMÁLNÍ ÚPRAVA</w:t>
      </w:r>
      <w:r w:rsidRPr="004132DA">
        <w:rPr>
          <w:rFonts w:cs="Arial"/>
        </w:rPr>
        <w:t xml:space="preserve"> </w:t>
      </w:r>
      <w:r w:rsidRPr="004132DA">
        <w:rPr>
          <w:rFonts w:cs="Arial"/>
          <w:i/>
        </w:rPr>
        <w:t>(jazykový projev, správnost citace a odkazů na literaturu, grafická úprava, přehlednost členění kapitol, kvalita tabulek, grafů a příloh apod.):</w:t>
      </w:r>
    </w:p>
    <w:p w:rsidR="00C76B33" w:rsidRPr="00601CEC" w:rsidRDefault="00C76B33" w:rsidP="00C76B33">
      <w:pPr>
        <w:spacing w:after="0"/>
        <w:jc w:val="both"/>
        <w:rPr>
          <w:sz w:val="20"/>
          <w:szCs w:val="20"/>
        </w:rPr>
      </w:pPr>
      <w:r w:rsidRPr="00601CEC">
        <w:rPr>
          <w:sz w:val="20"/>
          <w:szCs w:val="20"/>
        </w:rPr>
        <w:t xml:space="preserve">Po jazykové stránce je práce standardní, formulace srozumitelné a až na pár gramatických přešlapů korektní. Práce z formálního hlediska obsahuje řádně zpracované náležité součásti. Grafická příloha je kvalitně zpracovaná a provázaná s tělem textu.  </w:t>
      </w:r>
    </w:p>
    <w:p w:rsidR="00C76B33" w:rsidRDefault="00C76B33" w:rsidP="00C76B33">
      <w:pPr>
        <w:spacing w:after="0"/>
        <w:jc w:val="both"/>
        <w:rPr>
          <w:rFonts w:cs="Arial"/>
        </w:rPr>
      </w:pPr>
    </w:p>
    <w:p w:rsidR="00C76B33" w:rsidRPr="004132DA" w:rsidRDefault="00C76B33" w:rsidP="00C76B33">
      <w:pPr>
        <w:spacing w:after="0"/>
        <w:jc w:val="both"/>
        <w:rPr>
          <w:rFonts w:cs="Arial"/>
          <w:i/>
        </w:rPr>
      </w:pPr>
      <w:r w:rsidRPr="004132DA">
        <w:rPr>
          <w:rFonts w:cs="Arial"/>
        </w:rPr>
        <w:t xml:space="preserve">4. </w:t>
      </w:r>
      <w:r w:rsidRPr="004132DA">
        <w:rPr>
          <w:rFonts w:cs="Arial"/>
          <w:b/>
        </w:rPr>
        <w:t>OTÁZKY A PŘIPOMÍNKY DOPORUČENÉ K BLIŽŠÍMU VYSVĚTLENÍ PŘI OBHAJOBĚ</w:t>
      </w:r>
      <w:r w:rsidRPr="004132DA">
        <w:rPr>
          <w:rFonts w:cs="Arial"/>
        </w:rPr>
        <w:t xml:space="preserve"> </w:t>
      </w:r>
      <w:r w:rsidRPr="004132DA">
        <w:rPr>
          <w:rFonts w:cs="Arial"/>
          <w:i/>
        </w:rPr>
        <w:t xml:space="preserve">(jedna </w:t>
      </w:r>
      <w:proofErr w:type="gramStart"/>
      <w:r w:rsidRPr="004132DA">
        <w:rPr>
          <w:rFonts w:cs="Arial"/>
          <w:i/>
        </w:rPr>
        <w:t>až  tři</w:t>
      </w:r>
      <w:proofErr w:type="gramEnd"/>
      <w:r w:rsidRPr="004132DA">
        <w:rPr>
          <w:rFonts w:cs="Arial"/>
          <w:i/>
        </w:rPr>
        <w:t xml:space="preserve">): </w:t>
      </w:r>
    </w:p>
    <w:p w:rsidR="00C76B33" w:rsidRPr="00601CEC" w:rsidRDefault="00C76B33" w:rsidP="00C76B33">
      <w:pPr>
        <w:spacing w:after="0"/>
        <w:jc w:val="both"/>
        <w:rPr>
          <w:rFonts w:cs="Arial"/>
          <w:sz w:val="20"/>
          <w:szCs w:val="20"/>
        </w:rPr>
      </w:pPr>
      <w:r w:rsidRPr="00601CEC">
        <w:rPr>
          <w:rFonts w:cs="Arial"/>
          <w:sz w:val="20"/>
          <w:szCs w:val="20"/>
        </w:rPr>
        <w:t xml:space="preserve">Žádám studentku, zda by precizněji představila dilemata ohledně „oficiálního streetartu“ a jeho motivů a uvedla, jaké rozdíly v tématice a motivech oproti streetartu „neoficiálnímu“, a aby je porovnala z hlediska idejí, moci a politiky.  </w:t>
      </w:r>
    </w:p>
    <w:p w:rsidR="00C76B33" w:rsidRDefault="00C76B33" w:rsidP="00C76B33">
      <w:pPr>
        <w:spacing w:after="0"/>
        <w:jc w:val="both"/>
        <w:rPr>
          <w:rFonts w:cs="Arial"/>
        </w:rPr>
      </w:pPr>
    </w:p>
    <w:p w:rsidR="00C76B33" w:rsidRPr="004132DA" w:rsidRDefault="00C76B33" w:rsidP="00C76B33">
      <w:pPr>
        <w:spacing w:after="0"/>
        <w:jc w:val="both"/>
        <w:rPr>
          <w:rFonts w:cs="Arial"/>
          <w:i/>
        </w:rPr>
      </w:pPr>
      <w:r w:rsidRPr="004132DA">
        <w:rPr>
          <w:rFonts w:cs="Arial"/>
        </w:rPr>
        <w:lastRenderedPageBreak/>
        <w:t xml:space="preserve">5. </w:t>
      </w:r>
      <w:r w:rsidRPr="004132DA">
        <w:rPr>
          <w:rFonts w:cs="Arial"/>
          <w:b/>
        </w:rPr>
        <w:t>NAVRHOVANÁ ZNÁMKA</w:t>
      </w:r>
      <w:r w:rsidRPr="004132DA">
        <w:rPr>
          <w:rFonts w:cs="Arial"/>
        </w:rPr>
        <w:t xml:space="preserve"> </w:t>
      </w:r>
      <w:r w:rsidRPr="004132DA">
        <w:rPr>
          <w:rFonts w:cs="Arial"/>
          <w:i/>
        </w:rPr>
        <w:t>(výborně, velmi dobře, dobře, nedoporučuji k obhajobě)</w:t>
      </w:r>
    </w:p>
    <w:p w:rsidR="00C76B33" w:rsidRPr="004132DA" w:rsidRDefault="00C76B33" w:rsidP="00C76B33">
      <w:pPr>
        <w:spacing w:after="0"/>
        <w:jc w:val="both"/>
        <w:rPr>
          <w:rFonts w:cs="Arial"/>
        </w:rPr>
      </w:pPr>
      <w:r w:rsidRPr="004132DA">
        <w:rPr>
          <w:rFonts w:cs="Arial"/>
        </w:rPr>
        <w:t xml:space="preserve">Práci Barbory </w:t>
      </w:r>
      <w:proofErr w:type="spellStart"/>
      <w:r w:rsidRPr="004132DA">
        <w:rPr>
          <w:rFonts w:cs="Arial"/>
        </w:rPr>
        <w:t>Wenigové</w:t>
      </w:r>
      <w:proofErr w:type="spellEnd"/>
      <w:r w:rsidRPr="004132DA">
        <w:rPr>
          <w:rFonts w:cs="Arial"/>
        </w:rPr>
        <w:t xml:space="preserve"> doporučuji k obhajobě a doporučuji ji hodnotit známkou velmi dobře. </w:t>
      </w:r>
    </w:p>
    <w:p w:rsidR="00C76B33" w:rsidRPr="004132DA" w:rsidRDefault="00C76B33" w:rsidP="00C76B33">
      <w:pPr>
        <w:spacing w:after="0"/>
        <w:jc w:val="both"/>
      </w:pPr>
    </w:p>
    <w:p w:rsidR="00C76B33" w:rsidRPr="004132DA" w:rsidRDefault="00C76B33" w:rsidP="00C76B33">
      <w:pPr>
        <w:spacing w:after="0"/>
        <w:jc w:val="both"/>
      </w:pPr>
    </w:p>
    <w:p w:rsidR="00C76B33" w:rsidRPr="004132DA" w:rsidRDefault="00C76B33" w:rsidP="00C76B33">
      <w:pPr>
        <w:spacing w:after="0"/>
        <w:jc w:val="both"/>
      </w:pPr>
      <w:r w:rsidRPr="004132DA">
        <w:t>Datum: 22. 5. 2015</w:t>
      </w:r>
      <w:r w:rsidRPr="004132DA">
        <w:tab/>
      </w:r>
      <w:r w:rsidRPr="004132DA">
        <w:tab/>
      </w:r>
      <w:r w:rsidRPr="004132DA">
        <w:tab/>
      </w:r>
      <w:r w:rsidRPr="004132DA">
        <w:tab/>
      </w:r>
      <w:r w:rsidRPr="004132DA">
        <w:tab/>
      </w:r>
      <w:r w:rsidRPr="004132DA">
        <w:tab/>
        <w:t xml:space="preserve">Podpis: </w:t>
      </w:r>
    </w:p>
    <w:p w:rsidR="00420B47" w:rsidRDefault="000716FE"/>
    <w:sectPr w:rsidR="00420B4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6B33"/>
    <w:rsid w:val="00022B3A"/>
    <w:rsid w:val="000716FE"/>
    <w:rsid w:val="00705F6C"/>
    <w:rsid w:val="00AC2D31"/>
    <w:rsid w:val="00C76B33"/>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C76B33"/>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C76B33"/>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1272</Words>
  <Characters>7510</Characters>
  <Application>Microsoft Office Word</Application>
  <DocSecurity>0</DocSecurity>
  <Lines>62</Lines>
  <Paragraphs>17</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8765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spravce</cp:lastModifiedBy>
  <cp:revision>2</cp:revision>
  <dcterms:created xsi:type="dcterms:W3CDTF">2015-07-03T08:38:00Z</dcterms:created>
  <dcterms:modified xsi:type="dcterms:W3CDTF">2015-07-03T08:38:00Z</dcterms:modified>
</cp:coreProperties>
</file>