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776D98" w14:textId="34841A2B" w:rsidR="008D4086" w:rsidRPr="00476E50" w:rsidRDefault="00476E50" w:rsidP="00891D99">
      <w:pPr>
        <w:spacing w:after="0" w:line="360" w:lineRule="auto"/>
        <w:rPr>
          <w:rFonts w:ascii="Georgia" w:hAnsi="Georgia"/>
        </w:rPr>
      </w:pPr>
      <w:r w:rsidRPr="00476E50">
        <w:rPr>
          <w:rFonts w:ascii="Georgia" w:hAnsi="Georgia"/>
        </w:rPr>
        <w:t>Oponentský posudek diplomové práce Bc. Dominiky Hladké</w:t>
      </w:r>
    </w:p>
    <w:p w14:paraId="4AECBF1C" w14:textId="7B3BA931" w:rsidR="00476E50" w:rsidRDefault="00476E50" w:rsidP="00891D99">
      <w:pPr>
        <w:spacing w:after="0" w:line="360" w:lineRule="auto"/>
        <w:rPr>
          <w:rFonts w:ascii="Georgia" w:hAnsi="Georgia"/>
          <w:i/>
          <w:iCs/>
        </w:rPr>
      </w:pPr>
      <w:r w:rsidRPr="00476E50">
        <w:rPr>
          <w:rFonts w:ascii="Georgia" w:hAnsi="Georgia"/>
          <w:i/>
          <w:iCs/>
        </w:rPr>
        <w:t>Prvky postmoderní fikce v díle Paula Austera</w:t>
      </w:r>
    </w:p>
    <w:p w14:paraId="3AD6AD32" w14:textId="58BF1C52" w:rsidR="00476E50" w:rsidRDefault="00476E50" w:rsidP="00891D99">
      <w:pPr>
        <w:spacing w:after="0" w:line="360" w:lineRule="auto"/>
        <w:jc w:val="both"/>
        <w:rPr>
          <w:rFonts w:ascii="Georgia" w:hAnsi="Georgia"/>
          <w:i/>
          <w:iCs/>
        </w:rPr>
      </w:pPr>
    </w:p>
    <w:p w14:paraId="21491DE2" w14:textId="4B9F4D13" w:rsidR="00891D99" w:rsidRDefault="00476E50" w:rsidP="00891D99">
      <w:pPr>
        <w:spacing w:after="0" w:line="360" w:lineRule="auto"/>
        <w:jc w:val="both"/>
        <w:rPr>
          <w:rFonts w:ascii="Georgia" w:hAnsi="Georgia"/>
        </w:rPr>
      </w:pPr>
      <w:r>
        <w:rPr>
          <w:rFonts w:ascii="Georgia" w:hAnsi="Georgia"/>
        </w:rPr>
        <w:t>Závěrečnou kvalifikační práci Dominiky Hladké jsem četl s</w:t>
      </w:r>
      <w:r w:rsidR="001146B1">
        <w:rPr>
          <w:rFonts w:ascii="Georgia" w:hAnsi="Georgia"/>
        </w:rPr>
        <w:t> </w:t>
      </w:r>
      <w:r>
        <w:rPr>
          <w:rFonts w:ascii="Georgia" w:hAnsi="Georgia"/>
        </w:rPr>
        <w:t>potěšením</w:t>
      </w:r>
      <w:r w:rsidR="001146B1">
        <w:rPr>
          <w:rFonts w:ascii="Georgia" w:hAnsi="Georgia"/>
        </w:rPr>
        <w:t xml:space="preserve">, </w:t>
      </w:r>
      <w:r>
        <w:rPr>
          <w:rFonts w:ascii="Georgia" w:hAnsi="Georgia"/>
        </w:rPr>
        <w:t>neboť se jedná o poctivou,</w:t>
      </w:r>
      <w:r w:rsidR="001146B1">
        <w:rPr>
          <w:rFonts w:ascii="Georgia" w:hAnsi="Georgia"/>
        </w:rPr>
        <w:t xml:space="preserve"> argumentačně propracovanou</w:t>
      </w:r>
      <w:r>
        <w:rPr>
          <w:rFonts w:ascii="Georgia" w:hAnsi="Georgia"/>
        </w:rPr>
        <w:t xml:space="preserve"> </w:t>
      </w:r>
      <w:r w:rsidR="001146B1">
        <w:rPr>
          <w:rFonts w:ascii="Georgia" w:hAnsi="Georgia"/>
        </w:rPr>
        <w:t xml:space="preserve">a </w:t>
      </w:r>
      <w:r w:rsidR="00945B9A">
        <w:rPr>
          <w:rFonts w:ascii="Georgia" w:hAnsi="Georgia"/>
        </w:rPr>
        <w:t xml:space="preserve">velmi čtivou </w:t>
      </w:r>
      <w:r w:rsidR="001146B1">
        <w:rPr>
          <w:rFonts w:ascii="Georgia" w:hAnsi="Georgia"/>
        </w:rPr>
        <w:t>práci</w:t>
      </w:r>
      <w:r w:rsidR="00945B9A">
        <w:rPr>
          <w:rFonts w:ascii="Georgia" w:hAnsi="Georgia"/>
        </w:rPr>
        <w:t xml:space="preserve">, v níž diplomantka zdařile propojuje </w:t>
      </w:r>
      <w:r w:rsidR="001146B1">
        <w:rPr>
          <w:rFonts w:ascii="Georgia" w:hAnsi="Georgia"/>
        </w:rPr>
        <w:t>část teoretickou se samotnými rozbory v jednotlivých kapitolách.</w:t>
      </w:r>
    </w:p>
    <w:p w14:paraId="44A8CFFA" w14:textId="355A70FF" w:rsidR="007D6637" w:rsidRDefault="00891D99" w:rsidP="00891D99">
      <w:pPr>
        <w:spacing w:after="0" w:line="360" w:lineRule="auto"/>
        <w:jc w:val="both"/>
        <w:rPr>
          <w:rFonts w:ascii="Georgia" w:hAnsi="Georgia"/>
        </w:rPr>
      </w:pPr>
      <w:r>
        <w:rPr>
          <w:rFonts w:ascii="Georgia" w:hAnsi="Georgia"/>
        </w:rPr>
        <w:tab/>
        <w:t xml:space="preserve">Práce sestává celkem ze čtyř kapitol, které strukturně vychází ze zadání práce. Přesahem a rozhodně přínosem je třetí kapitola, která vnáší více sociologické hledisko (Z. Bauman), což se na první pohled může jevit poněkud rozbíhavě, </w:t>
      </w:r>
      <w:r w:rsidR="007D6637">
        <w:rPr>
          <w:rFonts w:ascii="Georgia" w:hAnsi="Georgia"/>
        </w:rPr>
        <w:t>nicméně sociologická definice čtyř typů tekuté modernity je pro rozbor trilogie zcela relevantní, ne-li směrodatn</w:t>
      </w:r>
      <w:r w:rsidR="00945B9A">
        <w:rPr>
          <w:rFonts w:ascii="Georgia" w:hAnsi="Georgia"/>
        </w:rPr>
        <w:t>á</w:t>
      </w:r>
      <w:r w:rsidR="007D6637">
        <w:rPr>
          <w:rFonts w:ascii="Georgia" w:hAnsi="Georgia"/>
        </w:rPr>
        <w:t xml:space="preserve">. V samotném důsledku tím naplňuje pojetí postmoderny, kterou diplomantka charakterizuje jako „radikální modernu, která vřele vítá pluralitu.“ </w:t>
      </w:r>
    </w:p>
    <w:p w14:paraId="06945E1A" w14:textId="77777777" w:rsidR="00A45EF7" w:rsidRDefault="007D6637" w:rsidP="00891D99">
      <w:pPr>
        <w:spacing w:after="0" w:line="360" w:lineRule="auto"/>
        <w:jc w:val="both"/>
        <w:rPr>
          <w:rFonts w:ascii="Georgia" w:hAnsi="Georgia"/>
        </w:rPr>
      </w:pPr>
      <w:r>
        <w:rPr>
          <w:rFonts w:ascii="Georgia" w:hAnsi="Georgia"/>
        </w:rPr>
        <w:tab/>
        <w:t xml:space="preserve">V úvodní kapitole diplomantka definuje pojmy jako „moderní“ a „postmoderní“ a stanovuje charakteristické rysy postmoderní literatury. Závěry </w:t>
      </w:r>
      <w:r w:rsidR="00A45EF7">
        <w:rPr>
          <w:rFonts w:ascii="Georgia" w:hAnsi="Georgia"/>
        </w:rPr>
        <w:t xml:space="preserve">této teoretické práce jsou jasné a srozumitelné, patřičně provázané s primárním textem. </w:t>
      </w:r>
    </w:p>
    <w:p w14:paraId="4BF9BFEF" w14:textId="46B2DD0A" w:rsidR="00C461E0" w:rsidRDefault="00A45EF7" w:rsidP="00891D99">
      <w:pPr>
        <w:spacing w:after="0" w:line="360" w:lineRule="auto"/>
        <w:jc w:val="both"/>
        <w:rPr>
          <w:rFonts w:ascii="Georgia" w:hAnsi="Georgia"/>
        </w:rPr>
      </w:pPr>
      <w:r>
        <w:rPr>
          <w:rFonts w:ascii="Georgia" w:hAnsi="Georgia"/>
        </w:rPr>
        <w:tab/>
        <w:t xml:space="preserve">Druhá kapitola si klade za cíl podat stručný vývoj moderního angloamerického románu, což je samozřejmě téma na celou diplomovou, ne-li disertační práci; </w:t>
      </w:r>
      <w:r w:rsidR="00C461E0">
        <w:rPr>
          <w:rFonts w:ascii="Georgia" w:hAnsi="Georgia"/>
        </w:rPr>
        <w:t xml:space="preserve">výběr románů, které diplomantka považuje za relevantní a důležité pro vývoj moderního románu, je jistě jeden z možných, i proto je </w:t>
      </w:r>
      <w:r>
        <w:rPr>
          <w:rFonts w:ascii="Georgia" w:hAnsi="Georgia"/>
        </w:rPr>
        <w:t>třeba ocenit, že diplomantka neztrácí ze zřetele téma práce</w:t>
      </w:r>
      <w:r w:rsidR="00C461E0">
        <w:rPr>
          <w:rFonts w:ascii="Georgia" w:hAnsi="Georgia"/>
        </w:rPr>
        <w:t xml:space="preserve"> a</w:t>
      </w:r>
      <w:r>
        <w:rPr>
          <w:rFonts w:ascii="Georgia" w:hAnsi="Georgia"/>
        </w:rPr>
        <w:t xml:space="preserve"> z obsáhlého materiálu vybírá pouze ta díla, která jsou důležitá pro Austera a analyzovanou trilogii</w:t>
      </w:r>
      <w:r w:rsidR="00C461E0">
        <w:rPr>
          <w:rFonts w:ascii="Georgia" w:hAnsi="Georgia"/>
        </w:rPr>
        <w:t>. Tvrzení, že se jedná</w:t>
      </w:r>
      <w:r w:rsidR="00945B9A">
        <w:rPr>
          <w:rFonts w:ascii="Georgia" w:hAnsi="Georgia"/>
        </w:rPr>
        <w:t xml:space="preserve"> o</w:t>
      </w:r>
      <w:r w:rsidR="00C461E0">
        <w:rPr>
          <w:rFonts w:ascii="Georgia" w:hAnsi="Georgia"/>
        </w:rPr>
        <w:t xml:space="preserve"> </w:t>
      </w:r>
      <w:r>
        <w:rPr>
          <w:rFonts w:ascii="Georgia" w:hAnsi="Georgia"/>
        </w:rPr>
        <w:t>pastiš detektivního románu</w:t>
      </w:r>
      <w:r w:rsidR="00C461E0">
        <w:rPr>
          <w:rFonts w:ascii="Georgia" w:hAnsi="Georgia"/>
        </w:rPr>
        <w:t>, tentokráte ovšem bez zločinu, je ve světle předloženého vývoje a intertextuality věrohodné a přesvědčivé.</w:t>
      </w:r>
    </w:p>
    <w:p w14:paraId="0AB246B7" w14:textId="23DB1F58" w:rsidR="00FA3B2B" w:rsidRDefault="005051E4" w:rsidP="00891D99">
      <w:pPr>
        <w:spacing w:after="0" w:line="360" w:lineRule="auto"/>
        <w:jc w:val="both"/>
        <w:rPr>
          <w:rFonts w:ascii="Georgia" w:hAnsi="Georgia"/>
        </w:rPr>
      </w:pPr>
      <w:r>
        <w:rPr>
          <w:rFonts w:ascii="Georgia" w:hAnsi="Georgia"/>
        </w:rPr>
        <w:tab/>
      </w:r>
      <w:r w:rsidR="00C461E0">
        <w:rPr>
          <w:rFonts w:ascii="Georgia" w:hAnsi="Georgia"/>
        </w:rPr>
        <w:t>Závěrečná kapitola se soustředí na otázku identity, kterou diplomantka považuje za ústřední fenomén tekuté modernity, chcete-li postmoderny</w:t>
      </w:r>
      <w:r>
        <w:rPr>
          <w:rFonts w:ascii="Georgia" w:hAnsi="Georgia"/>
        </w:rPr>
        <w:t xml:space="preserve">. Vychází při tom z premisy, že pro sebeurčení potřebujeme ty ostatní, což text obohacuje o další, etický rozměr. Tato kapitola klade důraz na původní rozbor trilogie a lze ji považovat za vyvrcholení, třebaže při četbě rozboru jsem se občas nemohl zbavit dojmu, že „přání je otcem myšlenky“. Nejasné je pak souřadné spojení mezi postmoderní skepsí </w:t>
      </w:r>
      <w:r w:rsidR="00FA3B2B">
        <w:rPr>
          <w:rFonts w:ascii="Georgia" w:hAnsi="Georgia"/>
        </w:rPr>
        <w:t>a Lyotardem: „Auster indicates that we should not believe everything we read wh</w:t>
      </w:r>
      <w:r w:rsidR="00945B9A">
        <w:rPr>
          <w:rFonts w:ascii="Georgia" w:hAnsi="Georgia"/>
        </w:rPr>
        <w:t>ic</w:t>
      </w:r>
      <w:r w:rsidR="00FA3B2B">
        <w:rPr>
          <w:rFonts w:ascii="Georgia" w:hAnsi="Georgia"/>
        </w:rPr>
        <w:t>h supports Lyotard’s distrust in the narrative“ (s. 45).</w:t>
      </w:r>
    </w:p>
    <w:p w14:paraId="710967EF" w14:textId="77777777" w:rsidR="00E27701" w:rsidRDefault="00FA3B2B" w:rsidP="00891D99">
      <w:pPr>
        <w:spacing w:after="0" w:line="360" w:lineRule="auto"/>
        <w:jc w:val="both"/>
        <w:rPr>
          <w:rFonts w:ascii="Georgia" w:hAnsi="Georgia"/>
        </w:rPr>
      </w:pPr>
      <w:r>
        <w:rPr>
          <w:rFonts w:ascii="Georgia" w:hAnsi="Georgia"/>
        </w:rPr>
        <w:tab/>
        <w:t>Po stránce bibliografické, formální, ediční i jazykové práce splňuje veškeré nároky; výskyt překlepů či typografických prohřešků je minimální (</w:t>
      </w:r>
      <w:r>
        <w:rPr>
          <w:rFonts w:ascii="Georgia" w:hAnsi="Georgia"/>
          <w:i/>
          <w:iCs/>
        </w:rPr>
        <w:t xml:space="preserve">Paní Bovaryová </w:t>
      </w:r>
      <w:r>
        <w:rPr>
          <w:rFonts w:ascii="Georgia" w:hAnsi="Georgia"/>
        </w:rPr>
        <w:t xml:space="preserve">prvně vyšla v roce 1856). Celkově ji </w:t>
      </w:r>
      <w:r w:rsidR="00E27701">
        <w:rPr>
          <w:rFonts w:ascii="Georgia" w:hAnsi="Georgia"/>
        </w:rPr>
        <w:t xml:space="preserve">tak </w:t>
      </w:r>
      <w:r>
        <w:rPr>
          <w:rFonts w:ascii="Georgia" w:hAnsi="Georgia"/>
        </w:rPr>
        <w:t>hodnotím ryze kladně, a to i vzhledem k myšlenkové náročnosti a komplexnosti zpracovávaného tématu</w:t>
      </w:r>
      <w:r w:rsidR="00E27701">
        <w:rPr>
          <w:rFonts w:ascii="Georgia" w:hAnsi="Georgia"/>
        </w:rPr>
        <w:t xml:space="preserve">, s nimiž se diplomantka vypořádala vskutku na </w:t>
      </w:r>
      <w:r w:rsidR="00E27701">
        <w:rPr>
          <w:rFonts w:ascii="Georgia" w:hAnsi="Georgia"/>
          <w:b/>
          <w:bCs/>
        </w:rPr>
        <w:t>výbornou</w:t>
      </w:r>
      <w:r w:rsidR="00E27701">
        <w:rPr>
          <w:rFonts w:ascii="Georgia" w:hAnsi="Georgia"/>
        </w:rPr>
        <w:t>.</w:t>
      </w:r>
    </w:p>
    <w:p w14:paraId="4456B4A3" w14:textId="77777777" w:rsidR="00E27701" w:rsidRDefault="00E27701" w:rsidP="00891D99">
      <w:pPr>
        <w:spacing w:after="0" w:line="360" w:lineRule="auto"/>
        <w:jc w:val="both"/>
        <w:rPr>
          <w:rFonts w:ascii="Georgia" w:hAnsi="Georgia"/>
        </w:rPr>
      </w:pPr>
    </w:p>
    <w:p w14:paraId="740CE734" w14:textId="56AACA14" w:rsidR="00891D99" w:rsidRDefault="00E27701" w:rsidP="00891D99">
      <w:pPr>
        <w:spacing w:after="0" w:line="360" w:lineRule="auto"/>
        <w:jc w:val="both"/>
        <w:rPr>
          <w:rFonts w:ascii="Georgia" w:hAnsi="Georgia"/>
        </w:rPr>
      </w:pPr>
      <w:r>
        <w:rPr>
          <w:rFonts w:ascii="Georgia" w:hAnsi="Georgia"/>
        </w:rPr>
        <w:t>Pardubice 15. srpna 2022</w:t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  <w:t>………........……………………….</w:t>
      </w:r>
      <w:r w:rsidR="00FA3B2B">
        <w:rPr>
          <w:rFonts w:ascii="Georgia" w:hAnsi="Georgia"/>
        </w:rPr>
        <w:t xml:space="preserve"> </w:t>
      </w:r>
    </w:p>
    <w:p w14:paraId="12D7C14C" w14:textId="145CAB00" w:rsidR="00476E50" w:rsidRPr="00945B9A" w:rsidRDefault="00E27701" w:rsidP="00945B9A">
      <w:pPr>
        <w:spacing w:after="0" w:line="360" w:lineRule="auto"/>
        <w:jc w:val="both"/>
        <w:rPr>
          <w:rFonts w:ascii="Georgia" w:hAnsi="Georgia"/>
        </w:rPr>
      </w:pP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  <w:t>Mgr. Michal Kleprlík, Ph.D</w:t>
      </w:r>
      <w:r w:rsidR="00945B9A">
        <w:rPr>
          <w:rFonts w:ascii="Georgia" w:hAnsi="Georgia"/>
        </w:rPr>
        <w:t>.</w:t>
      </w:r>
    </w:p>
    <w:sectPr w:rsidR="00476E50" w:rsidRPr="00945B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6E50"/>
    <w:rsid w:val="001146B1"/>
    <w:rsid w:val="001D59DE"/>
    <w:rsid w:val="003B7752"/>
    <w:rsid w:val="00476E50"/>
    <w:rsid w:val="005051E4"/>
    <w:rsid w:val="007D6637"/>
    <w:rsid w:val="007E28B2"/>
    <w:rsid w:val="0088606C"/>
    <w:rsid w:val="00891D99"/>
    <w:rsid w:val="008921FD"/>
    <w:rsid w:val="00945B9A"/>
    <w:rsid w:val="009D52AB"/>
    <w:rsid w:val="00A45EF7"/>
    <w:rsid w:val="00C461E0"/>
    <w:rsid w:val="00DA50CD"/>
    <w:rsid w:val="00E27701"/>
    <w:rsid w:val="00F31781"/>
    <w:rsid w:val="00FA3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E89F62"/>
  <w15:chartTrackingRefBased/>
  <w15:docId w15:val="{E28E10EE-0845-4086-A277-D8D46F74F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1</Pages>
  <Words>398</Words>
  <Characters>2350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3</cp:revision>
  <dcterms:created xsi:type="dcterms:W3CDTF">2022-07-08T04:54:00Z</dcterms:created>
  <dcterms:modified xsi:type="dcterms:W3CDTF">2022-08-15T07:39:00Z</dcterms:modified>
</cp:coreProperties>
</file>