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9F" w:rsidRDefault="008420CA">
      <w:r>
        <w:t>Posudek vedoucího na bakalářskou práci Lucie Řezníčkové</w:t>
      </w:r>
    </w:p>
    <w:p w:rsidR="008420CA" w:rsidRDefault="008420CA">
      <w:r>
        <w:t xml:space="preserve">Tato práce na první pohled slibuje, že se bude věnovat vyhlídkám obyvatel azylového domu, kteří v něm nalezli přechodné útočiště při řešení problému </w:t>
      </w:r>
      <w:proofErr w:type="spellStart"/>
      <w:r>
        <w:t>bezdomovství</w:t>
      </w:r>
      <w:proofErr w:type="spellEnd"/>
      <w:r>
        <w:t xml:space="preserve">. Záběr práce je ovšem širší. Úvodní část, ještě předtím, než přejde k užšímu tématu, se zabývá v širokých souvislostech současnými sociálními poměry. Zpracovává relativně širokou literaturu dotýkající se globalizace a rizik vyplývajících z ní, zejm. proměn sociálního státu. Poté navazuje rozborem sociálního vyloučení a samotného </w:t>
      </w:r>
      <w:proofErr w:type="spellStart"/>
      <w:r>
        <w:t>bezdomovství</w:t>
      </w:r>
      <w:proofErr w:type="spellEnd"/>
      <w:r>
        <w:t>, a krátce uvádí do možných způsobů nápravy, zejm. do role azylového domu. Celá tato část je zpracována kvalitně a přehledně, a tvoří tedy dobré uvedení do samotného výzkumu.</w:t>
      </w:r>
    </w:p>
    <w:p w:rsidR="008420CA" w:rsidRDefault="008420CA">
      <w:r>
        <w:t xml:space="preserve">Ten proběhl mezi uživateli azylového domu v Hradci Králové; </w:t>
      </w:r>
      <w:r w:rsidR="00A15A18">
        <w:t>v metodologii nás autorka seznamuje s tím, jak přišla ke svým respondentům, a dotýká se také etických otázek zkoumání. Především se ale zabývá tím, jak by chtěli zkoumaní uživatelé do budoucna řešit svou situaci, jaké mají možnosti v práci, osobním životě a v bydlení. V interpretaci autorka odpovídá přehledně na položené otázky. Z rozhovorů se snaží získat také nějaké neverbální dojmy, postoje (např. hrdost apod.). Z dikce textu je vidět sympatizující ladění ve vztahu k respondentům; to sice lehce narušuje odstup výzkumnice, ale zároveň to poukazuje na zaujetí prací ještě jiné než jenom instrumentální (tj. napsat svou práci), což je pozitivní.</w:t>
      </w:r>
    </w:p>
    <w:p w:rsidR="00A15A18" w:rsidRDefault="00A15A18">
      <w:r>
        <w:t xml:space="preserve">Vzhledem k tomu, že je práce jak v teoretické, tak v praktické části dobře zpracována, navrhuji ji k obhajobě se stupněm </w:t>
      </w:r>
      <w:r>
        <w:rPr>
          <w:b/>
        </w:rPr>
        <w:t>výborně.</w:t>
      </w:r>
    </w:p>
    <w:p w:rsidR="00A15A18" w:rsidRDefault="00A15A18" w:rsidP="00A15A18">
      <w:pPr>
        <w:jc w:val="right"/>
      </w:pPr>
      <w:r>
        <w:t>V </w:t>
      </w:r>
      <w:proofErr w:type="spellStart"/>
      <w:r>
        <w:t>Koburku</w:t>
      </w:r>
      <w:proofErr w:type="spellEnd"/>
      <w:r>
        <w:t xml:space="preserve"> dne 27. května 2012</w:t>
      </w:r>
    </w:p>
    <w:p w:rsidR="00A15A18" w:rsidRPr="00A15A18" w:rsidRDefault="00A15A18" w:rsidP="00A15A18">
      <w:pPr>
        <w:jc w:val="right"/>
      </w:pPr>
      <w:r>
        <w:t xml:space="preserve">Ondřej </w:t>
      </w:r>
      <w:proofErr w:type="spellStart"/>
      <w:r>
        <w:t>Štěch</w:t>
      </w:r>
      <w:proofErr w:type="spellEnd"/>
    </w:p>
    <w:sectPr w:rsidR="00A15A18" w:rsidRPr="00A15A18" w:rsidSect="00AC4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420CA"/>
    <w:rsid w:val="00224984"/>
    <w:rsid w:val="00773769"/>
    <w:rsid w:val="008420CA"/>
    <w:rsid w:val="00A15A18"/>
    <w:rsid w:val="00AC499F"/>
    <w:rsid w:val="00EE068C"/>
    <w:rsid w:val="00FB2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49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2012-05-27T20:01:00Z</dcterms:created>
  <dcterms:modified xsi:type="dcterms:W3CDTF">2012-05-27T20:21:00Z</dcterms:modified>
</cp:coreProperties>
</file>