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B8B" w:rsidRPr="00E55B1B" w:rsidRDefault="00590B8B" w:rsidP="00B4036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B1B">
        <w:rPr>
          <w:rFonts w:ascii="Times New Roman" w:hAnsi="Times New Roman" w:cs="Times New Roman"/>
          <w:b/>
          <w:sz w:val="24"/>
          <w:szCs w:val="24"/>
        </w:rPr>
        <w:t>Ústav historických věd, Filozofická fakulta Univerzity Pardubice</w:t>
      </w:r>
    </w:p>
    <w:p w:rsidR="00590B8B" w:rsidRPr="000B4603" w:rsidRDefault="00590B8B" w:rsidP="00B4036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D38">
        <w:rPr>
          <w:rFonts w:ascii="Times New Roman" w:hAnsi="Times New Roman" w:cs="Times New Roman"/>
          <w:sz w:val="24"/>
          <w:szCs w:val="24"/>
        </w:rPr>
        <w:t>Název</w:t>
      </w:r>
      <w:r>
        <w:rPr>
          <w:rFonts w:ascii="Times New Roman" w:hAnsi="Times New Roman" w:cs="Times New Roman"/>
          <w:sz w:val="24"/>
          <w:szCs w:val="24"/>
        </w:rPr>
        <w:t xml:space="preserve"> diplomové práce</w:t>
      </w:r>
      <w:r w:rsidRPr="00875D38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7E7D">
        <w:rPr>
          <w:rFonts w:ascii="Times New Roman" w:hAnsi="Times New Roman" w:cs="Times New Roman"/>
          <w:b/>
          <w:sz w:val="24"/>
          <w:szCs w:val="24"/>
        </w:rPr>
        <w:t>K</w:t>
      </w:r>
      <w:r w:rsidR="002567F9">
        <w:rPr>
          <w:rFonts w:ascii="Times New Roman" w:hAnsi="Times New Roman" w:cs="Times New Roman"/>
          <w:b/>
          <w:sz w:val="24"/>
          <w:szCs w:val="24"/>
        </w:rPr>
        <w:t>aždodenn</w:t>
      </w:r>
      <w:r w:rsidR="002B7E7D">
        <w:rPr>
          <w:rFonts w:ascii="Times New Roman" w:hAnsi="Times New Roman" w:cs="Times New Roman"/>
          <w:b/>
          <w:sz w:val="24"/>
          <w:szCs w:val="24"/>
        </w:rPr>
        <w:t>í život šlechtičen v první polovině 20. století</w:t>
      </w:r>
      <w:r w:rsidR="002567F9">
        <w:rPr>
          <w:rFonts w:ascii="Times New Roman" w:hAnsi="Times New Roman" w:cs="Times New Roman"/>
          <w:b/>
          <w:sz w:val="24"/>
          <w:szCs w:val="24"/>
        </w:rPr>
        <w:t xml:space="preserve"> na příkladu </w:t>
      </w:r>
      <w:r w:rsidR="002B7E7D">
        <w:rPr>
          <w:rFonts w:ascii="Times New Roman" w:hAnsi="Times New Roman" w:cs="Times New Roman"/>
          <w:b/>
          <w:sz w:val="24"/>
          <w:szCs w:val="24"/>
        </w:rPr>
        <w:t>hraběnky Marie Josefiny Kinské</w:t>
      </w:r>
    </w:p>
    <w:p w:rsidR="00590B8B" w:rsidRDefault="00590B8B" w:rsidP="00B4036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</w:t>
      </w:r>
      <w:r w:rsidRPr="00AD5236">
        <w:rPr>
          <w:rFonts w:ascii="Times New Roman" w:hAnsi="Times New Roman" w:cs="Times New Roman"/>
          <w:sz w:val="24"/>
          <w:szCs w:val="24"/>
        </w:rPr>
        <w:t>:</w:t>
      </w:r>
      <w:r w:rsidRPr="00E55B1B">
        <w:rPr>
          <w:rFonts w:ascii="Times New Roman" w:hAnsi="Times New Roman" w:cs="Times New Roman"/>
          <w:b/>
          <w:sz w:val="24"/>
          <w:szCs w:val="24"/>
        </w:rPr>
        <w:t xml:space="preserve"> Bc. </w:t>
      </w:r>
      <w:r w:rsidR="001864D7">
        <w:rPr>
          <w:rFonts w:ascii="Times New Roman" w:hAnsi="Times New Roman" w:cs="Times New Roman"/>
          <w:b/>
          <w:sz w:val="24"/>
          <w:szCs w:val="24"/>
        </w:rPr>
        <w:t xml:space="preserve">Aneta </w:t>
      </w:r>
      <w:proofErr w:type="spellStart"/>
      <w:r w:rsidR="001864D7">
        <w:rPr>
          <w:rFonts w:ascii="Times New Roman" w:hAnsi="Times New Roman" w:cs="Times New Roman"/>
          <w:b/>
          <w:sz w:val="24"/>
          <w:szCs w:val="24"/>
        </w:rPr>
        <w:t>Kavuljaková</w:t>
      </w:r>
      <w:proofErr w:type="spellEnd"/>
    </w:p>
    <w:p w:rsidR="00590B8B" w:rsidRDefault="00590B8B" w:rsidP="00B40367">
      <w:pPr>
        <w:pStyle w:val="Bezmezer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0B8B" w:rsidRPr="00B713A5" w:rsidRDefault="001864D7" w:rsidP="00B403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590B8B" w:rsidRPr="00B713A5">
        <w:rPr>
          <w:rFonts w:ascii="Times New Roman" w:hAnsi="Times New Roman" w:cs="Times New Roman"/>
          <w:sz w:val="24"/>
          <w:szCs w:val="24"/>
          <w:u w:val="single"/>
        </w:rPr>
        <w:t xml:space="preserve">osudek </w:t>
      </w:r>
      <w:r>
        <w:rPr>
          <w:rFonts w:ascii="Times New Roman" w:hAnsi="Times New Roman" w:cs="Times New Roman"/>
          <w:sz w:val="24"/>
          <w:szCs w:val="24"/>
          <w:u w:val="single"/>
        </w:rPr>
        <w:t>vedoucí práce</w:t>
      </w:r>
    </w:p>
    <w:p w:rsidR="00A56953" w:rsidRPr="00A56953" w:rsidRDefault="009C36C9" w:rsidP="00B4036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713A5">
        <w:rPr>
          <w:rFonts w:ascii="Times New Roman" w:hAnsi="Times New Roman" w:cs="Times New Roman"/>
          <w:sz w:val="24"/>
          <w:szCs w:val="24"/>
        </w:rPr>
        <w:t xml:space="preserve">Cílem předkládané diplomové práce je přiblížit každodennost </w:t>
      </w:r>
      <w:r w:rsidR="00A77263">
        <w:rPr>
          <w:rFonts w:ascii="Times New Roman" w:hAnsi="Times New Roman" w:cs="Times New Roman"/>
          <w:sz w:val="24"/>
          <w:szCs w:val="24"/>
        </w:rPr>
        <w:t>šlechtičen</w:t>
      </w:r>
      <w:r w:rsidR="005252F2" w:rsidRPr="00B713A5">
        <w:rPr>
          <w:rFonts w:ascii="Times New Roman" w:hAnsi="Times New Roman" w:cs="Times New Roman"/>
          <w:sz w:val="24"/>
          <w:szCs w:val="24"/>
        </w:rPr>
        <w:t xml:space="preserve"> </w:t>
      </w:r>
      <w:r w:rsidRPr="00B713A5">
        <w:rPr>
          <w:rFonts w:ascii="Times New Roman" w:hAnsi="Times New Roman" w:cs="Times New Roman"/>
          <w:sz w:val="24"/>
          <w:szCs w:val="24"/>
        </w:rPr>
        <w:t xml:space="preserve">na příkladu </w:t>
      </w:r>
      <w:r w:rsidR="00A77263">
        <w:rPr>
          <w:rFonts w:ascii="Times New Roman" w:hAnsi="Times New Roman" w:cs="Times New Roman"/>
          <w:sz w:val="24"/>
          <w:szCs w:val="24"/>
        </w:rPr>
        <w:t>Marie Josefiny Kinské (1874-1946)</w:t>
      </w:r>
      <w:r w:rsidR="00140DA1">
        <w:rPr>
          <w:rFonts w:ascii="Times New Roman" w:hAnsi="Times New Roman" w:cs="Times New Roman"/>
          <w:sz w:val="24"/>
          <w:szCs w:val="24"/>
        </w:rPr>
        <w:t xml:space="preserve"> </w:t>
      </w:r>
      <w:r w:rsidR="00E03D85">
        <w:rPr>
          <w:rFonts w:ascii="Times New Roman" w:hAnsi="Times New Roman" w:cs="Times New Roman"/>
          <w:sz w:val="24"/>
          <w:szCs w:val="24"/>
        </w:rPr>
        <w:t>na základě korespondence mezi hraběnkou a jejím bratrem Františkem Josefem Kinským (1876-1975).</w:t>
      </w:r>
      <w:r w:rsidR="00C847C2" w:rsidRPr="00C847C2">
        <w:rPr>
          <w:rFonts w:ascii="Times New Roman" w:hAnsi="Times New Roman" w:cs="Times New Roman"/>
          <w:sz w:val="24"/>
          <w:szCs w:val="24"/>
        </w:rPr>
        <w:t xml:space="preserve"> </w:t>
      </w:r>
      <w:r w:rsidR="009212BD">
        <w:rPr>
          <w:rFonts w:ascii="Times New Roman" w:hAnsi="Times New Roman"/>
          <w:sz w:val="24"/>
          <w:szCs w:val="24"/>
        </w:rPr>
        <w:t>Odborné práce zaměřené k všednímu životu šlechty ve 20. století jsou v českém prostředí stále spíše ojedinělé</w:t>
      </w:r>
      <w:r w:rsidR="001A11CF">
        <w:rPr>
          <w:rFonts w:ascii="Times New Roman" w:hAnsi="Times New Roman"/>
          <w:sz w:val="24"/>
          <w:szCs w:val="24"/>
        </w:rPr>
        <w:t>, a pro ženy-šlechtičny to platí dvojnásob</w:t>
      </w:r>
      <w:r w:rsidR="009212BD">
        <w:rPr>
          <w:rFonts w:ascii="Times New Roman" w:hAnsi="Times New Roman"/>
          <w:sz w:val="24"/>
          <w:szCs w:val="24"/>
        </w:rPr>
        <w:t xml:space="preserve">. Předložená diplomová práce je </w:t>
      </w:r>
      <w:r w:rsidR="009212BD">
        <w:rPr>
          <w:rFonts w:ascii="Times New Roman" w:hAnsi="Times New Roman"/>
          <w:sz w:val="24"/>
          <w:szCs w:val="24"/>
        </w:rPr>
        <w:t>tedy vítaným</w:t>
      </w:r>
      <w:r w:rsidR="009212BD">
        <w:rPr>
          <w:rFonts w:ascii="Times New Roman" w:hAnsi="Times New Roman"/>
          <w:sz w:val="24"/>
          <w:szCs w:val="24"/>
        </w:rPr>
        <w:t xml:space="preserve"> příspěvkem k této problematice.</w:t>
      </w:r>
    </w:p>
    <w:p w:rsidR="00254BFE" w:rsidRDefault="00B5086B" w:rsidP="00B4036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713A5">
        <w:rPr>
          <w:rFonts w:ascii="Times New Roman" w:hAnsi="Times New Roman" w:cs="Times New Roman"/>
          <w:sz w:val="24"/>
          <w:szCs w:val="24"/>
        </w:rPr>
        <w:t xml:space="preserve">Práce je založena na </w:t>
      </w:r>
      <w:r>
        <w:rPr>
          <w:rFonts w:ascii="Times New Roman" w:hAnsi="Times New Roman" w:cs="Times New Roman"/>
          <w:sz w:val="24"/>
          <w:szCs w:val="24"/>
        </w:rPr>
        <w:t xml:space="preserve">primárním </w:t>
      </w:r>
      <w:r w:rsidRPr="00B713A5">
        <w:rPr>
          <w:rFonts w:ascii="Times New Roman" w:hAnsi="Times New Roman" w:cs="Times New Roman"/>
          <w:sz w:val="24"/>
          <w:szCs w:val="24"/>
        </w:rPr>
        <w:t>archivním výzkumu</w:t>
      </w:r>
      <w:r>
        <w:rPr>
          <w:rFonts w:ascii="Times New Roman" w:hAnsi="Times New Roman" w:cs="Times New Roman"/>
          <w:sz w:val="24"/>
          <w:szCs w:val="24"/>
        </w:rPr>
        <w:t xml:space="preserve">, na studiu a analýze německojazyčné korespondence (175 dopisů). </w:t>
      </w:r>
      <w:r w:rsidR="00071C1E">
        <w:rPr>
          <w:rFonts w:ascii="Times New Roman" w:hAnsi="Times New Roman"/>
          <w:sz w:val="24"/>
          <w:szCs w:val="24"/>
        </w:rPr>
        <w:t xml:space="preserve">Ačkoliv původní představa vedoucí </w:t>
      </w:r>
      <w:r w:rsidR="00205ED8">
        <w:rPr>
          <w:rFonts w:ascii="Times New Roman" w:hAnsi="Times New Roman"/>
          <w:sz w:val="24"/>
          <w:szCs w:val="24"/>
        </w:rPr>
        <w:t xml:space="preserve">této </w:t>
      </w:r>
      <w:r w:rsidR="00071C1E">
        <w:rPr>
          <w:rFonts w:ascii="Times New Roman" w:hAnsi="Times New Roman"/>
          <w:sz w:val="24"/>
          <w:szCs w:val="24"/>
        </w:rPr>
        <w:t xml:space="preserve">práce vycházela z analýzy korespondence alespoň tří šlechtičen, která by umožnila komparaci a definování společných aspektů </w:t>
      </w:r>
      <w:r w:rsidR="00A13BFA">
        <w:rPr>
          <w:rFonts w:ascii="Times New Roman" w:hAnsi="Times New Roman"/>
          <w:sz w:val="24"/>
          <w:szCs w:val="24"/>
        </w:rPr>
        <w:t xml:space="preserve">jejich </w:t>
      </w:r>
      <w:r w:rsidR="00AD2001">
        <w:rPr>
          <w:rFonts w:ascii="Times New Roman" w:hAnsi="Times New Roman"/>
          <w:sz w:val="24"/>
          <w:szCs w:val="24"/>
        </w:rPr>
        <w:t xml:space="preserve">každodenního života </w:t>
      </w:r>
      <w:r w:rsidR="00071C1E">
        <w:rPr>
          <w:rFonts w:ascii="Times New Roman" w:hAnsi="Times New Roman"/>
          <w:sz w:val="24"/>
          <w:szCs w:val="24"/>
        </w:rPr>
        <w:t xml:space="preserve">ve sledovaném období, autorka se nakonec rozhodla zaměřit pozornost výhradně k jedné dámě. Byť bylo toto rozhodnutí opodstatněné z důvodu torzovitosti archivního materiálu, zároveň </w:t>
      </w:r>
      <w:r w:rsidR="00AD2001">
        <w:rPr>
          <w:rFonts w:ascii="Times New Roman" w:hAnsi="Times New Roman"/>
          <w:sz w:val="24"/>
          <w:szCs w:val="24"/>
        </w:rPr>
        <w:t>předložený text limitovalo</w:t>
      </w:r>
      <w:r w:rsidR="00D34181">
        <w:rPr>
          <w:rFonts w:ascii="Times New Roman" w:hAnsi="Times New Roman"/>
          <w:sz w:val="24"/>
          <w:szCs w:val="24"/>
        </w:rPr>
        <w:t>. Takto koncipovaná práce</w:t>
      </w:r>
      <w:r w:rsidR="00A13BFA">
        <w:rPr>
          <w:rFonts w:ascii="Times New Roman" w:hAnsi="Times New Roman"/>
          <w:sz w:val="24"/>
          <w:szCs w:val="24"/>
        </w:rPr>
        <w:t xml:space="preserve"> nemůže</w:t>
      </w:r>
      <w:r w:rsidR="00AD2001">
        <w:rPr>
          <w:rFonts w:ascii="Times New Roman" w:hAnsi="Times New Roman"/>
          <w:sz w:val="24"/>
          <w:szCs w:val="24"/>
        </w:rPr>
        <w:t xml:space="preserve"> docházet k obecnějším závěrům </w:t>
      </w:r>
      <w:r w:rsidR="00EC6663">
        <w:rPr>
          <w:rFonts w:ascii="Times New Roman" w:hAnsi="Times New Roman"/>
          <w:sz w:val="24"/>
          <w:szCs w:val="24"/>
        </w:rPr>
        <w:t>– jak z důvodu zaměření pozornosti k jedné osobě, tak i pro koncentraci na jediný pramenný zdroj (</w:t>
      </w:r>
      <w:r w:rsidR="009C7901">
        <w:rPr>
          <w:rFonts w:ascii="Times New Roman" w:hAnsi="Times New Roman"/>
          <w:sz w:val="24"/>
          <w:szCs w:val="24"/>
        </w:rPr>
        <w:t>jednostranná korespondence Marie Josefiny bratrovi</w:t>
      </w:r>
      <w:r w:rsidR="00EC6663">
        <w:rPr>
          <w:rFonts w:ascii="Times New Roman" w:hAnsi="Times New Roman"/>
          <w:sz w:val="24"/>
          <w:szCs w:val="24"/>
        </w:rPr>
        <w:t>)</w:t>
      </w:r>
      <w:r w:rsidR="009A4BCA">
        <w:rPr>
          <w:rFonts w:ascii="Times New Roman" w:hAnsi="Times New Roman"/>
          <w:sz w:val="24"/>
          <w:szCs w:val="24"/>
        </w:rPr>
        <w:t>.</w:t>
      </w:r>
      <w:r w:rsidR="00254BFE">
        <w:rPr>
          <w:rFonts w:ascii="Times New Roman" w:hAnsi="Times New Roman"/>
          <w:sz w:val="24"/>
          <w:szCs w:val="24"/>
        </w:rPr>
        <w:t xml:space="preserve"> </w:t>
      </w:r>
    </w:p>
    <w:p w:rsidR="00D043B6" w:rsidRDefault="00CC7B34" w:rsidP="00B403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Diplomová práce je přes výše naznačené limity zdařilou sondou do života šlechtičny z významného šlechtického rodu v období pro aristokracii značně turbulentním. Zaměřuje se na vybrané každodenní aspekty (cestování, trávení volného času – plesy a hony, strasti a nemoci, smrt). </w:t>
      </w:r>
      <w:r w:rsidR="00E556DD">
        <w:rPr>
          <w:rFonts w:ascii="Times New Roman" w:hAnsi="Times New Roman" w:cs="Times New Roman"/>
          <w:sz w:val="24"/>
          <w:szCs w:val="24"/>
        </w:rPr>
        <w:t xml:space="preserve">Autorka si vymezila čtyři časové úseky života Marie Josefiny </w:t>
      </w:r>
      <w:proofErr w:type="spellStart"/>
      <w:r w:rsidR="00E556DD">
        <w:rPr>
          <w:rFonts w:ascii="Times New Roman" w:hAnsi="Times New Roman" w:cs="Times New Roman"/>
          <w:sz w:val="24"/>
          <w:szCs w:val="24"/>
        </w:rPr>
        <w:t>Löwensteinové</w:t>
      </w:r>
      <w:proofErr w:type="spellEnd"/>
      <w:r w:rsidR="00E556DD">
        <w:rPr>
          <w:rFonts w:ascii="Times New Roman" w:hAnsi="Times New Roman" w:cs="Times New Roman"/>
          <w:sz w:val="24"/>
          <w:szCs w:val="24"/>
        </w:rPr>
        <w:t xml:space="preserve">, roz. Kinské (1900-1905, 1914-1918, 1925-1930 a 1938-1945), aby mohla sledovat případné změny životního stylu v těchto etapách. Fakticky je ale </w:t>
      </w:r>
      <w:r w:rsidR="006C35BF">
        <w:rPr>
          <w:rFonts w:ascii="Times New Roman" w:hAnsi="Times New Roman" w:cs="Times New Roman"/>
          <w:sz w:val="24"/>
          <w:szCs w:val="24"/>
        </w:rPr>
        <w:t xml:space="preserve">jádro </w:t>
      </w:r>
      <w:r w:rsidR="00E556DD">
        <w:rPr>
          <w:rFonts w:ascii="Times New Roman" w:hAnsi="Times New Roman" w:cs="Times New Roman"/>
          <w:sz w:val="24"/>
          <w:szCs w:val="24"/>
        </w:rPr>
        <w:t>práce strukturován</w:t>
      </w:r>
      <w:r w:rsidR="006C35BF">
        <w:rPr>
          <w:rFonts w:ascii="Times New Roman" w:hAnsi="Times New Roman" w:cs="Times New Roman"/>
          <w:sz w:val="24"/>
          <w:szCs w:val="24"/>
        </w:rPr>
        <w:t>o</w:t>
      </w:r>
      <w:r w:rsidR="00E556DD">
        <w:rPr>
          <w:rFonts w:ascii="Times New Roman" w:hAnsi="Times New Roman" w:cs="Times New Roman"/>
          <w:sz w:val="24"/>
          <w:szCs w:val="24"/>
        </w:rPr>
        <w:t xml:space="preserve"> tematicky</w:t>
      </w:r>
      <w:r w:rsidR="00152E4C">
        <w:rPr>
          <w:rFonts w:ascii="Times New Roman" w:hAnsi="Times New Roman" w:cs="Times New Roman"/>
          <w:sz w:val="24"/>
          <w:szCs w:val="24"/>
        </w:rPr>
        <w:t xml:space="preserve"> (s rozdělením na období do konce první světové války a po ní)</w:t>
      </w:r>
      <w:r w:rsidR="00E556DD">
        <w:rPr>
          <w:rFonts w:ascii="Times New Roman" w:hAnsi="Times New Roman" w:cs="Times New Roman"/>
          <w:sz w:val="24"/>
          <w:szCs w:val="24"/>
        </w:rPr>
        <w:t>, na základě vybraných aspektů z každodennosti, přičemž v jednotlivých kapitolách se autorka obvykle striktně nedrží chronologické osy.</w:t>
      </w:r>
    </w:p>
    <w:p w:rsidR="000E12EB" w:rsidRDefault="00B951E6" w:rsidP="00B403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713A5">
        <w:rPr>
          <w:rFonts w:ascii="Times New Roman" w:hAnsi="Times New Roman" w:cs="Times New Roman"/>
          <w:sz w:val="24"/>
          <w:szCs w:val="24"/>
        </w:rPr>
        <w:t xml:space="preserve">Autorka </w:t>
      </w:r>
      <w:r>
        <w:rPr>
          <w:rFonts w:ascii="Times New Roman" w:hAnsi="Times New Roman" w:cs="Times New Roman"/>
          <w:sz w:val="24"/>
          <w:szCs w:val="24"/>
        </w:rPr>
        <w:t>závěry vlastního</w:t>
      </w:r>
      <w:r w:rsidRPr="00B713A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archivního výzkumu vhodně doplňuje informacemi z tisku, převážně ze společenského časopisu věnujícího se prostředí rakouské aristokracie </w:t>
      </w:r>
      <w:proofErr w:type="spellStart"/>
      <w:r>
        <w:rPr>
          <w:rFonts w:ascii="Times New Roman" w:hAnsi="Times New Roman" w:cs="Times New Roman"/>
          <w:sz w:val="24"/>
          <w:szCs w:val="24"/>
        </w:rPr>
        <w:t>Wiener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Salonblatt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 sekundární literaturou. </w:t>
      </w:r>
      <w:r>
        <w:rPr>
          <w:rFonts w:ascii="Times New Roman" w:hAnsi="Times New Roman" w:cs="Times New Roman"/>
          <w:sz w:val="24"/>
          <w:szCs w:val="24"/>
        </w:rPr>
        <w:t>V</w:t>
      </w:r>
      <w:r w:rsidR="000E12EB">
        <w:rPr>
          <w:rFonts w:ascii="Times New Roman" w:hAnsi="Times New Roman" w:cs="Times New Roman"/>
          <w:sz w:val="24"/>
          <w:szCs w:val="24"/>
        </w:rPr>
        <w:t>elice pečlivě cituje odbornou literaturu</w:t>
      </w:r>
      <w:r w:rsidR="00013906" w:rsidRPr="00013906">
        <w:rPr>
          <w:rFonts w:ascii="Times New Roman" w:hAnsi="Times New Roman" w:cs="Times New Roman"/>
          <w:sz w:val="24"/>
          <w:szCs w:val="24"/>
        </w:rPr>
        <w:t xml:space="preserve"> </w:t>
      </w:r>
      <w:r w:rsidR="00013906">
        <w:rPr>
          <w:rFonts w:ascii="Times New Roman" w:hAnsi="Times New Roman" w:cs="Times New Roman"/>
          <w:sz w:val="24"/>
          <w:szCs w:val="24"/>
        </w:rPr>
        <w:t>i využité prameny</w:t>
      </w:r>
      <w:r w:rsidR="003C199A">
        <w:rPr>
          <w:rFonts w:ascii="Times New Roman" w:hAnsi="Times New Roman" w:cs="Times New Roman"/>
          <w:sz w:val="24"/>
          <w:szCs w:val="24"/>
        </w:rPr>
        <w:t>. V textu c</w:t>
      </w:r>
      <w:r w:rsidR="00013906">
        <w:rPr>
          <w:rFonts w:ascii="Times New Roman" w:hAnsi="Times New Roman" w:cs="Times New Roman"/>
          <w:sz w:val="24"/>
          <w:szCs w:val="24"/>
        </w:rPr>
        <w:t xml:space="preserve">itované ego-dokumenty jsou v poznámkovém aparátu </w:t>
      </w:r>
      <w:r w:rsidR="00B14683">
        <w:rPr>
          <w:rFonts w:ascii="Times New Roman" w:hAnsi="Times New Roman" w:cs="Times New Roman"/>
          <w:sz w:val="24"/>
          <w:szCs w:val="24"/>
        </w:rPr>
        <w:t xml:space="preserve">vhodně </w:t>
      </w:r>
      <w:r w:rsidR="00013906">
        <w:rPr>
          <w:rFonts w:ascii="Times New Roman" w:hAnsi="Times New Roman" w:cs="Times New Roman"/>
          <w:sz w:val="24"/>
          <w:szCs w:val="24"/>
        </w:rPr>
        <w:t>uváděny</w:t>
      </w:r>
      <w:r w:rsidR="000E12EB">
        <w:rPr>
          <w:rFonts w:ascii="Times New Roman" w:hAnsi="Times New Roman" w:cs="Times New Roman"/>
          <w:sz w:val="24"/>
          <w:szCs w:val="24"/>
        </w:rPr>
        <w:t xml:space="preserve"> v originálním německém znění</w:t>
      </w:r>
      <w:r w:rsidR="00BC562D">
        <w:rPr>
          <w:rFonts w:ascii="Times New Roman" w:hAnsi="Times New Roman" w:cs="Times New Roman"/>
          <w:sz w:val="24"/>
          <w:szCs w:val="24"/>
        </w:rPr>
        <w:t xml:space="preserve"> (překlady jsou </w:t>
      </w:r>
      <w:r w:rsidR="00956FD7">
        <w:rPr>
          <w:rFonts w:ascii="Times New Roman" w:hAnsi="Times New Roman" w:cs="Times New Roman"/>
          <w:sz w:val="24"/>
          <w:szCs w:val="24"/>
        </w:rPr>
        <w:t>obvykle</w:t>
      </w:r>
      <w:r w:rsidR="00BC562D">
        <w:rPr>
          <w:rFonts w:ascii="Times New Roman" w:hAnsi="Times New Roman" w:cs="Times New Roman"/>
          <w:sz w:val="24"/>
          <w:szCs w:val="24"/>
        </w:rPr>
        <w:t xml:space="preserve"> správné</w:t>
      </w:r>
      <w:r w:rsidR="00956FD7">
        <w:rPr>
          <w:rFonts w:ascii="Times New Roman" w:hAnsi="Times New Roman" w:cs="Times New Roman"/>
          <w:sz w:val="24"/>
          <w:szCs w:val="24"/>
        </w:rPr>
        <w:t>, drobné chyby se vyskytují spíše ojediněle – např. na s. 54</w:t>
      </w:r>
      <w:r w:rsidR="008B721F">
        <w:rPr>
          <w:rFonts w:ascii="Times New Roman" w:hAnsi="Times New Roman" w:cs="Times New Roman"/>
          <w:sz w:val="24"/>
          <w:szCs w:val="24"/>
        </w:rPr>
        <w:t>, 58</w:t>
      </w:r>
      <w:r w:rsidR="007C4AE1">
        <w:rPr>
          <w:rFonts w:ascii="Times New Roman" w:hAnsi="Times New Roman" w:cs="Times New Roman"/>
          <w:sz w:val="24"/>
          <w:szCs w:val="24"/>
        </w:rPr>
        <w:t>, 69</w:t>
      </w:r>
      <w:r w:rsidR="00BC562D">
        <w:rPr>
          <w:rFonts w:ascii="Times New Roman" w:hAnsi="Times New Roman" w:cs="Times New Roman"/>
          <w:sz w:val="24"/>
          <w:szCs w:val="24"/>
        </w:rPr>
        <w:t>).</w:t>
      </w:r>
      <w:r w:rsidR="00855C8A" w:rsidRPr="00855C8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57473" w:rsidRDefault="00B951E6" w:rsidP="00B4036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Aneta </w:t>
      </w:r>
      <w:proofErr w:type="spellStart"/>
      <w:r>
        <w:rPr>
          <w:rFonts w:ascii="Times New Roman" w:hAnsi="Times New Roman" w:cs="Times New Roman"/>
          <w:sz w:val="24"/>
          <w:szCs w:val="24"/>
        </w:rPr>
        <w:t>Kavuljaková</w:t>
      </w:r>
      <w:proofErr w:type="spellEnd"/>
      <w:r w:rsidR="00305457">
        <w:rPr>
          <w:rFonts w:ascii="Times New Roman" w:hAnsi="Times New Roman" w:cs="Times New Roman"/>
          <w:sz w:val="24"/>
          <w:szCs w:val="24"/>
        </w:rPr>
        <w:t xml:space="preserve"> se dobře orientuje v tuzemské odborné literatuře, heuristická základna je odpovídající, ačkoliv se opírá v první řadě o základní monografie.</w:t>
      </w:r>
      <w:r w:rsidR="00E57473">
        <w:rPr>
          <w:rFonts w:ascii="Times New Roman" w:hAnsi="Times New Roman" w:cs="Times New Roman"/>
          <w:sz w:val="24"/>
          <w:szCs w:val="24"/>
        </w:rPr>
        <w:t xml:space="preserve"> </w:t>
      </w:r>
      <w:r w:rsidR="00305457">
        <w:rPr>
          <w:rFonts w:ascii="Times New Roman" w:hAnsi="Times New Roman" w:cs="Times New Roman"/>
          <w:sz w:val="24"/>
          <w:szCs w:val="24"/>
        </w:rPr>
        <w:t xml:space="preserve">Postrádám několik studií, které se přímo vztahují ke zkoumaným tématům (např. </w:t>
      </w:r>
      <w:r w:rsidR="008D41B9">
        <w:rPr>
          <w:rFonts w:ascii="Times New Roman" w:hAnsi="Times New Roman" w:cs="Times New Roman"/>
          <w:sz w:val="24"/>
          <w:szCs w:val="24"/>
        </w:rPr>
        <w:t xml:space="preserve">SLABÁKOVÁ, </w:t>
      </w:r>
      <w:r w:rsidR="003C199A">
        <w:rPr>
          <w:rFonts w:ascii="Times New Roman" w:hAnsi="Times New Roman" w:cs="Times New Roman"/>
          <w:sz w:val="24"/>
          <w:szCs w:val="24"/>
        </w:rPr>
        <w:t>R</w:t>
      </w:r>
      <w:r w:rsidR="008D41B9">
        <w:rPr>
          <w:rFonts w:ascii="Times New Roman" w:hAnsi="Times New Roman" w:cs="Times New Roman"/>
          <w:sz w:val="24"/>
          <w:szCs w:val="24"/>
        </w:rPr>
        <w:t>.</w:t>
      </w:r>
      <w:r w:rsidR="003C199A">
        <w:rPr>
          <w:rFonts w:ascii="Times New Roman" w:hAnsi="Times New Roman" w:cs="Times New Roman"/>
          <w:sz w:val="24"/>
          <w:szCs w:val="24"/>
        </w:rPr>
        <w:t>,</w:t>
      </w:r>
      <w:r w:rsidR="00AE720A">
        <w:rPr>
          <w:rFonts w:ascii="Times New Roman" w:hAnsi="Times New Roman" w:cs="Times New Roman"/>
          <w:sz w:val="24"/>
          <w:szCs w:val="24"/>
        </w:rPr>
        <w:t xml:space="preserve"> </w:t>
      </w:r>
      <w:r w:rsidR="004B558B">
        <w:rPr>
          <w:rFonts w:ascii="Times New Roman" w:hAnsi="Times New Roman" w:cs="Times New Roman"/>
          <w:i/>
          <w:sz w:val="24"/>
          <w:szCs w:val="24"/>
        </w:rPr>
        <w:t>Žal a</w:t>
      </w:r>
      <w:r w:rsidR="00305457" w:rsidRPr="003C199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="00305457" w:rsidRPr="003C199A">
        <w:rPr>
          <w:rFonts w:ascii="Times New Roman" w:hAnsi="Times New Roman" w:cs="Times New Roman"/>
          <w:i/>
          <w:sz w:val="24"/>
          <w:szCs w:val="24"/>
        </w:rPr>
        <w:t>umírání  v denících</w:t>
      </w:r>
      <w:proofErr w:type="gramEnd"/>
      <w:r w:rsidR="00305457" w:rsidRPr="003C199A">
        <w:rPr>
          <w:rFonts w:ascii="Times New Roman" w:hAnsi="Times New Roman" w:cs="Times New Roman"/>
          <w:i/>
          <w:sz w:val="24"/>
          <w:szCs w:val="24"/>
        </w:rPr>
        <w:t xml:space="preserve">  a  soukromé  korespondenci  rakouskouherské šlechty 19. století</w:t>
      </w:r>
      <w:r w:rsidR="00305457" w:rsidRPr="003C199A">
        <w:rPr>
          <w:rFonts w:ascii="Times New Roman" w:hAnsi="Times New Roman" w:cs="Times New Roman"/>
          <w:sz w:val="24"/>
          <w:szCs w:val="24"/>
        </w:rPr>
        <w:t xml:space="preserve">. In: Studia </w:t>
      </w:r>
      <w:proofErr w:type="spellStart"/>
      <w:r w:rsidR="00305457" w:rsidRPr="003C199A">
        <w:rPr>
          <w:rFonts w:ascii="Times New Roman" w:hAnsi="Times New Roman" w:cs="Times New Roman"/>
          <w:sz w:val="24"/>
          <w:szCs w:val="24"/>
        </w:rPr>
        <w:t>Historica</w:t>
      </w:r>
      <w:proofErr w:type="spellEnd"/>
      <w:r w:rsidR="00305457" w:rsidRPr="003C199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05457" w:rsidRPr="003C199A">
        <w:rPr>
          <w:rFonts w:ascii="Times New Roman" w:hAnsi="Times New Roman" w:cs="Times New Roman"/>
          <w:sz w:val="24"/>
          <w:szCs w:val="24"/>
        </w:rPr>
        <w:t>Nitriensia</w:t>
      </w:r>
      <w:proofErr w:type="spellEnd"/>
      <w:r w:rsidR="00305457" w:rsidRPr="003C199A">
        <w:rPr>
          <w:rFonts w:ascii="Times New Roman" w:hAnsi="Times New Roman" w:cs="Times New Roman"/>
          <w:sz w:val="24"/>
          <w:szCs w:val="24"/>
        </w:rPr>
        <w:t>, IX, 2001, s. 153-163.</w:t>
      </w:r>
      <w:r w:rsidR="00305457" w:rsidRPr="003C199A">
        <w:rPr>
          <w:rFonts w:ascii="Times New Roman" w:hAnsi="Times New Roman" w:cs="Times New Roman"/>
          <w:sz w:val="24"/>
          <w:szCs w:val="24"/>
        </w:rPr>
        <w:t xml:space="preserve"> </w:t>
      </w:r>
      <w:r w:rsidR="00305457" w:rsidRPr="003C199A">
        <w:rPr>
          <w:rFonts w:ascii="Times New Roman" w:hAnsi="Times New Roman" w:cs="Times New Roman"/>
          <w:sz w:val="24"/>
          <w:szCs w:val="24"/>
        </w:rPr>
        <w:t>BEZECNÝ, Z</w:t>
      </w:r>
      <w:r w:rsidR="008D41B9">
        <w:rPr>
          <w:rFonts w:ascii="Times New Roman" w:hAnsi="Times New Roman" w:cs="Times New Roman"/>
          <w:sz w:val="24"/>
          <w:szCs w:val="24"/>
        </w:rPr>
        <w:t>.</w:t>
      </w:r>
      <w:r w:rsidR="00305457" w:rsidRPr="003C199A">
        <w:rPr>
          <w:rFonts w:ascii="Times New Roman" w:hAnsi="Times New Roman" w:cs="Times New Roman"/>
          <w:sz w:val="24"/>
          <w:szCs w:val="24"/>
        </w:rPr>
        <w:t xml:space="preserve">, </w:t>
      </w:r>
      <w:r w:rsidR="00305457" w:rsidRPr="003C199A">
        <w:rPr>
          <w:rFonts w:ascii="Times New Roman" w:hAnsi="Times New Roman" w:cs="Times New Roman"/>
          <w:i/>
          <w:sz w:val="24"/>
          <w:szCs w:val="24"/>
        </w:rPr>
        <w:t>Česká šlechta a salony v druhé polovině 19. století</w:t>
      </w:r>
      <w:r w:rsidR="00305457" w:rsidRPr="003C199A">
        <w:rPr>
          <w:rFonts w:ascii="Times New Roman" w:hAnsi="Times New Roman" w:cs="Times New Roman"/>
          <w:sz w:val="24"/>
          <w:szCs w:val="24"/>
        </w:rPr>
        <w:t>, in: Salony v české kultuře 19. století, Praha 1999, s. 201-207. TÝŽ,</w:t>
      </w:r>
      <w:r w:rsidR="00AE720A">
        <w:rPr>
          <w:rFonts w:ascii="Times New Roman" w:hAnsi="Times New Roman" w:cs="Times New Roman"/>
          <w:sz w:val="24"/>
          <w:szCs w:val="24"/>
        </w:rPr>
        <w:t xml:space="preserve"> </w:t>
      </w:r>
      <w:r w:rsidR="00305457" w:rsidRPr="003C199A">
        <w:rPr>
          <w:rFonts w:ascii="Times New Roman" w:hAnsi="Times New Roman" w:cs="Times New Roman"/>
          <w:i/>
          <w:sz w:val="24"/>
          <w:szCs w:val="24"/>
        </w:rPr>
        <w:t>Karel V. ze Schwarzenbergu</w:t>
      </w:r>
      <w:r w:rsidR="00305457" w:rsidRPr="003C199A">
        <w:rPr>
          <w:rFonts w:ascii="Times New Roman" w:hAnsi="Times New Roman" w:cs="Times New Roman"/>
          <w:sz w:val="24"/>
          <w:szCs w:val="24"/>
        </w:rPr>
        <w:t xml:space="preserve"> (</w:t>
      </w:r>
      <w:r w:rsidR="00305457" w:rsidRPr="003C199A">
        <w:rPr>
          <w:rFonts w:ascii="Times New Roman" w:hAnsi="Times New Roman" w:cs="Times New Roman"/>
          <w:i/>
          <w:sz w:val="24"/>
          <w:szCs w:val="24"/>
        </w:rPr>
        <w:t>Životní styl šlechtice přelomu 19. a 20. století)</w:t>
      </w:r>
      <w:r w:rsidR="00305457" w:rsidRPr="003C199A">
        <w:rPr>
          <w:rFonts w:ascii="Times New Roman" w:hAnsi="Times New Roman" w:cs="Times New Roman"/>
          <w:sz w:val="24"/>
          <w:szCs w:val="24"/>
        </w:rPr>
        <w:t xml:space="preserve">, Opera </w:t>
      </w:r>
      <w:proofErr w:type="spellStart"/>
      <w:r w:rsidR="00305457" w:rsidRPr="003C199A">
        <w:rPr>
          <w:rFonts w:ascii="Times New Roman" w:hAnsi="Times New Roman" w:cs="Times New Roman"/>
          <w:sz w:val="24"/>
          <w:szCs w:val="24"/>
        </w:rPr>
        <w:t>historica</w:t>
      </w:r>
      <w:proofErr w:type="spellEnd"/>
      <w:r w:rsidR="00305457" w:rsidRPr="003C199A">
        <w:rPr>
          <w:rFonts w:ascii="Times New Roman" w:hAnsi="Times New Roman" w:cs="Times New Roman"/>
          <w:sz w:val="24"/>
          <w:szCs w:val="24"/>
        </w:rPr>
        <w:t xml:space="preserve"> 4, 1995</w:t>
      </w:r>
      <w:r w:rsidR="003C199A" w:rsidRPr="003C199A">
        <w:rPr>
          <w:rFonts w:ascii="Times New Roman" w:hAnsi="Times New Roman" w:cs="Times New Roman"/>
          <w:sz w:val="24"/>
          <w:szCs w:val="24"/>
        </w:rPr>
        <w:t>, s. 281 - 295.)</w:t>
      </w:r>
      <w:r w:rsidR="004B1A75">
        <w:rPr>
          <w:rFonts w:ascii="Times New Roman" w:hAnsi="Times New Roman" w:cs="Times New Roman"/>
          <w:sz w:val="24"/>
          <w:szCs w:val="24"/>
        </w:rPr>
        <w:t xml:space="preserve"> </w:t>
      </w:r>
      <w:r w:rsidR="001864D7">
        <w:rPr>
          <w:rFonts w:ascii="Times New Roman" w:hAnsi="Times New Roman"/>
          <w:sz w:val="24"/>
          <w:szCs w:val="24"/>
        </w:rPr>
        <w:t>Marně hledáme v práci literaturu memoárovou</w:t>
      </w:r>
      <w:r w:rsidR="00E57473">
        <w:rPr>
          <w:rFonts w:ascii="Times New Roman" w:hAnsi="Times New Roman"/>
          <w:sz w:val="24"/>
          <w:szCs w:val="24"/>
        </w:rPr>
        <w:t>, která by mohla posloužit ke komparaci s líčením každodenního života u dalších šlechtičen ve sledovaném období (</w:t>
      </w:r>
      <w:r w:rsidR="00D01D54">
        <w:rPr>
          <w:rFonts w:ascii="Times New Roman" w:hAnsi="Times New Roman"/>
          <w:sz w:val="24"/>
          <w:szCs w:val="24"/>
        </w:rPr>
        <w:t xml:space="preserve">nepovšimnuty zůstaly </w:t>
      </w:r>
      <w:r w:rsidR="00D01D54" w:rsidRPr="004B558B">
        <w:rPr>
          <w:rFonts w:ascii="Times New Roman" w:hAnsi="Times New Roman"/>
          <w:sz w:val="24"/>
          <w:szCs w:val="24"/>
        </w:rPr>
        <w:t xml:space="preserve">navzdory doporučením </w:t>
      </w:r>
      <w:r w:rsidR="00E57473">
        <w:rPr>
          <w:rFonts w:ascii="Times New Roman" w:hAnsi="Times New Roman"/>
          <w:sz w:val="24"/>
          <w:szCs w:val="24"/>
        </w:rPr>
        <w:t>např</w:t>
      </w:r>
      <w:r w:rsidR="003C199A">
        <w:rPr>
          <w:rFonts w:ascii="Times New Roman" w:hAnsi="Times New Roman"/>
          <w:sz w:val="24"/>
          <w:szCs w:val="24"/>
        </w:rPr>
        <w:t>.</w:t>
      </w:r>
      <w:r w:rsidR="00E57473" w:rsidRPr="00E57473">
        <w:rPr>
          <w:rFonts w:ascii="Times New Roman" w:hAnsi="Times New Roman"/>
          <w:sz w:val="24"/>
          <w:szCs w:val="24"/>
        </w:rPr>
        <w:t xml:space="preserve"> </w:t>
      </w:r>
      <w:r w:rsidR="009F64EC">
        <w:rPr>
          <w:rFonts w:ascii="Times New Roman" w:hAnsi="Times New Roman"/>
          <w:sz w:val="24"/>
          <w:szCs w:val="24"/>
        </w:rPr>
        <w:t>p</w:t>
      </w:r>
      <w:r w:rsidR="00E57473">
        <w:rPr>
          <w:rFonts w:ascii="Times New Roman" w:hAnsi="Times New Roman"/>
          <w:sz w:val="24"/>
          <w:szCs w:val="24"/>
        </w:rPr>
        <w:t xml:space="preserve">aměti Cecilie Sternbergové, </w:t>
      </w:r>
      <w:r w:rsidR="00E844BA">
        <w:rPr>
          <w:rFonts w:ascii="Times New Roman" w:hAnsi="Times New Roman"/>
          <w:sz w:val="24"/>
          <w:szCs w:val="24"/>
        </w:rPr>
        <w:t xml:space="preserve">o níž </w:t>
      </w:r>
      <w:r w:rsidR="00E844BA">
        <w:rPr>
          <w:rFonts w:ascii="Times New Roman" w:hAnsi="Times New Roman"/>
          <w:sz w:val="24"/>
          <w:szCs w:val="24"/>
        </w:rPr>
        <w:lastRenderedPageBreak/>
        <w:t xml:space="preserve">dokonce </w:t>
      </w:r>
      <w:r w:rsidR="003C199A">
        <w:rPr>
          <w:rFonts w:ascii="Times New Roman" w:hAnsi="Times New Roman"/>
          <w:sz w:val="24"/>
          <w:szCs w:val="24"/>
        </w:rPr>
        <w:t xml:space="preserve">Marie Josefina </w:t>
      </w:r>
      <w:r w:rsidR="00E844BA">
        <w:rPr>
          <w:rFonts w:ascii="Times New Roman" w:hAnsi="Times New Roman"/>
          <w:sz w:val="24"/>
          <w:szCs w:val="24"/>
        </w:rPr>
        <w:t xml:space="preserve">v jednom </w:t>
      </w:r>
      <w:r w:rsidR="001D7A04">
        <w:rPr>
          <w:rFonts w:ascii="Times New Roman" w:hAnsi="Times New Roman"/>
          <w:sz w:val="24"/>
          <w:szCs w:val="24"/>
        </w:rPr>
        <w:t>svém dopise bratrovi hovoří (s. 57</w:t>
      </w:r>
      <w:r w:rsidR="00E57473">
        <w:rPr>
          <w:rFonts w:ascii="Times New Roman" w:hAnsi="Times New Roman"/>
          <w:sz w:val="24"/>
          <w:szCs w:val="24"/>
        </w:rPr>
        <w:t>)</w:t>
      </w:r>
      <w:r w:rsidR="009F64EC">
        <w:rPr>
          <w:rFonts w:ascii="Times New Roman" w:hAnsi="Times New Roman"/>
          <w:sz w:val="24"/>
          <w:szCs w:val="24"/>
        </w:rPr>
        <w:t>, stejně jako v</w:t>
      </w:r>
      <w:r w:rsidR="00D01D54">
        <w:rPr>
          <w:rFonts w:ascii="Times New Roman" w:hAnsi="Times New Roman"/>
          <w:sz w:val="24"/>
          <w:szCs w:val="24"/>
        </w:rPr>
        <w:t>zpomínky Alfonse Clary-Aldringena, o němž je ve zkoumaných dopisech rovněž několikrát řeč)</w:t>
      </w:r>
      <w:r w:rsidR="001864D7">
        <w:rPr>
          <w:rFonts w:ascii="Times New Roman" w:hAnsi="Times New Roman"/>
          <w:sz w:val="24"/>
          <w:szCs w:val="24"/>
        </w:rPr>
        <w:t>.</w:t>
      </w:r>
      <w:r w:rsidR="0013721D">
        <w:rPr>
          <w:rFonts w:ascii="Times New Roman" w:hAnsi="Times New Roman"/>
          <w:sz w:val="24"/>
          <w:szCs w:val="24"/>
        </w:rPr>
        <w:t xml:space="preserve"> </w:t>
      </w:r>
    </w:p>
    <w:p w:rsidR="00152E4C" w:rsidRDefault="00152E4C" w:rsidP="00B4036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Práce je čtivá, má odpovídající jazykovou úroveň (gramatická pochybení, překlepy a stylistické lapsy se neobjevují často).</w:t>
      </w:r>
    </w:p>
    <w:p w:rsidR="002A2362" w:rsidRDefault="00ED508D" w:rsidP="00B4036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2A2362">
        <w:rPr>
          <w:rFonts w:ascii="Times New Roman" w:hAnsi="Times New Roman"/>
          <w:sz w:val="24"/>
          <w:szCs w:val="24"/>
        </w:rPr>
        <w:t>K diplomové práci mám dále několik připomínek:</w:t>
      </w:r>
    </w:p>
    <w:p w:rsidR="00A56953" w:rsidRDefault="00A56953" w:rsidP="00B40367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E556DD">
        <w:rPr>
          <w:rFonts w:ascii="Times New Roman" w:hAnsi="Times New Roman"/>
          <w:sz w:val="24"/>
          <w:szCs w:val="24"/>
        </w:rPr>
        <w:t xml:space="preserve">Autorka v textu práce </w:t>
      </w:r>
      <w:r w:rsidR="00C97A35" w:rsidRPr="00E556DD">
        <w:rPr>
          <w:rFonts w:ascii="Times New Roman" w:hAnsi="Times New Roman"/>
          <w:sz w:val="24"/>
          <w:szCs w:val="24"/>
        </w:rPr>
        <w:t xml:space="preserve">opakovaně </w:t>
      </w:r>
      <w:r w:rsidRPr="00E556DD">
        <w:rPr>
          <w:rFonts w:ascii="Times New Roman" w:hAnsi="Times New Roman"/>
          <w:sz w:val="24"/>
          <w:szCs w:val="24"/>
        </w:rPr>
        <w:t xml:space="preserve">hovoří o hraběnce Marii Josefině </w:t>
      </w:r>
      <w:r w:rsidR="009E6F7F" w:rsidRPr="00E556DD">
        <w:rPr>
          <w:rFonts w:ascii="Times New Roman" w:hAnsi="Times New Roman"/>
          <w:sz w:val="24"/>
          <w:szCs w:val="24"/>
        </w:rPr>
        <w:t>Kinské</w:t>
      </w:r>
      <w:r w:rsidRPr="00E556DD">
        <w:rPr>
          <w:rFonts w:ascii="Times New Roman" w:hAnsi="Times New Roman"/>
          <w:sz w:val="24"/>
          <w:szCs w:val="24"/>
        </w:rPr>
        <w:t xml:space="preserve">, byť po sňatku užívala </w:t>
      </w:r>
      <w:r w:rsidR="009E6F7F" w:rsidRPr="00E556DD">
        <w:rPr>
          <w:rFonts w:ascii="Times New Roman" w:hAnsi="Times New Roman"/>
          <w:sz w:val="24"/>
          <w:szCs w:val="24"/>
        </w:rPr>
        <w:t xml:space="preserve">titul kněžna a příjmení </w:t>
      </w:r>
      <w:proofErr w:type="spellStart"/>
      <w:r w:rsidRPr="00E556DD">
        <w:rPr>
          <w:rFonts w:ascii="Times New Roman" w:hAnsi="Times New Roman"/>
          <w:sz w:val="24"/>
          <w:szCs w:val="24"/>
        </w:rPr>
        <w:t>Löwensteinová</w:t>
      </w:r>
      <w:proofErr w:type="spellEnd"/>
      <w:r w:rsidRPr="00E556DD">
        <w:rPr>
          <w:rFonts w:ascii="Times New Roman" w:hAnsi="Times New Roman"/>
          <w:sz w:val="24"/>
          <w:szCs w:val="24"/>
        </w:rPr>
        <w:t xml:space="preserve">. </w:t>
      </w:r>
      <w:r w:rsidR="003863E5" w:rsidRPr="00E556DD">
        <w:rPr>
          <w:rFonts w:ascii="Times New Roman" w:hAnsi="Times New Roman"/>
          <w:sz w:val="24"/>
          <w:szCs w:val="24"/>
        </w:rPr>
        <w:t xml:space="preserve">Vzhledem k tomu, že se zaměřuje na etapu jejího života, kdy už byla vdaná, bylo by </w:t>
      </w:r>
      <w:r w:rsidR="006C5754" w:rsidRPr="00E556DD">
        <w:rPr>
          <w:rFonts w:ascii="Times New Roman" w:hAnsi="Times New Roman"/>
          <w:sz w:val="24"/>
          <w:szCs w:val="24"/>
        </w:rPr>
        <w:t xml:space="preserve">jistě </w:t>
      </w:r>
      <w:r w:rsidR="003863E5" w:rsidRPr="00E556DD">
        <w:rPr>
          <w:rFonts w:ascii="Times New Roman" w:hAnsi="Times New Roman"/>
          <w:sz w:val="24"/>
          <w:szCs w:val="24"/>
        </w:rPr>
        <w:t xml:space="preserve">vhodnější používat </w:t>
      </w:r>
      <w:r w:rsidR="009E6F7F" w:rsidRPr="00E556DD">
        <w:rPr>
          <w:rFonts w:ascii="Times New Roman" w:hAnsi="Times New Roman"/>
          <w:sz w:val="24"/>
          <w:szCs w:val="24"/>
        </w:rPr>
        <w:t xml:space="preserve">kněžna </w:t>
      </w:r>
      <w:r w:rsidR="003863E5" w:rsidRPr="00E556DD">
        <w:rPr>
          <w:rFonts w:ascii="Times New Roman" w:hAnsi="Times New Roman"/>
          <w:sz w:val="24"/>
          <w:szCs w:val="24"/>
        </w:rPr>
        <w:t xml:space="preserve">M. J. </w:t>
      </w:r>
      <w:proofErr w:type="spellStart"/>
      <w:r w:rsidR="003863E5" w:rsidRPr="00E556DD">
        <w:rPr>
          <w:rFonts w:ascii="Times New Roman" w:hAnsi="Times New Roman"/>
          <w:sz w:val="24"/>
          <w:szCs w:val="24"/>
        </w:rPr>
        <w:t>Löwensteinová</w:t>
      </w:r>
      <w:proofErr w:type="spellEnd"/>
      <w:r w:rsidR="003863E5" w:rsidRPr="00E556DD">
        <w:rPr>
          <w:rFonts w:ascii="Times New Roman" w:hAnsi="Times New Roman"/>
          <w:sz w:val="24"/>
          <w:szCs w:val="24"/>
        </w:rPr>
        <w:t>, roz. Kinská.</w:t>
      </w:r>
    </w:p>
    <w:p w:rsidR="00E854C6" w:rsidRDefault="00E854C6" w:rsidP="00B40367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E854C6">
        <w:rPr>
          <w:rFonts w:ascii="Times New Roman" w:hAnsi="Times New Roman"/>
          <w:sz w:val="24"/>
          <w:szCs w:val="24"/>
        </w:rPr>
        <w:t xml:space="preserve">Období druhé světové války je nejméně pokryto. Jaké byly její postoje vůči nacistickému režimu? Nedotýkala se toho její korespondence s bratrem před rokem 1939? </w:t>
      </w:r>
      <w:r w:rsidR="00CC7B34">
        <w:rPr>
          <w:rFonts w:ascii="Times New Roman" w:hAnsi="Times New Roman"/>
          <w:sz w:val="24"/>
          <w:szCs w:val="24"/>
        </w:rPr>
        <w:t xml:space="preserve">Rozcházely se postoje </w:t>
      </w:r>
      <w:proofErr w:type="spellStart"/>
      <w:r w:rsidR="00CC7B34">
        <w:rPr>
          <w:rFonts w:ascii="Times New Roman" w:hAnsi="Times New Roman"/>
          <w:sz w:val="24"/>
          <w:szCs w:val="24"/>
        </w:rPr>
        <w:t>Löwensteinů</w:t>
      </w:r>
      <w:proofErr w:type="spellEnd"/>
      <w:r w:rsidR="00CC7B34">
        <w:rPr>
          <w:rFonts w:ascii="Times New Roman" w:hAnsi="Times New Roman"/>
          <w:sz w:val="24"/>
          <w:szCs w:val="24"/>
        </w:rPr>
        <w:t xml:space="preserve"> a Františka J. Kinského, který byl ústřední osobností „pročeské“ šlechty? </w:t>
      </w:r>
      <w:r w:rsidRPr="00E854C6">
        <w:rPr>
          <w:rFonts w:ascii="Times New Roman" w:hAnsi="Times New Roman"/>
          <w:sz w:val="24"/>
          <w:szCs w:val="24"/>
        </w:rPr>
        <w:t>Jaké byly bezprostředně poválečné osudy její rodiny (odsun)?</w:t>
      </w:r>
    </w:p>
    <w:p w:rsidR="00D043B6" w:rsidRPr="00E854C6" w:rsidRDefault="00D043B6" w:rsidP="00B40367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Diplomová práce obsahuje formální nesrovnalosti – kapitoly nejsou číslovány ani v obsahu, ani v samotném textu. Seznam pramenů a literatury </w:t>
      </w:r>
      <w:r w:rsidR="002A2362">
        <w:rPr>
          <w:rFonts w:ascii="Times New Roman" w:hAnsi="Times New Roman"/>
          <w:sz w:val="24"/>
          <w:szCs w:val="24"/>
        </w:rPr>
        <w:t>neodpovídá normě.</w:t>
      </w:r>
    </w:p>
    <w:p w:rsidR="00885B33" w:rsidRPr="003C199A" w:rsidRDefault="00885B33" w:rsidP="00B40367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3C199A">
        <w:rPr>
          <w:rFonts w:ascii="Times New Roman" w:hAnsi="Times New Roman"/>
          <w:sz w:val="24"/>
          <w:szCs w:val="24"/>
        </w:rPr>
        <w:t>Na s. 14 se v souvislosti s RA Kinských Kostelec</w:t>
      </w:r>
      <w:r w:rsidR="00CC7B34">
        <w:rPr>
          <w:rFonts w:ascii="Times New Roman" w:hAnsi="Times New Roman"/>
          <w:sz w:val="24"/>
          <w:szCs w:val="24"/>
        </w:rPr>
        <w:t>, resp. SOA Zámrsk</w:t>
      </w:r>
      <w:r w:rsidRPr="003C199A">
        <w:rPr>
          <w:rFonts w:ascii="Times New Roman" w:hAnsi="Times New Roman"/>
          <w:sz w:val="24"/>
          <w:szCs w:val="24"/>
        </w:rPr>
        <w:t xml:space="preserve"> chybně hovoří o zemském archivu.</w:t>
      </w:r>
    </w:p>
    <w:p w:rsidR="003C199A" w:rsidRDefault="00EC585A" w:rsidP="00B40367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3C199A">
        <w:rPr>
          <w:rFonts w:ascii="Times New Roman" w:hAnsi="Times New Roman"/>
          <w:sz w:val="24"/>
          <w:szCs w:val="24"/>
        </w:rPr>
        <w:t>Na s. 45 chybně uvádí, že v únoru 1917 by</w:t>
      </w:r>
      <w:r w:rsidR="006C5754">
        <w:rPr>
          <w:rFonts w:ascii="Times New Roman" w:hAnsi="Times New Roman"/>
          <w:sz w:val="24"/>
          <w:szCs w:val="24"/>
        </w:rPr>
        <w:t>lo již po první světové válce!</w:t>
      </w:r>
    </w:p>
    <w:p w:rsidR="00E57473" w:rsidRPr="003C199A" w:rsidRDefault="0050340F" w:rsidP="00B40367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199A">
        <w:rPr>
          <w:rFonts w:ascii="Times New Roman" w:hAnsi="Times New Roman" w:cs="Times New Roman"/>
          <w:sz w:val="24"/>
          <w:szCs w:val="24"/>
        </w:rPr>
        <w:t xml:space="preserve">S. 116 – Svaz čsl. </w:t>
      </w:r>
      <w:proofErr w:type="gramStart"/>
      <w:r w:rsidRPr="003C199A">
        <w:rPr>
          <w:rFonts w:ascii="Times New Roman" w:hAnsi="Times New Roman" w:cs="Times New Roman"/>
          <w:sz w:val="24"/>
          <w:szCs w:val="24"/>
        </w:rPr>
        <w:t>velkostatkářů</w:t>
      </w:r>
      <w:proofErr w:type="gramEnd"/>
      <w:r w:rsidRPr="003C199A">
        <w:rPr>
          <w:rFonts w:ascii="Times New Roman" w:hAnsi="Times New Roman" w:cs="Times New Roman"/>
          <w:sz w:val="24"/>
          <w:szCs w:val="24"/>
        </w:rPr>
        <w:t xml:space="preserve"> – nesdružoval šlechtice </w:t>
      </w:r>
      <w:r w:rsidRPr="003C199A">
        <w:rPr>
          <w:rFonts w:ascii="Times New Roman" w:hAnsi="Times New Roman" w:cs="Times New Roman"/>
          <w:i/>
          <w:sz w:val="24"/>
          <w:szCs w:val="24"/>
        </w:rPr>
        <w:t>„ve snaze prosadit jejich šlechtické velkostatky“</w:t>
      </w:r>
      <w:r w:rsidRPr="003C199A">
        <w:rPr>
          <w:rFonts w:ascii="Times New Roman" w:hAnsi="Times New Roman" w:cs="Times New Roman"/>
          <w:sz w:val="24"/>
          <w:szCs w:val="24"/>
        </w:rPr>
        <w:t xml:space="preserve">, nýbrž </w:t>
      </w:r>
      <w:r w:rsidR="003C199A" w:rsidRPr="003C199A">
        <w:rPr>
          <w:rFonts w:ascii="Times New Roman" w:hAnsi="Times New Roman" w:cs="Times New Roman"/>
          <w:sz w:val="24"/>
          <w:szCs w:val="24"/>
        </w:rPr>
        <w:t>vznikl jako lobbistická skupina</w:t>
      </w:r>
      <w:r w:rsidR="005F5338" w:rsidRPr="003C199A">
        <w:rPr>
          <w:rFonts w:ascii="Times New Roman" w:hAnsi="Times New Roman" w:cs="Times New Roman"/>
          <w:sz w:val="24"/>
          <w:szCs w:val="24"/>
        </w:rPr>
        <w:t xml:space="preserve"> </w:t>
      </w:r>
      <w:r w:rsidRPr="003C199A">
        <w:rPr>
          <w:rFonts w:ascii="Times New Roman" w:hAnsi="Times New Roman" w:cs="Times New Roman"/>
          <w:sz w:val="24"/>
          <w:szCs w:val="24"/>
        </w:rPr>
        <w:t xml:space="preserve">s cílem společného hájení zájmů velkostatku proti zásahům pozemkové reformy. </w:t>
      </w:r>
    </w:p>
    <w:p w:rsidR="00D300EA" w:rsidRDefault="00D300EA" w:rsidP="00B40367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199A">
        <w:rPr>
          <w:rFonts w:ascii="Times New Roman" w:hAnsi="Times New Roman" w:cs="Times New Roman"/>
          <w:sz w:val="24"/>
          <w:szCs w:val="24"/>
        </w:rPr>
        <w:t xml:space="preserve">Na s. 116/17 autorka podává </w:t>
      </w:r>
      <w:r w:rsidR="00567595" w:rsidRPr="003C199A">
        <w:rPr>
          <w:rFonts w:ascii="Times New Roman" w:hAnsi="Times New Roman" w:cs="Times New Roman"/>
          <w:sz w:val="24"/>
          <w:szCs w:val="24"/>
        </w:rPr>
        <w:t>zjednodušený obraz národnostního vnímání šlechty.</w:t>
      </w:r>
    </w:p>
    <w:p w:rsidR="00565C4F" w:rsidRPr="003C199A" w:rsidRDefault="00565C4F" w:rsidP="00B40367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s. 126 –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není pravdou, že interval honů </w:t>
      </w:r>
      <w:r w:rsidR="00EB6FB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byl v době </w:t>
      </w:r>
      <w:r w:rsidR="00EB6FBE">
        <w:rPr>
          <w:rFonts w:ascii="Times New Roman" w:hAnsi="Times New Roman" w:cs="Times New Roman"/>
          <w:sz w:val="24"/>
          <w:szCs w:val="24"/>
        </w:rPr>
        <w:t xml:space="preserve">druhé světové války </w:t>
      </w:r>
      <w:r>
        <w:rPr>
          <w:rFonts w:ascii="Times New Roman" w:hAnsi="Times New Roman" w:cs="Times New Roman"/>
          <w:sz w:val="24"/>
          <w:szCs w:val="24"/>
        </w:rPr>
        <w:t xml:space="preserve">narušen. </w:t>
      </w:r>
      <w:r w:rsidR="003876A0" w:rsidRPr="006B2F77">
        <w:rPr>
          <w:rFonts w:ascii="Times New Roman" w:hAnsi="Times New Roman" w:cs="Times New Roman"/>
          <w:sz w:val="24"/>
          <w:szCs w:val="24"/>
        </w:rPr>
        <w:t xml:space="preserve">Reinhard Heydrich po svém nástupu do funkce zastupujícího říšského protektora </w:t>
      </w:r>
      <w:r w:rsidR="006B2F77" w:rsidRPr="006B2F77">
        <w:rPr>
          <w:rFonts w:ascii="Times New Roman" w:hAnsi="Times New Roman" w:cs="Times New Roman"/>
          <w:sz w:val="24"/>
          <w:szCs w:val="24"/>
        </w:rPr>
        <w:t xml:space="preserve">totiž </w:t>
      </w:r>
      <w:r w:rsidR="003876A0" w:rsidRPr="006B2F77">
        <w:rPr>
          <w:rFonts w:ascii="Times New Roman" w:hAnsi="Times New Roman" w:cs="Times New Roman"/>
          <w:sz w:val="24"/>
          <w:szCs w:val="24"/>
        </w:rPr>
        <w:t>významně omezil udílení loveckých povolení,</w:t>
      </w:r>
      <w:r w:rsidR="006B2F77" w:rsidRPr="006B2F77">
        <w:rPr>
          <w:rFonts w:ascii="Times New Roman" w:hAnsi="Times New Roman" w:cs="Times New Roman"/>
          <w:sz w:val="24"/>
          <w:szCs w:val="24"/>
        </w:rPr>
        <w:t xml:space="preserve"> neboť šlechta využívala hony, aby navázala kontakty s nacistickými pohlaváry. </w:t>
      </w:r>
      <w:r w:rsidR="006B2F77">
        <w:rPr>
          <w:rFonts w:ascii="Times New Roman" w:hAnsi="Times New Roman" w:cs="Times New Roman"/>
          <w:sz w:val="24"/>
          <w:szCs w:val="24"/>
        </w:rPr>
        <w:t>Pozvání na hony bylo součástí cílené</w:t>
      </w:r>
      <w:r w:rsidR="006B2F77" w:rsidRPr="006B2F77">
        <w:rPr>
          <w:rFonts w:ascii="Times New Roman" w:hAnsi="Times New Roman" w:cs="Times New Roman"/>
          <w:sz w:val="24"/>
          <w:szCs w:val="24"/>
        </w:rPr>
        <w:t xml:space="preserve"> strategie záchrany rodového majetku.</w:t>
      </w:r>
    </w:p>
    <w:p w:rsidR="003C199A" w:rsidRDefault="003C199A" w:rsidP="00B4036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C199A" w:rsidRDefault="003C199A" w:rsidP="00B4036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40367" w:rsidRPr="00B40367" w:rsidRDefault="007E75F6" w:rsidP="00B4036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40367">
        <w:rPr>
          <w:rFonts w:ascii="Times New Roman" w:hAnsi="Times New Roman" w:cs="Times New Roman"/>
          <w:sz w:val="24"/>
          <w:szCs w:val="24"/>
          <w:u w:val="single"/>
        </w:rPr>
        <w:t>Závěr:</w:t>
      </w:r>
      <w:r w:rsidR="00314D22" w:rsidRPr="00B4036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:rsidR="00D6543E" w:rsidRPr="00E57473" w:rsidRDefault="00ED508D" w:rsidP="00B403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7473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řes výše uvedené výtky se domnívám, že p</w:t>
      </w:r>
      <w:r w:rsidRPr="00E57473">
        <w:rPr>
          <w:rFonts w:ascii="Times New Roman" w:hAnsi="Times New Roman" w:cs="Times New Roman"/>
          <w:sz w:val="24"/>
          <w:szCs w:val="24"/>
        </w:rPr>
        <w:t xml:space="preserve">ředložená diplomová práce </w:t>
      </w:r>
      <w:r>
        <w:rPr>
          <w:rFonts w:ascii="Times New Roman" w:hAnsi="Times New Roman" w:cs="Times New Roman"/>
          <w:sz w:val="24"/>
          <w:szCs w:val="24"/>
        </w:rPr>
        <w:t>splňuje</w:t>
      </w:r>
      <w:r w:rsidRPr="00E57473">
        <w:rPr>
          <w:rFonts w:ascii="Times New Roman" w:hAnsi="Times New Roman" w:cs="Times New Roman"/>
          <w:sz w:val="24"/>
          <w:szCs w:val="24"/>
        </w:rPr>
        <w:t xml:space="preserve"> požadavky kladené na absolventské práce. </w:t>
      </w:r>
      <w:r>
        <w:rPr>
          <w:rFonts w:ascii="Times New Roman" w:hAnsi="Times New Roman" w:cs="Times New Roman"/>
          <w:sz w:val="24"/>
          <w:szCs w:val="24"/>
        </w:rPr>
        <w:t xml:space="preserve">Autorce se podařilo vykreslit živý obraz každodenního života rodové šlechty, důsledně zasazený do politických a společenských událostí sledovaného období. </w:t>
      </w:r>
    </w:p>
    <w:p w:rsidR="00D6543E" w:rsidRDefault="00D6543E" w:rsidP="00B403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Práci </w:t>
      </w:r>
      <w:r w:rsidRPr="00D6543E">
        <w:rPr>
          <w:rFonts w:ascii="Times New Roman" w:hAnsi="Times New Roman" w:cs="Times New Roman"/>
          <w:b/>
          <w:sz w:val="24"/>
          <w:szCs w:val="24"/>
        </w:rPr>
        <w:t>doporučuji k obhajobě</w:t>
      </w:r>
      <w:r>
        <w:rPr>
          <w:rFonts w:ascii="Times New Roman" w:hAnsi="Times New Roman" w:cs="Times New Roman"/>
          <w:sz w:val="24"/>
          <w:szCs w:val="24"/>
        </w:rPr>
        <w:t xml:space="preserve"> a hodnotím ji známkou </w:t>
      </w:r>
      <w:r w:rsidR="00C25639">
        <w:rPr>
          <w:rFonts w:ascii="Times New Roman" w:hAnsi="Times New Roman" w:cs="Times New Roman"/>
          <w:sz w:val="24"/>
          <w:szCs w:val="24"/>
        </w:rPr>
        <w:t xml:space="preserve">B </w:t>
      </w:r>
      <w:r w:rsidR="004A2234">
        <w:rPr>
          <w:rFonts w:ascii="Times New Roman" w:hAnsi="Times New Roman" w:cs="Times New Roman"/>
          <w:sz w:val="24"/>
          <w:szCs w:val="24"/>
        </w:rPr>
        <w:t>(</w:t>
      </w:r>
      <w:r w:rsidRPr="00D6543E">
        <w:rPr>
          <w:rFonts w:ascii="Times New Roman" w:hAnsi="Times New Roman" w:cs="Times New Roman"/>
          <w:b/>
          <w:sz w:val="24"/>
          <w:szCs w:val="24"/>
        </w:rPr>
        <w:t>výborně</w:t>
      </w:r>
      <w:r w:rsidR="00C25639">
        <w:rPr>
          <w:rFonts w:ascii="Times New Roman" w:hAnsi="Times New Roman" w:cs="Times New Roman"/>
          <w:b/>
          <w:sz w:val="24"/>
          <w:szCs w:val="24"/>
        </w:rPr>
        <w:t xml:space="preserve"> minus</w:t>
      </w:r>
      <w:r w:rsidR="004A2234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97B96" w:rsidRDefault="00597B96" w:rsidP="00B403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7B96" w:rsidRDefault="00597B96" w:rsidP="00B403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C199A" w:rsidRDefault="003C199A" w:rsidP="00B403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4F4F" w:rsidRPr="00B713A5" w:rsidRDefault="00D34F4F" w:rsidP="00B403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 dne </w:t>
      </w:r>
      <w:r w:rsidR="00F110CF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57473">
        <w:rPr>
          <w:rFonts w:ascii="Times New Roman" w:hAnsi="Times New Roman" w:cs="Times New Roman"/>
          <w:sz w:val="24"/>
          <w:szCs w:val="24"/>
        </w:rPr>
        <w:t xml:space="preserve">července </w:t>
      </w:r>
      <w:proofErr w:type="gramStart"/>
      <w:r w:rsidR="00E57473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Mgr.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Dita Homolová, Ph.D.</w:t>
      </w:r>
    </w:p>
    <w:sectPr w:rsidR="00D34F4F" w:rsidRPr="00B713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FD59D0"/>
    <w:multiLevelType w:val="hybridMultilevel"/>
    <w:tmpl w:val="FD6A63EA"/>
    <w:lvl w:ilvl="0" w:tplc="6E20498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A91876"/>
    <w:multiLevelType w:val="hybridMultilevel"/>
    <w:tmpl w:val="B412B74A"/>
    <w:lvl w:ilvl="0" w:tplc="901E4580">
      <w:start w:val="19"/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4F1C33B3"/>
    <w:multiLevelType w:val="hybridMultilevel"/>
    <w:tmpl w:val="4C24558C"/>
    <w:lvl w:ilvl="0" w:tplc="0405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B8B"/>
    <w:rsid w:val="00013157"/>
    <w:rsid w:val="00013906"/>
    <w:rsid w:val="0001448B"/>
    <w:rsid w:val="00025A03"/>
    <w:rsid w:val="000358E3"/>
    <w:rsid w:val="00043227"/>
    <w:rsid w:val="00065B92"/>
    <w:rsid w:val="00071C1E"/>
    <w:rsid w:val="000977E7"/>
    <w:rsid w:val="000B2367"/>
    <w:rsid w:val="000E12EB"/>
    <w:rsid w:val="000F08AB"/>
    <w:rsid w:val="0013721D"/>
    <w:rsid w:val="00140DA1"/>
    <w:rsid w:val="00152E4C"/>
    <w:rsid w:val="001864D7"/>
    <w:rsid w:val="001A11CF"/>
    <w:rsid w:val="001B6CF9"/>
    <w:rsid w:val="001D7A04"/>
    <w:rsid w:val="00205ED8"/>
    <w:rsid w:val="00211411"/>
    <w:rsid w:val="00235C09"/>
    <w:rsid w:val="00254BFE"/>
    <w:rsid w:val="002567F9"/>
    <w:rsid w:val="0029108C"/>
    <w:rsid w:val="00292DB2"/>
    <w:rsid w:val="00295351"/>
    <w:rsid w:val="002A2362"/>
    <w:rsid w:val="002A5457"/>
    <w:rsid w:val="002B7E7D"/>
    <w:rsid w:val="002E22B6"/>
    <w:rsid w:val="00305457"/>
    <w:rsid w:val="00305A8D"/>
    <w:rsid w:val="00314D22"/>
    <w:rsid w:val="0035077A"/>
    <w:rsid w:val="00366A3A"/>
    <w:rsid w:val="003863E5"/>
    <w:rsid w:val="003876A0"/>
    <w:rsid w:val="003C199A"/>
    <w:rsid w:val="003F0243"/>
    <w:rsid w:val="003F0A25"/>
    <w:rsid w:val="00403A93"/>
    <w:rsid w:val="00403B2A"/>
    <w:rsid w:val="00406CE8"/>
    <w:rsid w:val="0042236D"/>
    <w:rsid w:val="00437144"/>
    <w:rsid w:val="004814E7"/>
    <w:rsid w:val="00482F1D"/>
    <w:rsid w:val="004873A8"/>
    <w:rsid w:val="004A2234"/>
    <w:rsid w:val="004A42B5"/>
    <w:rsid w:val="004B1A75"/>
    <w:rsid w:val="004B558B"/>
    <w:rsid w:val="004C2936"/>
    <w:rsid w:val="004E0E3E"/>
    <w:rsid w:val="0050340F"/>
    <w:rsid w:val="005252F2"/>
    <w:rsid w:val="005350BC"/>
    <w:rsid w:val="005372D1"/>
    <w:rsid w:val="00540CAC"/>
    <w:rsid w:val="00544E4C"/>
    <w:rsid w:val="00565C4F"/>
    <w:rsid w:val="00567595"/>
    <w:rsid w:val="00573539"/>
    <w:rsid w:val="00590B8B"/>
    <w:rsid w:val="00597B96"/>
    <w:rsid w:val="005B2B29"/>
    <w:rsid w:val="005F5338"/>
    <w:rsid w:val="00620BCF"/>
    <w:rsid w:val="006439C7"/>
    <w:rsid w:val="00651F49"/>
    <w:rsid w:val="00674E87"/>
    <w:rsid w:val="006A160E"/>
    <w:rsid w:val="006B2F77"/>
    <w:rsid w:val="006C35BF"/>
    <w:rsid w:val="006C5754"/>
    <w:rsid w:val="006D5B6D"/>
    <w:rsid w:val="007033EA"/>
    <w:rsid w:val="00751272"/>
    <w:rsid w:val="007563FD"/>
    <w:rsid w:val="007629BB"/>
    <w:rsid w:val="007866BA"/>
    <w:rsid w:val="00786ACF"/>
    <w:rsid w:val="00794C97"/>
    <w:rsid w:val="00797079"/>
    <w:rsid w:val="007C4AE1"/>
    <w:rsid w:val="007D2874"/>
    <w:rsid w:val="007E75F6"/>
    <w:rsid w:val="00802B27"/>
    <w:rsid w:val="00822244"/>
    <w:rsid w:val="00855C8A"/>
    <w:rsid w:val="00885B33"/>
    <w:rsid w:val="008A0FF0"/>
    <w:rsid w:val="008A1F15"/>
    <w:rsid w:val="008B721F"/>
    <w:rsid w:val="008D182A"/>
    <w:rsid w:val="008D41B9"/>
    <w:rsid w:val="00911489"/>
    <w:rsid w:val="009212BD"/>
    <w:rsid w:val="00956FD7"/>
    <w:rsid w:val="009A4BCA"/>
    <w:rsid w:val="009A74AA"/>
    <w:rsid w:val="009C36C9"/>
    <w:rsid w:val="009C745B"/>
    <w:rsid w:val="009C7901"/>
    <w:rsid w:val="009E6F7F"/>
    <w:rsid w:val="009F64EC"/>
    <w:rsid w:val="00A0646E"/>
    <w:rsid w:val="00A13BFA"/>
    <w:rsid w:val="00A2657C"/>
    <w:rsid w:val="00A344B0"/>
    <w:rsid w:val="00A35831"/>
    <w:rsid w:val="00A56953"/>
    <w:rsid w:val="00A72A02"/>
    <w:rsid w:val="00A77263"/>
    <w:rsid w:val="00AB2F97"/>
    <w:rsid w:val="00AC2FBF"/>
    <w:rsid w:val="00AC52E0"/>
    <w:rsid w:val="00AD2001"/>
    <w:rsid w:val="00AE720A"/>
    <w:rsid w:val="00B14683"/>
    <w:rsid w:val="00B40367"/>
    <w:rsid w:val="00B5086B"/>
    <w:rsid w:val="00B713A5"/>
    <w:rsid w:val="00B951E6"/>
    <w:rsid w:val="00BA276D"/>
    <w:rsid w:val="00BC562D"/>
    <w:rsid w:val="00BF7DA5"/>
    <w:rsid w:val="00C25639"/>
    <w:rsid w:val="00C433A1"/>
    <w:rsid w:val="00C533EA"/>
    <w:rsid w:val="00C847C2"/>
    <w:rsid w:val="00C91602"/>
    <w:rsid w:val="00C91E4A"/>
    <w:rsid w:val="00C97A35"/>
    <w:rsid w:val="00CB4BF6"/>
    <w:rsid w:val="00CC13B4"/>
    <w:rsid w:val="00CC7B34"/>
    <w:rsid w:val="00D01D54"/>
    <w:rsid w:val="00D043B6"/>
    <w:rsid w:val="00D14823"/>
    <w:rsid w:val="00D300EA"/>
    <w:rsid w:val="00D34181"/>
    <w:rsid w:val="00D34F4F"/>
    <w:rsid w:val="00D6543E"/>
    <w:rsid w:val="00D808AC"/>
    <w:rsid w:val="00E03D85"/>
    <w:rsid w:val="00E556DD"/>
    <w:rsid w:val="00E57473"/>
    <w:rsid w:val="00E83625"/>
    <w:rsid w:val="00E844BA"/>
    <w:rsid w:val="00E854C6"/>
    <w:rsid w:val="00EB4080"/>
    <w:rsid w:val="00EB6FBE"/>
    <w:rsid w:val="00EC10C5"/>
    <w:rsid w:val="00EC585A"/>
    <w:rsid w:val="00EC6663"/>
    <w:rsid w:val="00ED508D"/>
    <w:rsid w:val="00F033FC"/>
    <w:rsid w:val="00F110CF"/>
    <w:rsid w:val="00F161D9"/>
    <w:rsid w:val="00F411BD"/>
    <w:rsid w:val="00F43DFB"/>
    <w:rsid w:val="00F51B53"/>
    <w:rsid w:val="00F56654"/>
    <w:rsid w:val="00F725A5"/>
    <w:rsid w:val="00F80FB8"/>
    <w:rsid w:val="00FB2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D2B193-6CF4-455D-98D9-12732C0D5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90B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90B8B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2E22B6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rsid w:val="00822244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822244"/>
    <w:rPr>
      <w:rFonts w:ascii="Times New Roman" w:eastAsia="Calibri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8559</TotalTime>
  <Pages>2</Pages>
  <Words>835</Words>
  <Characters>5081</Characters>
  <Application>Microsoft Office Word</Application>
  <DocSecurity>0</DocSecurity>
  <Lines>84</Lines>
  <Paragraphs>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Dita Homolová</dc:creator>
  <cp:keywords/>
  <dc:description/>
  <cp:lastModifiedBy>Dita Homolová</cp:lastModifiedBy>
  <cp:revision>177</cp:revision>
  <dcterms:created xsi:type="dcterms:W3CDTF">2018-01-08T13:48:00Z</dcterms:created>
  <dcterms:modified xsi:type="dcterms:W3CDTF">2020-07-31T09:56:00Z</dcterms:modified>
</cp:coreProperties>
</file>