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7A6" w:rsidRPr="00E56C4E" w:rsidRDefault="00EA7EE7" w:rsidP="00536990">
      <w:pPr>
        <w:pStyle w:val="Nzev"/>
      </w:pPr>
      <w:r>
        <w:t xml:space="preserve">Alzheimerova choroba v rodině </w:t>
      </w:r>
    </w:p>
    <w:p w:rsidR="00AA1EE8" w:rsidRPr="00653FF9" w:rsidRDefault="00EA7EE7" w:rsidP="00AA76D4">
      <w:pPr>
        <w:pStyle w:val="Jmeno"/>
        <w:jc w:val="left"/>
        <w:rPr>
          <w:rFonts w:ascii="Times New Roman" w:hAnsi="Times New Roman" w:cs="Times New Roman"/>
        </w:rPr>
      </w:pPr>
      <w:r>
        <w:rPr>
          <w:rFonts w:ascii="Times New Roman" w:hAnsi="Times New Roman" w:cs="Times New Roman"/>
        </w:rPr>
        <w:t>Zdeněk Čermák, Barbora Faltová, Iva Bartošová</w:t>
      </w:r>
    </w:p>
    <w:p w:rsidR="00AA1EE8" w:rsidRPr="00AA76D4" w:rsidRDefault="00EA7EE7" w:rsidP="00AA76D4">
      <w:pPr>
        <w:pStyle w:val="Pracovit"/>
      </w:pPr>
      <w:r>
        <w:t xml:space="preserve">Univerzita Pardubice, Fakulta zdravotnických studií </w:t>
      </w:r>
    </w:p>
    <w:p w:rsidR="00EA7EE7" w:rsidRPr="007952AA" w:rsidRDefault="00EA7EE7" w:rsidP="00EA7EE7">
      <w:pPr>
        <w:pStyle w:val="Zkladntext"/>
        <w:spacing w:before="240"/>
        <w:rPr>
          <w:b/>
          <w:bCs/>
          <w:i/>
          <w:iCs/>
          <w:sz w:val="24"/>
        </w:rPr>
      </w:pPr>
      <w:r w:rsidRPr="007952AA">
        <w:rPr>
          <w:b/>
          <w:bCs/>
          <w:i/>
          <w:iCs/>
          <w:sz w:val="24"/>
        </w:rPr>
        <w:t>Abstrakt</w:t>
      </w:r>
    </w:p>
    <w:p w:rsidR="00EA7EE7" w:rsidRPr="00EA7EE7" w:rsidRDefault="00EA7EE7" w:rsidP="00EA7EE7">
      <w:pPr>
        <w:jc w:val="both"/>
        <w:rPr>
          <w:i/>
          <w:sz w:val="22"/>
          <w:szCs w:val="22"/>
        </w:rPr>
      </w:pPr>
      <w:r w:rsidRPr="00EA7EE7">
        <w:rPr>
          <w:i/>
          <w:sz w:val="22"/>
          <w:szCs w:val="22"/>
        </w:rPr>
        <w:t xml:space="preserve">Alzheimerova choroba je jednou z nejzávaznějších chorob postihujících kognitivní funkce seniorů. O jejich příznacích dnes již víme mnoho. Stále se nám však nedaří zcela zjistit její příčínu a také způsob léčby, který by ji dokázal vyléčit. Medicínské obory však v těchto směrech postupují stále kupředu. Jakoby upozaděn však zůstává sociální rozměr tohoto onemocnění a zejména jeho rodinný kontext. </w:t>
      </w:r>
      <w:r w:rsidRPr="00EA7EE7">
        <w:rPr>
          <w:i/>
          <w:color w:val="000000" w:themeColor="text1"/>
          <w:sz w:val="22"/>
          <w:szCs w:val="22"/>
        </w:rPr>
        <w:t>Jak rodinní příslušníci, osoby s Alzheimerovou chorobou, prožívají změněné chován</w:t>
      </w:r>
      <w:r w:rsidR="00460F20">
        <w:rPr>
          <w:i/>
          <w:color w:val="000000" w:themeColor="text1"/>
          <w:sz w:val="22"/>
          <w:szCs w:val="22"/>
        </w:rPr>
        <w:t>í nemocného</w:t>
      </w:r>
      <w:r w:rsidRPr="00EA7EE7">
        <w:rPr>
          <w:i/>
          <w:color w:val="000000" w:themeColor="text1"/>
          <w:sz w:val="22"/>
          <w:szCs w:val="22"/>
        </w:rPr>
        <w:t>?</w:t>
      </w:r>
      <w:r w:rsidRPr="00EA7EE7">
        <w:rPr>
          <w:i/>
          <w:sz w:val="22"/>
          <w:szCs w:val="22"/>
        </w:rPr>
        <w:t xml:space="preserve"> Jaké důvody vedly rodinné příslušníky k umístění blízkého do zařízení rezidenční péče? Jaké byly pocity rodinných příslušníků po umístění blízkého do zařízení rezidenční péče? Právě to jsou výzkumné otázky, na které jsme pokoušeli odpovědět prostřednictvím analýzy polostrukturovaných rozhovorů. Výsledkem pak je retrospektivní případová studie rodiny, která byla nucena umístit svého příbuzného do domova se zvláštním režimem. V rámci případové studie komparujeme emoční prožívání příbuzných seniora a snažíme se poukázat na rozdíly a shody v emočním vnímání této situace u jednotlivých členů rodiny. </w:t>
      </w:r>
    </w:p>
    <w:p w:rsidR="00EA7EE7" w:rsidRPr="007952AA" w:rsidRDefault="00EA7EE7" w:rsidP="00EA7EE7">
      <w:pPr>
        <w:pStyle w:val="Zkladntext"/>
        <w:spacing w:before="240"/>
        <w:rPr>
          <w:b/>
          <w:bCs/>
          <w:i/>
          <w:iCs/>
          <w:sz w:val="24"/>
          <w:szCs w:val="24"/>
        </w:rPr>
      </w:pPr>
      <w:r w:rsidRPr="007952AA">
        <w:rPr>
          <w:b/>
          <w:bCs/>
          <w:i/>
          <w:iCs/>
          <w:sz w:val="24"/>
          <w:szCs w:val="24"/>
        </w:rPr>
        <w:t>Klíčová slova</w:t>
      </w:r>
    </w:p>
    <w:p w:rsidR="00EA7EE7" w:rsidRPr="007952AA" w:rsidRDefault="00EA7EE7" w:rsidP="00EA7EE7">
      <w:pPr>
        <w:pStyle w:val="Zkladntext"/>
        <w:rPr>
          <w:i/>
        </w:rPr>
      </w:pPr>
      <w:r>
        <w:rPr>
          <w:i/>
        </w:rPr>
        <w:t xml:space="preserve">Alzhemerova choroba, Rodina, senior </w:t>
      </w:r>
    </w:p>
    <w:p w:rsidR="00AA1EE8" w:rsidRPr="00E56C4E" w:rsidRDefault="00EA7EE7" w:rsidP="00D75CB5">
      <w:pPr>
        <w:pStyle w:val="Nadpis1"/>
      </w:pPr>
      <w:r>
        <w:t xml:space="preserve">Úvod </w:t>
      </w:r>
    </w:p>
    <w:p w:rsidR="002E0434" w:rsidRPr="00451D93" w:rsidRDefault="00EA7EE7" w:rsidP="002E0434">
      <w:pPr>
        <w:jc w:val="both"/>
      </w:pPr>
      <w:r w:rsidRPr="00BA1A63">
        <w:rPr>
          <w:i/>
        </w:rPr>
        <w:t>„Alzheimerova choroba je závažné neurodege</w:t>
      </w:r>
      <w:r>
        <w:rPr>
          <w:i/>
        </w:rPr>
        <w:t>nerativní onemocnění, vedoucí k </w:t>
      </w:r>
      <w:r w:rsidRPr="00BA1A63">
        <w:rPr>
          <w:i/>
        </w:rPr>
        <w:t>úbytku některých populací neur</w:t>
      </w:r>
      <w:r>
        <w:rPr>
          <w:i/>
        </w:rPr>
        <w:t>onů (nervových buněk) a v důsledku toho k </w:t>
      </w:r>
      <w:r w:rsidRPr="00BA1A63">
        <w:rPr>
          <w:i/>
        </w:rPr>
        <w:t>mozkové atrof</w:t>
      </w:r>
      <w:r>
        <w:rPr>
          <w:i/>
        </w:rPr>
        <w:t>ii (úbytku tkáně). To má pak za </w:t>
      </w:r>
      <w:r w:rsidRPr="00BA1A63">
        <w:rPr>
          <w:i/>
        </w:rPr>
        <w:t>následek vznik syndromu demence.</w:t>
      </w:r>
      <w:r>
        <w:rPr>
          <w:i/>
        </w:rPr>
        <w:t xml:space="preserve"> (Jirák, 2009)</w:t>
      </w:r>
      <w:r w:rsidRPr="00BA1A63">
        <w:rPr>
          <w:i/>
        </w:rPr>
        <w:t>“</w:t>
      </w:r>
      <w:r>
        <w:t xml:space="preserve"> Tato definice představuje medicínský rámec vymezení onemocnění, které je v současné době tzv. největší metlou lidstva. Alzheimerova choroba však není jen závažnou neurodegenerativní diagnózou, ale </w:t>
      </w:r>
      <w:r w:rsidR="00460F20">
        <w:t>také</w:t>
      </w:r>
      <w:r>
        <w:t xml:space="preserve"> významnou sociální změnou v životě postiženého senior</w:t>
      </w:r>
      <w:r w:rsidR="00460F20">
        <w:t>a</w:t>
      </w:r>
      <w:r>
        <w:t xml:space="preserve"> i celé jeho rodiny (Holmerová, Jarolímová, Nováková, 2008)</w:t>
      </w:r>
      <w:r w:rsidR="002E0434">
        <w:t xml:space="preserve">. Senior, který onemocnění touto chorobou totiž často </w:t>
      </w:r>
      <w:r w:rsidR="00460F20">
        <w:t xml:space="preserve">významně </w:t>
      </w:r>
      <w:r w:rsidR="002E0434">
        <w:t>změní profil svého chování</w:t>
      </w:r>
      <w:r w:rsidR="00460F20">
        <w:t>. O</w:t>
      </w:r>
      <w:r w:rsidR="002E0434">
        <w:t xml:space="preserve">dhalit tuto nemoc v časném stádiu je velmi nesnadné, protože většina nemocných si odmítá připustit pravdu o tom, že zapomíná, má špatnou až depresivní náladu, pocity neklidu až apatie </w:t>
      </w:r>
      <w:r w:rsidR="002E0434" w:rsidRPr="00B64210">
        <w:t>(Glenner</w:t>
      </w:r>
      <w:r w:rsidR="002E0434">
        <w:t xml:space="preserve"> a kol., 2012</w:t>
      </w:r>
      <w:r w:rsidR="002E0434" w:rsidRPr="00B64210">
        <w:t>)</w:t>
      </w:r>
      <w:r w:rsidR="002E0434">
        <w:t xml:space="preserve">. Rodina se do přímého kontaktu s podezřením na to, že se s jejich příbuzným „něco“ děje dostává nejčastěji až v situaci, kdy se objeví podezíravé až agresivní chování, problémy s pojmenováním, spánková inverze, noční bloudění apod. (Regnault, 2011). </w:t>
      </w:r>
      <w:r w:rsidR="00DE206C">
        <w:lastRenderedPageBreak/>
        <w:t>Bohužel této situaci je často již pozdě na efektivní nastavení terapie i režimových opatření a rodina se ocitá v roli pečovatele, který musí zajišťovat celodenní péči o seniora a především celodenní dohled nad seniorem pokud má tendence u úniku (Holmerová, Jarolímová, Nováková, 2008). S přibývajícími příznaky onemocnění je rodina často tlačena k rozhodnutí o tom, zda umístit seniora do rezidenčního zařízení</w:t>
      </w:r>
      <w:r w:rsidR="00460F20">
        <w:t xml:space="preserve"> nebo o něj i nadále pečovat doma, popř. co je pro ni vlastně ještě snesitelné a co už ne</w:t>
      </w:r>
      <w:r w:rsidR="00DE206C">
        <w:t>. Právě tato volba je pro řadu rodin velmi bolestná, často provázena pocity viny a selhání z neschopnosti zajistit péči o příbuzného (</w:t>
      </w:r>
      <w:r w:rsidR="00DE206C" w:rsidRPr="00166F99">
        <w:t>To</w:t>
      </w:r>
      <w:r w:rsidR="00DE206C">
        <w:t xml:space="preserve">šnerová in Mlýnková, </w:t>
      </w:r>
      <w:r w:rsidR="00F979CF">
        <w:t xml:space="preserve">2011). Právě tuto situaci jsme se rozhodli v rámci našeho průzkumu na příkladu jedné rodiny zkoumat. </w:t>
      </w:r>
    </w:p>
    <w:p w:rsidR="00AA1EE8" w:rsidRPr="00E56C4E" w:rsidRDefault="00F979CF" w:rsidP="00D75CB5">
      <w:pPr>
        <w:pStyle w:val="Nadpis1"/>
      </w:pPr>
      <w:r>
        <w:t xml:space="preserve">Metodika </w:t>
      </w:r>
    </w:p>
    <w:p w:rsidR="00AA1EE8" w:rsidRPr="00E56C4E" w:rsidRDefault="00F979CF" w:rsidP="005B4AEF">
      <w:pPr>
        <w:jc w:val="both"/>
      </w:pPr>
      <w:r w:rsidRPr="005B4AEF">
        <w:t xml:space="preserve">Jako průzkumný design byl vybrán kvalitativní průzkum. Informanti, tedy účastníci výzkumu, byli vybráni tak, že museli splňovat kritérium jedné rodiny, která pečovala o seniora s Alzheimerovou chorobou a následně se rozhodla pro rezidenční formu péče. </w:t>
      </w:r>
      <w:r w:rsidR="00946B7B" w:rsidRPr="005B4AEF">
        <w:t xml:space="preserve"> Výzkumu se zúčastnila paní E. </w:t>
      </w:r>
      <w:proofErr w:type="gramStart"/>
      <w:r w:rsidR="00CF0A04">
        <w:t>d</w:t>
      </w:r>
      <w:r w:rsidR="00CF0A04" w:rsidRPr="005B4AEF">
        <w:t>cera</w:t>
      </w:r>
      <w:proofErr w:type="gramEnd"/>
      <w:r w:rsidR="00946B7B" w:rsidRPr="005B4AEF">
        <w:t xml:space="preserve"> seniora s demencí, </w:t>
      </w:r>
      <w:r w:rsidR="005B4AEF">
        <w:t>pan</w:t>
      </w:r>
      <w:r w:rsidR="00946B7B" w:rsidRPr="005B4AEF">
        <w:t xml:space="preserve"> S. synem seniora, a vnučkami slečnou K.</w:t>
      </w:r>
      <w:r w:rsidR="005B4AEF" w:rsidRPr="005B4AEF">
        <w:t xml:space="preserve"> a slečnou T.</w:t>
      </w:r>
      <w:r w:rsidR="00946B7B" w:rsidRPr="005B4AEF">
        <w:t xml:space="preserve"> </w:t>
      </w:r>
      <w:r w:rsidR="00CF0A04">
        <w:t xml:space="preserve">na začátku šetření jsme si stanovili průzkumný cíl: </w:t>
      </w:r>
      <w:r w:rsidR="00CF0A04" w:rsidRPr="00CF0A04">
        <w:t>Zjistit, popsat a porovnat prožívání rodinných příslušníků osob s Alzheimerovou chorobou v</w:t>
      </w:r>
      <w:r w:rsidR="00CF0A04">
        <w:t xml:space="preserve">e vztahu k této nemoci. </w:t>
      </w:r>
      <w:r w:rsidR="005B4AEF" w:rsidRPr="005B4AEF">
        <w:t>V rámci výzkumu jsme se pokoušeli zodpovědět</w:t>
      </w:r>
      <w:r w:rsidR="00CF0A04">
        <w:t xml:space="preserve"> tyto</w:t>
      </w:r>
      <w:r w:rsidR="005B4AEF" w:rsidRPr="005B4AEF">
        <w:t xml:space="preserve"> </w:t>
      </w:r>
      <w:r w:rsidR="00460F20">
        <w:t>prů</w:t>
      </w:r>
      <w:r w:rsidR="005B4AEF" w:rsidRPr="005B4AEF">
        <w:t xml:space="preserve">zkumné otázky: </w:t>
      </w:r>
      <w:r w:rsidR="00460F20">
        <w:rPr>
          <w:color w:val="000000" w:themeColor="text1"/>
        </w:rPr>
        <w:t>Prů</w:t>
      </w:r>
      <w:r w:rsidR="005B4AEF" w:rsidRPr="005B4AEF">
        <w:rPr>
          <w:color w:val="000000" w:themeColor="text1"/>
        </w:rPr>
        <w:t>zkumná otázka č. 1: Jak rodinní příslušníci, osoby s Alzheimerovou chorobou, prožívali změněné chování nemocného, a jak se prožívání jednotlivých členů rodiny lišilo či shodovalo?</w:t>
      </w:r>
      <w:r w:rsidR="005B4AEF" w:rsidRPr="005B4AEF">
        <w:t xml:space="preserve"> </w:t>
      </w:r>
      <w:r w:rsidR="00460F20">
        <w:t>Prů</w:t>
      </w:r>
      <w:r w:rsidR="005B4AEF" w:rsidRPr="005B4AEF">
        <w:t xml:space="preserve">zkumná otázka č. 2.: Jaké důvody vedly rodinné příslušníky k umístění blízkého do zařízení rezidenční péče? </w:t>
      </w:r>
      <w:r w:rsidR="00460F20">
        <w:t>Prů</w:t>
      </w:r>
      <w:r w:rsidR="005B4AEF" w:rsidRPr="005B4AEF">
        <w:t xml:space="preserve">zkumná otázka č. 3: Jaké byly </w:t>
      </w:r>
      <w:r w:rsidR="00477538">
        <w:t>emoce</w:t>
      </w:r>
      <w:r w:rsidR="005B4AEF" w:rsidRPr="005B4AEF">
        <w:t xml:space="preserve"> rodinných příslušníků po umístění blízkého do zařízení rezidenční péče? </w:t>
      </w:r>
      <w:r w:rsidR="007D4B8D">
        <w:t>Výzkumným nástrojem byl polostrukturovaný rozhovor</w:t>
      </w:r>
      <w:r w:rsidR="00946B7B">
        <w:t>, který se skládal ze 14 otevřených otázek</w:t>
      </w:r>
      <w:r w:rsidR="007D4B8D">
        <w:t xml:space="preserve">. Data z rozhovoru byla doslovně přepsána a následně analyzována vybranými postupy ze zakotvené teorie (otevřeným kódováním a kategorizací). </w:t>
      </w:r>
      <w:r w:rsidR="00DA23DB">
        <w:t xml:space="preserve">Zkoumanou rodinou byla rodina, která se pět let starala o seniora s demencí v domácím prostředí. </w:t>
      </w:r>
    </w:p>
    <w:p w:rsidR="00124275" w:rsidRDefault="00946B7B" w:rsidP="00D75CB5">
      <w:pPr>
        <w:pStyle w:val="Nadpis1"/>
      </w:pPr>
      <w:r>
        <w:t xml:space="preserve">Výsledky výzkumu a diskuze </w:t>
      </w:r>
    </w:p>
    <w:p w:rsidR="00460F20" w:rsidRPr="00460F20" w:rsidRDefault="00460F20" w:rsidP="00460F20">
      <w:pPr>
        <w:pStyle w:val="Zkladntext"/>
        <w:rPr>
          <w:lang w:eastAsia="en-US"/>
        </w:rPr>
      </w:pPr>
      <w:proofErr w:type="gramStart"/>
      <w:r>
        <w:rPr>
          <w:lang w:eastAsia="en-US"/>
        </w:rPr>
        <w:t xml:space="preserve">Hlavním </w:t>
      </w:r>
      <w:r w:rsidR="00DA23DB">
        <w:rPr>
          <w:lang w:eastAsia="en-US"/>
        </w:rPr>
        <w:t>výsledkem průzkumu je fakt, že prožívání celé situace kolem příbuzného s Alzheimerovou chorobou má velmi ambivalentní charakter a pocit jakési nejistoty v tom, co je a není vlastně vhodné cítit.</w:t>
      </w:r>
      <w:proofErr w:type="gramEnd"/>
      <w:r w:rsidR="00DA23DB">
        <w:rPr>
          <w:lang w:eastAsia="en-US"/>
        </w:rPr>
        <w:t xml:space="preserve"> Tento fakt se nejvíce projevoval v situaci, kdy se musela rodina rozhodnout, zda dát dědečka do instituce nebo nikoliv, </w:t>
      </w:r>
      <w:proofErr w:type="gramStart"/>
      <w:r w:rsidR="00DA23DB">
        <w:rPr>
          <w:lang w:eastAsia="en-US"/>
        </w:rPr>
        <w:t>na</w:t>
      </w:r>
      <w:proofErr w:type="gramEnd"/>
      <w:r w:rsidR="00DA23DB">
        <w:rPr>
          <w:lang w:eastAsia="en-US"/>
        </w:rPr>
        <w:t xml:space="preserve"> což vice poukážeme v následujícím vyhodnocení výzkumných otázek</w:t>
      </w:r>
      <w:r w:rsidR="006402FE">
        <w:rPr>
          <w:lang w:eastAsia="en-US"/>
        </w:rPr>
        <w:t xml:space="preserve"> (volně dle Bartošová, Čermák, 2017)</w:t>
      </w:r>
      <w:r w:rsidR="00DA23DB">
        <w:rPr>
          <w:lang w:eastAsia="en-US"/>
        </w:rPr>
        <w:t xml:space="preserve">. </w:t>
      </w:r>
    </w:p>
    <w:p w:rsidR="00477538" w:rsidRDefault="00460F20" w:rsidP="00CF0A04">
      <w:pPr>
        <w:pStyle w:val="Zkladntext"/>
        <w:rPr>
          <w:lang w:eastAsia="en-US"/>
        </w:rPr>
      </w:pPr>
      <w:r>
        <w:rPr>
          <w:lang w:eastAsia="en-US"/>
        </w:rPr>
        <w:lastRenderedPageBreak/>
        <w:t>Prů</w:t>
      </w:r>
      <w:r w:rsidR="00CF0A04">
        <w:rPr>
          <w:lang w:eastAsia="en-US"/>
        </w:rPr>
        <w:t>zkumná otázka č. 1: Jak rodinní příslušníci, osoby s Alzheimerovou chorobou, prožívali změněné chování nemocného, a jak se prožívání jednotlivých členů rodiny lišilo či shodovalo?</w:t>
      </w:r>
    </w:p>
    <w:p w:rsidR="00CF0A04" w:rsidRDefault="00BD555E" w:rsidP="00CF0A04">
      <w:pPr>
        <w:pStyle w:val="Zkladntext"/>
        <w:rPr>
          <w:lang w:eastAsia="en-US"/>
        </w:rPr>
      </w:pPr>
      <w:proofErr w:type="gramStart"/>
      <w:r>
        <w:rPr>
          <w:lang w:eastAsia="en-US"/>
        </w:rPr>
        <w:t>Každý z vybraných informantů prožíval změny v chování příbuzného odlišně.</w:t>
      </w:r>
      <w:proofErr w:type="gramEnd"/>
      <w:r>
        <w:rPr>
          <w:lang w:eastAsia="en-US"/>
        </w:rPr>
        <w:t xml:space="preserve"> </w:t>
      </w:r>
      <w:proofErr w:type="gramStart"/>
      <w:r>
        <w:rPr>
          <w:lang w:eastAsia="en-US"/>
        </w:rPr>
        <w:t>Společným jmenovatelem prožívání však bylo to, že se jednalo o negativní prožitky spojené s nečekanou změnou</w:t>
      </w:r>
      <w:r w:rsidR="009D3FC1">
        <w:rPr>
          <w:lang w:eastAsia="en-US"/>
        </w:rPr>
        <w:t xml:space="preserve"> a ztrátou obvyklého charakteru chování </w:t>
      </w:r>
      <w:r w:rsidR="00DA23DB">
        <w:rPr>
          <w:lang w:eastAsia="en-US"/>
        </w:rPr>
        <w:t>dědečka.</w:t>
      </w:r>
      <w:proofErr w:type="gramEnd"/>
    </w:p>
    <w:p w:rsidR="00CF0A04" w:rsidRDefault="00CF0A04" w:rsidP="00CF0A04">
      <w:pPr>
        <w:pStyle w:val="Zkladntext"/>
        <w:rPr>
          <w:lang w:eastAsia="en-US"/>
        </w:rPr>
      </w:pPr>
      <w:proofErr w:type="gramStart"/>
      <w:r>
        <w:rPr>
          <w:lang w:eastAsia="en-US"/>
        </w:rPr>
        <w:t>Rozdílnost je zřejmá například v tom, že pro každého člena rodiny byla nejhůře přijatelnou změnou v chování, změna jiná</w:t>
      </w:r>
      <w:r w:rsidR="004156C2">
        <w:rPr>
          <w:lang w:eastAsia="en-US"/>
        </w:rPr>
        <w:t>, přestože všechny měly</w:t>
      </w:r>
      <w:r w:rsidR="009D3FC1">
        <w:rPr>
          <w:lang w:eastAsia="en-US"/>
        </w:rPr>
        <w:t xml:space="preserve"> jeden společný zdroj, kterým bylo paranodiní a zmatené chování dědečka</w:t>
      </w:r>
      <w:r>
        <w:rPr>
          <w:lang w:eastAsia="en-US"/>
        </w:rPr>
        <w:t>.</w:t>
      </w:r>
      <w:proofErr w:type="gramEnd"/>
      <w:r>
        <w:rPr>
          <w:lang w:eastAsia="en-US"/>
        </w:rPr>
        <w:t xml:space="preserve"> </w:t>
      </w:r>
      <w:proofErr w:type="gramStart"/>
      <w:r>
        <w:rPr>
          <w:lang w:eastAsia="en-US"/>
        </w:rPr>
        <w:t>Pro slečnu T. to byla ztráta důvěry jejího dědečka, která se projevovala podezřívavým a nedůvěřivým chováním.</w:t>
      </w:r>
      <w:proofErr w:type="gramEnd"/>
      <w:r>
        <w:rPr>
          <w:lang w:eastAsia="en-US"/>
        </w:rPr>
        <w:t xml:space="preserve"> </w:t>
      </w:r>
      <w:proofErr w:type="gramStart"/>
      <w:r>
        <w:rPr>
          <w:lang w:eastAsia="en-US"/>
        </w:rPr>
        <w:t>Pro pana S. to bylo neoprávněné obviňování z věcí, které neudělal.</w:t>
      </w:r>
      <w:proofErr w:type="gramEnd"/>
      <w:r>
        <w:rPr>
          <w:lang w:eastAsia="en-US"/>
        </w:rPr>
        <w:t xml:space="preserve"> </w:t>
      </w:r>
      <w:proofErr w:type="gramStart"/>
      <w:r>
        <w:rPr>
          <w:lang w:eastAsia="en-US"/>
        </w:rPr>
        <w:t>Pro paní E. změněné chování vůči ní, a především vůči jejímu manželovi, proti kterému směřoval pan K. odpor.</w:t>
      </w:r>
      <w:proofErr w:type="gramEnd"/>
      <w:r>
        <w:rPr>
          <w:lang w:eastAsia="en-US"/>
        </w:rPr>
        <w:t xml:space="preserve"> </w:t>
      </w:r>
      <w:proofErr w:type="gramStart"/>
      <w:r>
        <w:rPr>
          <w:lang w:eastAsia="en-US"/>
        </w:rPr>
        <w:t>Pro slečnu K. to pak byla protivnost až agresivita jejího dědečka.</w:t>
      </w:r>
      <w:proofErr w:type="gramEnd"/>
    </w:p>
    <w:p w:rsidR="00CF0A04" w:rsidRDefault="00CF0A04" w:rsidP="00CF0A04">
      <w:pPr>
        <w:pStyle w:val="Zkladntext"/>
        <w:rPr>
          <w:lang w:eastAsia="en-US"/>
        </w:rPr>
      </w:pPr>
      <w:proofErr w:type="gramStart"/>
      <w:r>
        <w:rPr>
          <w:lang w:eastAsia="en-US"/>
        </w:rPr>
        <w:t>Příkladem jedné ze změn, se kterou se musela vypořádat celá rodina, byla agresivita blízkého.</w:t>
      </w:r>
      <w:proofErr w:type="gramEnd"/>
      <w:r>
        <w:rPr>
          <w:lang w:eastAsia="en-US"/>
        </w:rPr>
        <w:t xml:space="preserve"> Právě </w:t>
      </w:r>
      <w:proofErr w:type="gramStart"/>
      <w:r>
        <w:rPr>
          <w:lang w:eastAsia="en-US"/>
        </w:rPr>
        <w:t>na</w:t>
      </w:r>
      <w:proofErr w:type="gramEnd"/>
      <w:r>
        <w:rPr>
          <w:lang w:eastAsia="en-US"/>
        </w:rPr>
        <w:t xml:space="preserve"> této změně chování lze ukázat podobnosti i shody v jejím prožívání. Dle Holmerové, Jarolímové, Novákové (2008, s. 38) by se blízcí měli vyvarovat pocitu dotčenosti či uraženosti, a to z důvodu, že agresivita je projevem zmatenosti </w:t>
      </w:r>
      <w:proofErr w:type="gramStart"/>
      <w:r>
        <w:rPr>
          <w:lang w:eastAsia="en-US"/>
        </w:rPr>
        <w:t>a</w:t>
      </w:r>
      <w:proofErr w:type="gramEnd"/>
      <w:r>
        <w:rPr>
          <w:lang w:eastAsia="en-US"/>
        </w:rPr>
        <w:t xml:space="preserve"> úzkosti. </w:t>
      </w:r>
      <w:r w:rsidR="009D3FC1">
        <w:rPr>
          <w:lang w:eastAsia="en-US"/>
        </w:rPr>
        <w:t xml:space="preserve">V prožívání rodinných příslušníků je patrné, že míra, kterou brali agresivitu dědečka za osobní útok </w:t>
      </w:r>
      <w:proofErr w:type="gramStart"/>
      <w:r w:rsidR="009D3FC1">
        <w:rPr>
          <w:lang w:eastAsia="en-US"/>
        </w:rPr>
        <w:t>na</w:t>
      </w:r>
      <w:proofErr w:type="gramEnd"/>
      <w:r w:rsidR="009D3FC1">
        <w:rPr>
          <w:lang w:eastAsia="en-US"/>
        </w:rPr>
        <w:t xml:space="preserve"> svou osobu, se u příbuzných velice lišila. Všichni se sice shodovali na tom, že ví, že agresivita je projevem nemoci, avšak například paní </w:t>
      </w:r>
      <w:r w:rsidR="00C919E1">
        <w:rPr>
          <w:lang w:eastAsia="en-US"/>
        </w:rPr>
        <w:t>E</w:t>
      </w:r>
      <w:r w:rsidR="009D3FC1">
        <w:rPr>
          <w:lang w:eastAsia="en-US"/>
        </w:rPr>
        <w:t>. měla často velmi negativní pocity zmaru</w:t>
      </w:r>
      <w:r w:rsidR="00C919E1">
        <w:rPr>
          <w:lang w:eastAsia="en-US"/>
        </w:rPr>
        <w:t xml:space="preserve"> spojené s tím, že ač sebe vice snažila, vždy jí bylo odpovědí pouze agresivní chování </w:t>
      </w:r>
      <w:r w:rsidR="008D0C24">
        <w:rPr>
          <w:lang w:eastAsia="en-US"/>
        </w:rPr>
        <w:t>otce</w:t>
      </w:r>
      <w:proofErr w:type="gramStart"/>
      <w:r w:rsidR="00C919E1">
        <w:rPr>
          <w:lang w:eastAsia="en-US"/>
        </w:rPr>
        <w:t>.</w:t>
      </w:r>
      <w:r w:rsidR="009D3FC1">
        <w:rPr>
          <w:lang w:eastAsia="en-US"/>
        </w:rPr>
        <w:t>.</w:t>
      </w:r>
      <w:proofErr w:type="gramEnd"/>
      <w:r w:rsidR="009D3FC1">
        <w:rPr>
          <w:lang w:eastAsia="en-US"/>
        </w:rPr>
        <w:t xml:space="preserve"> Nejlépe se </w:t>
      </w:r>
      <w:proofErr w:type="gramStart"/>
      <w:r w:rsidR="009D3FC1">
        <w:rPr>
          <w:lang w:eastAsia="en-US"/>
        </w:rPr>
        <w:t>na</w:t>
      </w:r>
      <w:proofErr w:type="gramEnd"/>
      <w:r w:rsidR="009D3FC1">
        <w:rPr>
          <w:lang w:eastAsia="en-US"/>
        </w:rPr>
        <w:t xml:space="preserve"> agres</w:t>
      </w:r>
      <w:r w:rsidR="008D0C24">
        <w:rPr>
          <w:lang w:eastAsia="en-US"/>
        </w:rPr>
        <w:t xml:space="preserve">ivní projevy dědečka adaptovaly </w:t>
      </w:r>
      <w:r w:rsidR="009D3FC1">
        <w:rPr>
          <w:lang w:eastAsia="en-US"/>
        </w:rPr>
        <w:t xml:space="preserve">vnučky, pravděpodobně proto, že se o dědečka nemuseli celodenně starat. </w:t>
      </w:r>
    </w:p>
    <w:p w:rsidR="00CF0A04" w:rsidRDefault="00CF0A04" w:rsidP="00CF0A04">
      <w:pPr>
        <w:pStyle w:val="Zkladntext"/>
        <w:rPr>
          <w:lang w:eastAsia="en-US"/>
        </w:rPr>
      </w:pPr>
      <w:proofErr w:type="gramStart"/>
      <w:r>
        <w:rPr>
          <w:lang w:eastAsia="en-US"/>
        </w:rPr>
        <w:t>Dalším příkladem změny v chování nemocného bylo neoprávněné obviňování svých blízkých</w:t>
      </w:r>
      <w:r w:rsidR="004156C2">
        <w:rPr>
          <w:lang w:eastAsia="en-US"/>
        </w:rPr>
        <w:t xml:space="preserve"> z různých aktivit, které měl</w:t>
      </w:r>
      <w:r w:rsidR="00C919E1">
        <w:rPr>
          <w:lang w:eastAsia="en-US"/>
        </w:rPr>
        <w:t>y</w:t>
      </w:r>
      <w:r w:rsidR="004156C2">
        <w:rPr>
          <w:lang w:eastAsia="en-US"/>
        </w:rPr>
        <w:t xml:space="preserve"> být vedeny proti osobě nemocného.</w:t>
      </w:r>
      <w:proofErr w:type="gramEnd"/>
      <w:r w:rsidR="004156C2">
        <w:rPr>
          <w:lang w:eastAsia="en-US"/>
        </w:rPr>
        <w:t xml:space="preserve"> Přestože by se </w:t>
      </w:r>
      <w:proofErr w:type="gramStart"/>
      <w:r w:rsidR="004156C2">
        <w:rPr>
          <w:lang w:eastAsia="en-US"/>
        </w:rPr>
        <w:t xml:space="preserve">dle </w:t>
      </w:r>
      <w:r>
        <w:rPr>
          <w:lang w:eastAsia="en-US"/>
        </w:rPr>
        <w:t xml:space="preserve"> Holmerové</w:t>
      </w:r>
      <w:proofErr w:type="gramEnd"/>
      <w:r>
        <w:rPr>
          <w:lang w:eastAsia="en-US"/>
        </w:rPr>
        <w:t>, Jarolímové a Novákové (2008, s. 56), neměli blízcí nechat ovládnout pocity dotčenosti či uraženosti.</w:t>
      </w:r>
      <w:r w:rsidR="004156C2">
        <w:rPr>
          <w:lang w:eastAsia="en-US"/>
        </w:rPr>
        <w:t xml:space="preserve"> Informanti uváděli, že s nemocným leckdy prostě nebylo v vydržení a tak se negativním pocit</w:t>
      </w:r>
      <w:r w:rsidR="00C919E1">
        <w:rPr>
          <w:lang w:eastAsia="en-US"/>
        </w:rPr>
        <w:t xml:space="preserve">ům a rozčílení nemohli ubrátnit </w:t>
      </w:r>
      <w:proofErr w:type="gramStart"/>
      <w:r w:rsidR="00C919E1">
        <w:rPr>
          <w:lang w:eastAsia="en-US"/>
        </w:rPr>
        <w:t>a to</w:t>
      </w:r>
      <w:proofErr w:type="gramEnd"/>
      <w:r w:rsidR="00C919E1">
        <w:rPr>
          <w:lang w:eastAsia="en-US"/>
        </w:rPr>
        <w:t xml:space="preserve"> I přes veškerou snahu si chování dědečka ospravedlňovat. </w:t>
      </w:r>
      <w:r w:rsidR="009D3FC1">
        <w:rPr>
          <w:lang w:eastAsia="en-US"/>
        </w:rPr>
        <w:t xml:space="preserve"> </w:t>
      </w:r>
    </w:p>
    <w:p w:rsidR="004156C2" w:rsidRDefault="00CF0A04" w:rsidP="00CF0A04">
      <w:pPr>
        <w:pStyle w:val="Zkladntext"/>
        <w:rPr>
          <w:lang w:eastAsia="en-US"/>
        </w:rPr>
      </w:pPr>
      <w:proofErr w:type="gramStart"/>
      <w:r>
        <w:rPr>
          <w:lang w:eastAsia="en-US"/>
        </w:rPr>
        <w:t>Změnou, o které se zmínil pouze jeden člen rodiny, byl problém s dorozumíváním.</w:t>
      </w:r>
      <w:proofErr w:type="gramEnd"/>
      <w:r>
        <w:rPr>
          <w:lang w:eastAsia="en-US"/>
        </w:rPr>
        <w:t xml:space="preserve"> Dle Callone a kol. (2008, s. 79) způsobují komunikační potíže</w:t>
      </w:r>
      <w:r w:rsidR="00C919E1">
        <w:rPr>
          <w:lang w:eastAsia="en-US"/>
        </w:rPr>
        <w:t xml:space="preserve"> obsahující problémy s pojmenováním, vybavením slov ale </w:t>
      </w:r>
      <w:r w:rsidR="008D0C24">
        <w:rPr>
          <w:lang w:eastAsia="en-US"/>
        </w:rPr>
        <w:t xml:space="preserve">i </w:t>
      </w:r>
      <w:r w:rsidR="00C919E1">
        <w:rPr>
          <w:lang w:eastAsia="en-US"/>
        </w:rPr>
        <w:t>setřelou řečí,</w:t>
      </w:r>
      <w:r>
        <w:rPr>
          <w:lang w:eastAsia="en-US"/>
        </w:rPr>
        <w:t xml:space="preserve"> pocit frustrace nemocnému i pečujícím osobám. </w:t>
      </w:r>
      <w:proofErr w:type="gramStart"/>
      <w:r>
        <w:rPr>
          <w:lang w:eastAsia="en-US"/>
        </w:rPr>
        <w:t>Slečna K. te</w:t>
      </w:r>
      <w:r w:rsidR="00C919E1">
        <w:rPr>
          <w:lang w:eastAsia="en-US"/>
        </w:rPr>
        <w:t>nto problém v rozhovoru zmínila, protože dědečkovi již nedokázala rozumnět, přestože s ním dříve komunikovala často.</w:t>
      </w:r>
      <w:proofErr w:type="gramEnd"/>
      <w:r>
        <w:rPr>
          <w:lang w:eastAsia="en-US"/>
        </w:rPr>
        <w:t xml:space="preserve"> Z jejích slov bylo zřejmé, že dřívější běžná komunikace jí chyběla</w:t>
      </w:r>
      <w:r w:rsidR="008D0C24">
        <w:rPr>
          <w:lang w:eastAsia="en-US"/>
        </w:rPr>
        <w:t xml:space="preserve"> a take že vnímá konečnost tohoto stavu – tedy že jejich komunikace se již zpět nevrátí</w:t>
      </w:r>
      <w:proofErr w:type="gramStart"/>
      <w:r w:rsidR="008D0C24">
        <w:rPr>
          <w:lang w:eastAsia="en-US"/>
        </w:rPr>
        <w:t>.</w:t>
      </w:r>
      <w:r>
        <w:rPr>
          <w:lang w:eastAsia="en-US"/>
        </w:rPr>
        <w:t>.</w:t>
      </w:r>
      <w:proofErr w:type="gramEnd"/>
      <w:r>
        <w:rPr>
          <w:lang w:eastAsia="en-US"/>
        </w:rPr>
        <w:t xml:space="preserve"> </w:t>
      </w:r>
    </w:p>
    <w:p w:rsidR="00477538" w:rsidRDefault="00C919E1" w:rsidP="00CF0A04">
      <w:pPr>
        <w:pStyle w:val="Zkladntext"/>
        <w:rPr>
          <w:lang w:eastAsia="en-US"/>
        </w:rPr>
      </w:pPr>
      <w:r>
        <w:rPr>
          <w:lang w:eastAsia="en-US"/>
        </w:rPr>
        <w:t>Prů</w:t>
      </w:r>
      <w:r w:rsidR="00CF0A04">
        <w:rPr>
          <w:lang w:eastAsia="en-US"/>
        </w:rPr>
        <w:t xml:space="preserve">zkumná otázka č. </w:t>
      </w:r>
      <w:proofErr w:type="gramStart"/>
      <w:r w:rsidR="00CF0A04">
        <w:rPr>
          <w:lang w:eastAsia="en-US"/>
        </w:rPr>
        <w:t>2.:</w:t>
      </w:r>
      <w:proofErr w:type="gramEnd"/>
      <w:r w:rsidR="00CF0A04">
        <w:rPr>
          <w:lang w:eastAsia="en-US"/>
        </w:rPr>
        <w:t xml:space="preserve"> Jaké důvody vedly rodinné příslušníky k umístění blízkého do zařízení rezidenční péče?</w:t>
      </w:r>
    </w:p>
    <w:p w:rsidR="00CF0A04" w:rsidRDefault="004156C2" w:rsidP="00CF0A04">
      <w:pPr>
        <w:pStyle w:val="Zkladntext"/>
        <w:rPr>
          <w:lang w:eastAsia="en-US"/>
        </w:rPr>
      </w:pPr>
      <w:r>
        <w:rPr>
          <w:lang w:eastAsia="en-US"/>
        </w:rPr>
        <w:t>P</w:t>
      </w:r>
      <w:r w:rsidR="00CF0A04">
        <w:rPr>
          <w:lang w:eastAsia="en-US"/>
        </w:rPr>
        <w:t>ro péči rodinnými příslušníky existují tři podmínky:  chtít, umět a moci pečovat</w:t>
      </w:r>
      <w:proofErr w:type="gramStart"/>
      <w:r w:rsidR="00CF0A04">
        <w:rPr>
          <w:lang w:eastAsia="en-US"/>
        </w:rPr>
        <w:t>.(</w:t>
      </w:r>
      <w:proofErr w:type="gramEnd"/>
      <w:r w:rsidR="00CF0A04">
        <w:rPr>
          <w:lang w:eastAsia="en-US"/>
        </w:rPr>
        <w:t>Přibyl, 2015, s. 15).</w:t>
      </w:r>
    </w:p>
    <w:p w:rsidR="00CF0A04" w:rsidRDefault="00CF0A04" w:rsidP="00CF0A04">
      <w:pPr>
        <w:pStyle w:val="Zkladntext"/>
        <w:rPr>
          <w:lang w:eastAsia="en-US"/>
        </w:rPr>
      </w:pPr>
      <w:proofErr w:type="gramStart"/>
      <w:r>
        <w:rPr>
          <w:lang w:eastAsia="en-US"/>
        </w:rPr>
        <w:t xml:space="preserve">Podmínku chtít pečovat, tedy mít dobrou vůli, hledat řešení a možnosti v určitých situacích za přispění všech členů rodiny (Přibyl, 2015, s. 15), rodina bezpochyby </w:t>
      </w:r>
      <w:r>
        <w:rPr>
          <w:lang w:eastAsia="en-US"/>
        </w:rPr>
        <w:lastRenderedPageBreak/>
        <w:t>splnila.</w:t>
      </w:r>
      <w:proofErr w:type="gramEnd"/>
      <w:r>
        <w:rPr>
          <w:lang w:eastAsia="en-US"/>
        </w:rPr>
        <w:t xml:space="preserve"> Rodině nechyběla dobrá vůle, hledáním řešení strávila opravdu spoustu času a všichni členové rodiny vynaložili obrovské množství energie </w:t>
      </w:r>
      <w:proofErr w:type="gramStart"/>
      <w:r>
        <w:rPr>
          <w:lang w:eastAsia="en-US"/>
        </w:rPr>
        <w:t>na</w:t>
      </w:r>
      <w:proofErr w:type="gramEnd"/>
      <w:r>
        <w:rPr>
          <w:lang w:eastAsia="en-US"/>
        </w:rPr>
        <w:t xml:space="preserve"> to, aby péče v domácím prostředí nějakým způsobem fungovala a jejich blízký nemusel do zařízení rezidenční péče. </w:t>
      </w:r>
    </w:p>
    <w:p w:rsidR="00CF0A04" w:rsidRDefault="00CF0A04" w:rsidP="00CF0A04">
      <w:pPr>
        <w:pStyle w:val="Zkladntext"/>
        <w:rPr>
          <w:lang w:eastAsia="en-US"/>
        </w:rPr>
      </w:pPr>
      <w:proofErr w:type="gramStart"/>
      <w:r>
        <w:rPr>
          <w:lang w:eastAsia="en-US"/>
        </w:rPr>
        <w:t>Podmínka umět pečovat, tedy vědět, jak pomoci (Přibyl, 2015, s. 15), byla taktéž, v rámci možností naplněna.</w:t>
      </w:r>
      <w:proofErr w:type="gramEnd"/>
      <w:r>
        <w:rPr>
          <w:lang w:eastAsia="en-US"/>
        </w:rPr>
        <w:t xml:space="preserve"> </w:t>
      </w:r>
      <w:proofErr w:type="gramStart"/>
      <w:r>
        <w:rPr>
          <w:lang w:eastAsia="en-US"/>
        </w:rPr>
        <w:t>Rodina se snažila nejrůznějšími způsoby nastudovat, jak blízkému pomoci v situacích, které mohou nastat.</w:t>
      </w:r>
      <w:proofErr w:type="gramEnd"/>
    </w:p>
    <w:p w:rsidR="00CF0A04" w:rsidRDefault="00CF0A04" w:rsidP="00CF0A04">
      <w:pPr>
        <w:pStyle w:val="Zkladntext"/>
        <w:rPr>
          <w:lang w:eastAsia="en-US"/>
        </w:rPr>
      </w:pPr>
      <w:proofErr w:type="gramStart"/>
      <w:r>
        <w:rPr>
          <w:lang w:eastAsia="en-US"/>
        </w:rPr>
        <w:t>Třetí podmínka, moci pečovat, již byla pro rodinu podmínkou nenaplnitelnou.</w:t>
      </w:r>
      <w:proofErr w:type="gramEnd"/>
      <w:r>
        <w:rPr>
          <w:lang w:eastAsia="en-US"/>
        </w:rPr>
        <w:t xml:space="preserve"> Moci pečovat totiž znamená mít podmínky fyzické, psychické, sociální, bytové, finanční a časové (Přibyl, 2015, s. 15)</w:t>
      </w:r>
      <w:proofErr w:type="gramStart"/>
      <w:r>
        <w:rPr>
          <w:lang w:eastAsia="en-US"/>
        </w:rPr>
        <w:t>..</w:t>
      </w:r>
      <w:proofErr w:type="gramEnd"/>
      <w:r>
        <w:rPr>
          <w:lang w:eastAsia="en-US"/>
        </w:rPr>
        <w:t xml:space="preserve"> </w:t>
      </w:r>
      <w:proofErr w:type="gramStart"/>
      <w:r>
        <w:rPr>
          <w:lang w:eastAsia="en-US"/>
        </w:rPr>
        <w:t>Pokud tyto podmínky nejsou splněny, vznikají bariéry, které mohou poskytování péče znesnadnit či dokonce znemožnit.</w:t>
      </w:r>
      <w:proofErr w:type="gramEnd"/>
      <w:r>
        <w:rPr>
          <w:lang w:eastAsia="en-US"/>
        </w:rPr>
        <w:t xml:space="preserve"> </w:t>
      </w:r>
      <w:proofErr w:type="gramStart"/>
      <w:r>
        <w:rPr>
          <w:lang w:eastAsia="en-US"/>
        </w:rPr>
        <w:t>Mezi tyto bariéry patří nevhodné bydlení, pracovní vytíženost pečujících osob, vytíženost vlastní rodinou, vzdálená místa bydliště a vyčerpanost pečujících osob (Mlýnková, 2011, s. 63).</w:t>
      </w:r>
      <w:proofErr w:type="gramEnd"/>
      <w:r>
        <w:rPr>
          <w:lang w:eastAsia="en-US"/>
        </w:rPr>
        <w:t xml:space="preserve"> </w:t>
      </w:r>
      <w:proofErr w:type="gramStart"/>
      <w:r>
        <w:rPr>
          <w:lang w:eastAsia="en-US"/>
        </w:rPr>
        <w:t xml:space="preserve">Některé z těchto bariér se u zkoumané rodiny objevily, </w:t>
      </w:r>
      <w:r w:rsidR="00FD0463">
        <w:rPr>
          <w:lang w:eastAsia="en-US"/>
        </w:rPr>
        <w:t>c</w:t>
      </w:r>
      <w:r>
        <w:rPr>
          <w:lang w:eastAsia="en-US"/>
        </w:rPr>
        <w:t>hyběly především podmínky časové, psychické a fyzické.</w:t>
      </w:r>
      <w:proofErr w:type="gramEnd"/>
      <w:r>
        <w:rPr>
          <w:lang w:eastAsia="en-US"/>
        </w:rPr>
        <w:t xml:space="preserve"> Z psychických bariér šlo například o strach o zdraví a život nemocného a jeho okolí, o neustálé napětí pečujících, z fyzických například o nedostatek spánku především u paní E., díky spánkové inverzi jejího tatínka, dále pak o zdravotní problémy paní E, které souvisely s psychickou zátěží. Časovou bariérou byla pracovní vytíženost zetě a dcery pana K. a vytíženost školními povinnostmi, se kterou se potýkaly vnučky pana K. Všechny tyto zmíněné bariéry, a mnoho dalších, byly zároveň důvody, proč se rodina rozhodla ukončit péči v domácím prostředí a umístit svého blízkého do zařízení rezidenční péče.</w:t>
      </w:r>
    </w:p>
    <w:p w:rsidR="00CF0A04" w:rsidRDefault="00CF0A04" w:rsidP="00CF0A04">
      <w:pPr>
        <w:pStyle w:val="Zkladntext"/>
        <w:rPr>
          <w:lang w:eastAsia="en-US"/>
        </w:rPr>
      </w:pPr>
      <w:r>
        <w:rPr>
          <w:lang w:eastAsia="en-US"/>
        </w:rPr>
        <w:t xml:space="preserve">Jones (in Holmerová, Jarolímová, Suchá a kol. 2007, s. 26) uvádí, že problémy s chováním a náladou, bývají hlavní příčinou umístění nemocného do zařízení institucionální péče. U zkoumané rodiny se v důvodech vedoucích k umístění blízkého do zařízení </w:t>
      </w:r>
      <w:r w:rsidR="00FD0463">
        <w:rPr>
          <w:lang w:eastAsia="en-US"/>
        </w:rPr>
        <w:t xml:space="preserve">obejvilo </w:t>
      </w:r>
      <w:proofErr w:type="gramStart"/>
      <w:r w:rsidR="00FD0463">
        <w:rPr>
          <w:lang w:eastAsia="en-US"/>
        </w:rPr>
        <w:t xml:space="preserve">několik </w:t>
      </w:r>
      <w:r w:rsidR="00C919E1">
        <w:rPr>
          <w:lang w:eastAsia="en-US"/>
        </w:rPr>
        <w:t xml:space="preserve"> a</w:t>
      </w:r>
      <w:proofErr w:type="gramEnd"/>
      <w:r w:rsidR="00C919E1">
        <w:rPr>
          <w:lang w:eastAsia="en-US"/>
        </w:rPr>
        <w:t xml:space="preserve"> to například: </w:t>
      </w:r>
      <w:r w:rsidR="00FD0463">
        <w:rPr>
          <w:lang w:eastAsia="en-US"/>
        </w:rPr>
        <w:t>poruch</w:t>
      </w:r>
      <w:r w:rsidR="00C919E1">
        <w:rPr>
          <w:lang w:eastAsia="en-US"/>
        </w:rPr>
        <w:t>y</w:t>
      </w:r>
      <w:r w:rsidR="00FD0463">
        <w:rPr>
          <w:lang w:eastAsia="en-US"/>
        </w:rPr>
        <w:t xml:space="preserve"> chování (zmatenost, agrees apod.)</w:t>
      </w:r>
      <w:r w:rsidR="00C919E1">
        <w:rPr>
          <w:lang w:eastAsia="en-US"/>
        </w:rPr>
        <w:t>, podezřívavé jednání atd.</w:t>
      </w:r>
      <w:r w:rsidR="00FD0463">
        <w:rPr>
          <w:lang w:eastAsia="en-US"/>
        </w:rPr>
        <w:t xml:space="preserve"> Nejvýznamnější</w:t>
      </w:r>
      <w:r>
        <w:rPr>
          <w:lang w:eastAsia="en-US"/>
        </w:rPr>
        <w:t xml:space="preserve"> </w:t>
      </w:r>
      <w:r w:rsidR="00FD0463">
        <w:rPr>
          <w:lang w:eastAsia="en-US"/>
        </w:rPr>
        <w:t xml:space="preserve">však </w:t>
      </w:r>
      <w:proofErr w:type="gramStart"/>
      <w:r w:rsidR="00FD0463">
        <w:rPr>
          <w:lang w:eastAsia="en-US"/>
        </w:rPr>
        <w:t xml:space="preserve">byla </w:t>
      </w:r>
      <w:r>
        <w:rPr>
          <w:lang w:eastAsia="en-US"/>
        </w:rPr>
        <w:t xml:space="preserve"> spánková</w:t>
      </w:r>
      <w:proofErr w:type="gramEnd"/>
      <w:r>
        <w:rPr>
          <w:lang w:eastAsia="en-US"/>
        </w:rPr>
        <w:t xml:space="preserve"> inverze nemocného. Z rozhovoru vyplynulo</w:t>
      </w:r>
      <w:r w:rsidR="00670CF0">
        <w:rPr>
          <w:lang w:eastAsia="en-US"/>
        </w:rPr>
        <w:t xml:space="preserve">, že spánková inverze a s ní spojené komplikace (především </w:t>
      </w:r>
      <w:proofErr w:type="gramStart"/>
      <w:r w:rsidR="00670CF0">
        <w:rPr>
          <w:lang w:eastAsia="en-US"/>
        </w:rPr>
        <w:t xml:space="preserve">noční </w:t>
      </w:r>
      <w:r>
        <w:rPr>
          <w:lang w:eastAsia="en-US"/>
        </w:rPr>
        <w:t xml:space="preserve"> </w:t>
      </w:r>
      <w:r w:rsidR="00670CF0">
        <w:rPr>
          <w:lang w:eastAsia="en-US"/>
        </w:rPr>
        <w:t>bloudění</w:t>
      </w:r>
      <w:proofErr w:type="gramEnd"/>
      <w:r w:rsidR="00670CF0">
        <w:rPr>
          <w:lang w:eastAsia="en-US"/>
        </w:rPr>
        <w:t xml:space="preserve"> a útěky) dovršily rozhodnutí rodiny k tomu, aby vybrala pro senior vhodné zařízení. </w:t>
      </w:r>
    </w:p>
    <w:p w:rsidR="00C919E1" w:rsidRDefault="00C919E1" w:rsidP="00CF0A04">
      <w:pPr>
        <w:pStyle w:val="Zkladntext"/>
        <w:rPr>
          <w:lang w:eastAsia="en-US"/>
        </w:rPr>
      </w:pPr>
      <w:r>
        <w:rPr>
          <w:lang w:eastAsia="en-US"/>
        </w:rPr>
        <w:t xml:space="preserve">Z celkového hlediska lze tedy říci, že hlavním důvodem, pro který se rozhodla rodina umístit senior do instituce byla její sebereflexe v tom, že </w:t>
      </w:r>
      <w:proofErr w:type="gramStart"/>
      <w:r>
        <w:rPr>
          <w:lang w:eastAsia="en-US"/>
        </w:rPr>
        <w:t>sami</w:t>
      </w:r>
      <w:proofErr w:type="gramEnd"/>
      <w:r>
        <w:rPr>
          <w:lang w:eastAsia="en-US"/>
        </w:rPr>
        <w:t xml:space="preserve"> na péči již nestačí. </w:t>
      </w:r>
      <w:proofErr w:type="gramStart"/>
      <w:r>
        <w:rPr>
          <w:lang w:eastAsia="en-US"/>
        </w:rPr>
        <w:t>Obvzláště paní E. byla velmi psychicky a fyzicky vyčerpaná a p</w:t>
      </w:r>
      <w:r w:rsidR="008D0C24">
        <w:rPr>
          <w:lang w:eastAsia="en-US"/>
        </w:rPr>
        <w:t>ř</w:t>
      </w:r>
      <w:r>
        <w:rPr>
          <w:lang w:eastAsia="en-US"/>
        </w:rPr>
        <w:t>esto byla jedinou informantkou výzkumu, která si nebyla touto volbou jistá a chtěla dale pokračovat v péči o seniora v domácím prostředí.</w:t>
      </w:r>
      <w:proofErr w:type="gramEnd"/>
      <w:r>
        <w:rPr>
          <w:lang w:eastAsia="en-US"/>
        </w:rPr>
        <w:t xml:space="preserve"> </w:t>
      </w:r>
    </w:p>
    <w:p w:rsidR="00477538" w:rsidRDefault="008D0C24" w:rsidP="00CF0A04">
      <w:pPr>
        <w:pStyle w:val="Zkladntext"/>
        <w:rPr>
          <w:lang w:eastAsia="en-US"/>
        </w:rPr>
      </w:pPr>
      <w:r>
        <w:rPr>
          <w:lang w:eastAsia="en-US"/>
        </w:rPr>
        <w:t>Prů</w:t>
      </w:r>
      <w:r w:rsidR="00CF0A04">
        <w:rPr>
          <w:lang w:eastAsia="en-US"/>
        </w:rPr>
        <w:t xml:space="preserve">zkumná otázka č. 3: Jaké byly </w:t>
      </w:r>
      <w:r w:rsidR="00670CF0">
        <w:rPr>
          <w:lang w:eastAsia="en-US"/>
        </w:rPr>
        <w:t xml:space="preserve">emoce </w:t>
      </w:r>
      <w:r w:rsidR="00CF0A04">
        <w:rPr>
          <w:lang w:eastAsia="en-US"/>
        </w:rPr>
        <w:t xml:space="preserve">rodinných příslušníků po umístění blízkého do zařízení rezidenční péče? </w:t>
      </w:r>
    </w:p>
    <w:p w:rsidR="00CF0A04" w:rsidRDefault="00670CF0" w:rsidP="00CF0A04">
      <w:pPr>
        <w:pStyle w:val="Zkladntext"/>
        <w:rPr>
          <w:lang w:eastAsia="en-US"/>
        </w:rPr>
      </w:pPr>
      <w:r>
        <w:rPr>
          <w:lang w:eastAsia="en-US"/>
        </w:rPr>
        <w:t xml:space="preserve">Emoce jednolitých příslušníků rodiny spojené s rozhodnutím dát dědečka do ústavního zařízení se v rámci šetření ukazovaly ve větší míře ve shodě. Na nejobecnější rovině by se dalo říci, že emoce rodinny se nesly </w:t>
      </w:r>
      <w:proofErr w:type="gramStart"/>
      <w:r>
        <w:rPr>
          <w:lang w:eastAsia="en-US"/>
        </w:rPr>
        <w:t>na</w:t>
      </w:r>
      <w:proofErr w:type="gramEnd"/>
      <w:r>
        <w:rPr>
          <w:lang w:eastAsia="en-US"/>
        </w:rPr>
        <w:t xml:space="preserve"> vlně ambivalence – někde na pomezí pocitu viny a úlevy. </w:t>
      </w:r>
    </w:p>
    <w:p w:rsidR="00CF0A04" w:rsidRDefault="00CF0A04" w:rsidP="00CF0A04">
      <w:pPr>
        <w:pStyle w:val="Zkladntext"/>
        <w:rPr>
          <w:lang w:eastAsia="en-US"/>
        </w:rPr>
      </w:pPr>
      <w:r>
        <w:rPr>
          <w:lang w:eastAsia="en-US"/>
        </w:rPr>
        <w:t xml:space="preserve">U paní E. se v souvislosti s pocity po umístění do zařízení objevují kódy: vysvobození, nepřesvědčenost, pochyby, nejistota v pocitech, boj s vlastním svědomím, spokojenost, </w:t>
      </w:r>
      <w:r>
        <w:rPr>
          <w:lang w:eastAsia="en-US"/>
        </w:rPr>
        <w:lastRenderedPageBreak/>
        <w:t xml:space="preserve">nejsem </w:t>
      </w:r>
      <w:proofErr w:type="gramStart"/>
      <w:r>
        <w:rPr>
          <w:lang w:eastAsia="en-US"/>
        </w:rPr>
        <w:t>na</w:t>
      </w:r>
      <w:proofErr w:type="gramEnd"/>
      <w:r>
        <w:rPr>
          <w:lang w:eastAsia="en-US"/>
        </w:rPr>
        <w:t xml:space="preserve"> to sama. U pana S. to jsou kódy: přesvědčenost o správnosti řešení, úleva, absence negativních emocí, převládající pozitivní emoce, nejsme </w:t>
      </w:r>
      <w:proofErr w:type="gramStart"/>
      <w:r>
        <w:rPr>
          <w:lang w:eastAsia="en-US"/>
        </w:rPr>
        <w:t>na</w:t>
      </w:r>
      <w:proofErr w:type="gramEnd"/>
      <w:r>
        <w:rPr>
          <w:lang w:eastAsia="en-US"/>
        </w:rPr>
        <w:t xml:space="preserve"> to sami, vysvobození. U slečny T. je možné vidět kódy: přesvědčenost o správnosti řešení, absence negativních emocí spokojenost, radost, nejistý dojem z prostředí, přijetí prostředí, pýcha, dobrý pocit. Kódy vyskytující se u slečny K. jsou: nenesení odpovědností, přesvědčenost o správnosti řešení, dobrý pocit, spokojenost a radost. </w:t>
      </w:r>
      <w:proofErr w:type="gramStart"/>
      <w:r>
        <w:rPr>
          <w:lang w:eastAsia="en-US"/>
        </w:rPr>
        <w:t>Za všemi těmito kódy se skrývá jejich důvod, vysvětlení.</w:t>
      </w:r>
      <w:proofErr w:type="gramEnd"/>
    </w:p>
    <w:p w:rsidR="00CF0A04" w:rsidRDefault="00CF0A04" w:rsidP="00CF0A04">
      <w:pPr>
        <w:pStyle w:val="Zkladntext"/>
        <w:rPr>
          <w:lang w:eastAsia="en-US"/>
        </w:rPr>
      </w:pPr>
      <w:r>
        <w:rPr>
          <w:lang w:eastAsia="en-US"/>
        </w:rPr>
        <w:t xml:space="preserve">Holmerová (2008, s. 76) uvádí, že po umístění do zařízení by se blízcí neměl cítit provinile, protože doposud blízkému poskytli čas a péči v takové míře, jak jen to bylo možné, a že je třeba si uvědomit, že toto řešení není sobeckostí ze strany pečujícího, nýbrž zájmem obou stran.  Zeť i obě vnučky pana K. </w:t>
      </w:r>
      <w:proofErr w:type="gramStart"/>
      <w:r>
        <w:rPr>
          <w:lang w:eastAsia="en-US"/>
        </w:rPr>
        <w:t>na</w:t>
      </w:r>
      <w:proofErr w:type="gramEnd"/>
      <w:r>
        <w:rPr>
          <w:lang w:eastAsia="en-US"/>
        </w:rPr>
        <w:t xml:space="preserve"> věc pohlíželi tak, jak autorka doporučuje. </w:t>
      </w:r>
      <w:proofErr w:type="gramStart"/>
      <w:r>
        <w:rPr>
          <w:lang w:eastAsia="en-US"/>
        </w:rPr>
        <w:t>Berou toto řešení jako to nejlepší, co pro svého blízkého mohli udělat, vědí, že i nadále mu věnovali spoustu svého času, a tak vinu nepociťovali.</w:t>
      </w:r>
      <w:proofErr w:type="gramEnd"/>
      <w:r>
        <w:rPr>
          <w:lang w:eastAsia="en-US"/>
        </w:rPr>
        <w:t xml:space="preserve"> </w:t>
      </w:r>
      <w:proofErr w:type="gramStart"/>
      <w:r w:rsidR="008D0C24">
        <w:rPr>
          <w:lang w:eastAsia="en-US"/>
        </w:rPr>
        <w:t>Žena</w:t>
      </w:r>
      <w:r>
        <w:rPr>
          <w:lang w:eastAsia="en-US"/>
        </w:rPr>
        <w:t xml:space="preserve"> pana K. však s pocity viny bojovala, jelikož nebyla přesvědčena o správnosti řešení, pro které se rozhodli.</w:t>
      </w:r>
      <w:proofErr w:type="gramEnd"/>
      <w:r>
        <w:rPr>
          <w:lang w:eastAsia="en-US"/>
        </w:rPr>
        <w:t xml:space="preserve"> </w:t>
      </w:r>
      <w:proofErr w:type="gramStart"/>
      <w:r>
        <w:rPr>
          <w:lang w:eastAsia="en-US"/>
        </w:rPr>
        <w:t>Měla pochyby, zda přeci jen neměla udělat něco jiného.</w:t>
      </w:r>
      <w:proofErr w:type="gramEnd"/>
      <w:r>
        <w:rPr>
          <w:lang w:eastAsia="en-US"/>
        </w:rPr>
        <w:t xml:space="preserve"> </w:t>
      </w:r>
      <w:proofErr w:type="gramStart"/>
      <w:r>
        <w:rPr>
          <w:lang w:eastAsia="en-US"/>
        </w:rPr>
        <w:t>Bojovala se svým svědomím, kladla si otázky typu, zda to může svému rodiči udělat, zda se to má, je-li to dobře a je-li to správné</w:t>
      </w:r>
      <w:r w:rsidR="008D0C24">
        <w:rPr>
          <w:lang w:eastAsia="en-US"/>
        </w:rPr>
        <w:t>?</w:t>
      </w:r>
      <w:proofErr w:type="gramEnd"/>
      <w:r>
        <w:rPr>
          <w:lang w:eastAsia="en-US"/>
        </w:rPr>
        <w:t xml:space="preserve"> Výčitky svědomí ji klidnou nenechaly, ačkoli v průběhu rozhovoru uvedla, že ví, že výčitky nejsou </w:t>
      </w:r>
      <w:proofErr w:type="gramStart"/>
      <w:r>
        <w:rPr>
          <w:lang w:eastAsia="en-US"/>
        </w:rPr>
        <w:t>na</w:t>
      </w:r>
      <w:proofErr w:type="gramEnd"/>
      <w:r>
        <w:rPr>
          <w:lang w:eastAsia="en-US"/>
        </w:rPr>
        <w:t xml:space="preserve"> místě. „</w:t>
      </w:r>
      <w:r w:rsidRPr="008D0C24">
        <w:rPr>
          <w:i/>
          <w:lang w:eastAsia="en-US"/>
        </w:rPr>
        <w:t>Já vím, že pak by asi člověk neměl mít v týhle situaci pak výčitky, protože se říká, že se může zvládnout jen to, na co si člověk troufne a prostě si nevyčítat, ale co s tím uděláš, když ty výčitky máš, že jo.</w:t>
      </w:r>
      <w:r>
        <w:rPr>
          <w:lang w:eastAsia="en-US"/>
        </w:rPr>
        <w:t xml:space="preserve">“ </w:t>
      </w:r>
    </w:p>
    <w:p w:rsidR="00CF0A04" w:rsidRDefault="00CF0A04" w:rsidP="00CF0A04">
      <w:pPr>
        <w:pStyle w:val="Zkladntext"/>
        <w:rPr>
          <w:lang w:eastAsia="en-US"/>
        </w:rPr>
      </w:pPr>
      <w:r>
        <w:rPr>
          <w:lang w:eastAsia="en-US"/>
        </w:rPr>
        <w:t xml:space="preserve">Holmerová (2008, s. 76) dále uvádí, že po umístění do zařízení také přichází jistá úleva, protože </w:t>
      </w:r>
      <w:proofErr w:type="gramStart"/>
      <w:r>
        <w:rPr>
          <w:lang w:eastAsia="en-US"/>
        </w:rPr>
        <w:t>na</w:t>
      </w:r>
      <w:proofErr w:type="gramEnd"/>
      <w:r>
        <w:rPr>
          <w:lang w:eastAsia="en-US"/>
        </w:rPr>
        <w:t xml:space="preserve"> pečujících najednou neleží tak obrovské břemeno, jako doposud. </w:t>
      </w:r>
      <w:r w:rsidR="008D0C24">
        <w:rPr>
          <w:lang w:eastAsia="en-US"/>
        </w:rPr>
        <w:t xml:space="preserve">Tuto úlevu </w:t>
      </w:r>
      <w:proofErr w:type="gramStart"/>
      <w:r w:rsidR="008D0C24">
        <w:rPr>
          <w:lang w:eastAsia="en-US"/>
        </w:rPr>
        <w:t>od</w:t>
      </w:r>
      <w:proofErr w:type="gramEnd"/>
      <w:r w:rsidR="008D0C24">
        <w:rPr>
          <w:lang w:eastAsia="en-US"/>
        </w:rPr>
        <w:t xml:space="preserve"> neustálého strachu o rodinu I samostného nemocného pocítila celá rodina.</w:t>
      </w:r>
      <w:r>
        <w:rPr>
          <w:lang w:eastAsia="en-US"/>
        </w:rPr>
        <w:t xml:space="preserve"> </w:t>
      </w:r>
      <w:proofErr w:type="gramStart"/>
      <w:r>
        <w:rPr>
          <w:lang w:eastAsia="en-US"/>
        </w:rPr>
        <w:t xml:space="preserve">Obě vnučky pana K. se také zmínily o úlevě, avšak ne o úlevě své, nýbrž o úlevě, kterou zpozorovaly u své </w:t>
      </w:r>
      <w:r w:rsidR="008D0C24">
        <w:rPr>
          <w:lang w:eastAsia="en-US"/>
        </w:rPr>
        <w:t>maminky</w:t>
      </w:r>
      <w:r>
        <w:rPr>
          <w:lang w:eastAsia="en-US"/>
        </w:rPr>
        <w:t>.</w:t>
      </w:r>
      <w:proofErr w:type="gramEnd"/>
      <w:r>
        <w:rPr>
          <w:lang w:eastAsia="en-US"/>
        </w:rPr>
        <w:t xml:space="preserve"> Obě pocítily, že po umístění dědečka do zařízení, se jejich </w:t>
      </w:r>
      <w:r w:rsidR="008D0C24">
        <w:rPr>
          <w:lang w:eastAsia="en-US"/>
        </w:rPr>
        <w:t>mamince</w:t>
      </w:r>
      <w:r>
        <w:rPr>
          <w:lang w:eastAsia="en-US"/>
        </w:rPr>
        <w:t xml:space="preserve"> ulevilo právě z toho důvodu, že péče neležela jen na ní. I já si myslím, že pocit úlevy, je po tak náročné dlouhodobé péči </w:t>
      </w:r>
      <w:proofErr w:type="gramStart"/>
      <w:r>
        <w:rPr>
          <w:lang w:eastAsia="en-US"/>
        </w:rPr>
        <w:t>na</w:t>
      </w:r>
      <w:proofErr w:type="gramEnd"/>
      <w:r>
        <w:rPr>
          <w:lang w:eastAsia="en-US"/>
        </w:rPr>
        <w:t xml:space="preserve"> místě, a není třeba se za něj stydět. </w:t>
      </w:r>
    </w:p>
    <w:p w:rsidR="00AA1EE8" w:rsidRPr="00E56C4E" w:rsidRDefault="00477538" w:rsidP="00D75CB5">
      <w:pPr>
        <w:pStyle w:val="Nadpis1"/>
      </w:pPr>
      <w:r>
        <w:t xml:space="preserve">Závěr </w:t>
      </w:r>
    </w:p>
    <w:p w:rsidR="00AA1EE8" w:rsidRPr="00E56C4E" w:rsidRDefault="00477538" w:rsidP="009E66FF">
      <w:pPr>
        <w:pStyle w:val="Zkladntext"/>
      </w:pPr>
      <w:r>
        <w:t>Cílem práce bylo dosáhnout výzkumného cíle, který jsme si stanovili v následujícím znění: “</w:t>
      </w:r>
      <w:r w:rsidRPr="00CF0A04">
        <w:t>Zjistit, popsat a porovnat prožívání rodinných příslušníků osob s Alzheimerovou chorobou v</w:t>
      </w:r>
      <w:r>
        <w:t xml:space="preserve">e vztahu k této nemoci.” V rámci dosažení toho cíle jsme se pokoušeli odpovědět </w:t>
      </w:r>
      <w:proofErr w:type="gramStart"/>
      <w:r>
        <w:t>na</w:t>
      </w:r>
      <w:proofErr w:type="gramEnd"/>
      <w:r>
        <w:t xml:space="preserve"> to, jakým způsobem přožívali příbuzní demenci u svého příbuzného. V rámci této oblasti se ukázalo, že pro rodinu bylo nejtěžší, smířit se a pochopit zmatené a paranoidní chování </w:t>
      </w:r>
      <w:proofErr w:type="gramStart"/>
      <w:r>
        <w:t>dědečka  jeho</w:t>
      </w:r>
      <w:proofErr w:type="gramEnd"/>
      <w:r>
        <w:t xml:space="preserve"> agresivní výstupy. V rámci důvodů, které vedly k usmístění senior do instituce se pak ukázala jako nejzávažnější spánková inverse. Obrácený spánkový rytmus nakonec donutil rodinu, vyhledat zařízení, do kterého dědečka internovaly. </w:t>
      </w:r>
      <w:proofErr w:type="gramStart"/>
      <w:r w:rsidR="00D75CB5">
        <w:t>Institucionalizace dědečka v rodině vyvolávala ambivalentní emoce, ve kterých se mísila úleva a pocit viny, který nejvíce svíral paní.</w:t>
      </w:r>
      <w:proofErr w:type="gramEnd"/>
      <w:r w:rsidR="00D75CB5">
        <w:t xml:space="preserve"> K. </w:t>
      </w:r>
      <w:r w:rsidR="008D0C24">
        <w:t xml:space="preserve">Zásadní přitom zůstává, že péče o senior s demencí v této rodině byla plna nejistoty a dvojznačných emocí, kdy pro rodinu nebylo snadné “vědět”, co vlastně mají cítit. </w:t>
      </w:r>
      <w:bookmarkStart w:id="0" w:name="_GoBack"/>
      <w:bookmarkEnd w:id="0"/>
    </w:p>
    <w:p w:rsidR="00D75CB5" w:rsidRDefault="00DF7765" w:rsidP="00D75CB5">
      <w:pPr>
        <w:pStyle w:val="Nadpis1"/>
      </w:pPr>
      <w:r>
        <w:lastRenderedPageBreak/>
        <w:t>Použité zdroje</w:t>
      </w:r>
    </w:p>
    <w:p w:rsidR="006402FE" w:rsidRPr="006402FE" w:rsidRDefault="006402FE" w:rsidP="006402FE">
      <w:pPr>
        <w:pStyle w:val="Zkladntext"/>
        <w:rPr>
          <w:lang w:eastAsia="en-US"/>
        </w:rPr>
      </w:pPr>
      <w:r w:rsidRPr="006402FE">
        <w:rPr>
          <w:lang w:eastAsia="en-US"/>
        </w:rPr>
        <w:t xml:space="preserve">BARTOŠOVÁ, Iva. </w:t>
      </w:r>
      <w:proofErr w:type="gramStart"/>
      <w:r w:rsidRPr="006402FE">
        <w:rPr>
          <w:lang w:eastAsia="en-US"/>
        </w:rPr>
        <w:t>\textit{Alzheimerova choroba v rodině} [online].</w:t>
      </w:r>
      <w:proofErr w:type="gramEnd"/>
      <w:r w:rsidRPr="006402FE">
        <w:rPr>
          <w:lang w:eastAsia="en-US"/>
        </w:rPr>
        <w:t xml:space="preserve"> </w:t>
      </w:r>
      <w:proofErr w:type="gramStart"/>
      <w:r w:rsidRPr="006402FE">
        <w:rPr>
          <w:lang w:eastAsia="en-US"/>
        </w:rPr>
        <w:t>Pardubice, 2017 [cit. 2017-11-27].</w:t>
      </w:r>
      <w:proofErr w:type="gramEnd"/>
      <w:r w:rsidRPr="006402FE">
        <w:rPr>
          <w:lang w:eastAsia="en-US"/>
        </w:rPr>
        <w:t xml:space="preserve"> Dostupné z: &lt;http://theses.cz/id/2xkmui/&gt;. </w:t>
      </w:r>
      <w:proofErr w:type="gramStart"/>
      <w:r w:rsidRPr="006402FE">
        <w:rPr>
          <w:lang w:eastAsia="en-US"/>
        </w:rPr>
        <w:t>Bakalářská práce.</w:t>
      </w:r>
      <w:proofErr w:type="gramEnd"/>
      <w:r w:rsidRPr="006402FE">
        <w:rPr>
          <w:lang w:eastAsia="en-US"/>
        </w:rPr>
        <w:t xml:space="preserve"> Univerzita Pardubice, Fakulta zdravotnických studií. </w:t>
      </w:r>
      <w:proofErr w:type="gramStart"/>
      <w:r w:rsidRPr="006402FE">
        <w:rPr>
          <w:lang w:eastAsia="en-US"/>
        </w:rPr>
        <w:t>Vedoucí práce PhDr. Zdeněk Čermák.</w:t>
      </w:r>
      <w:proofErr w:type="gramEnd"/>
    </w:p>
    <w:p w:rsidR="00D75CB5" w:rsidRPr="00D75CB5" w:rsidRDefault="00D75CB5" w:rsidP="00D75CB5">
      <w:pPr>
        <w:jc w:val="both"/>
        <w:rPr>
          <w:sz w:val="22"/>
          <w:shd w:val="clear" w:color="auto" w:fill="FFFFFF"/>
        </w:rPr>
      </w:pPr>
      <w:r w:rsidRPr="00D75CB5">
        <w:rPr>
          <w:sz w:val="22"/>
          <w:shd w:val="clear" w:color="auto" w:fill="FFFFFF"/>
        </w:rPr>
        <w:t>GLENNER, Joy A.</w:t>
      </w:r>
      <w:r w:rsidRPr="00D75CB5">
        <w:rPr>
          <w:rStyle w:val="apple-converted-space"/>
          <w:sz w:val="22"/>
          <w:shd w:val="clear" w:color="auto" w:fill="FFFFFF"/>
        </w:rPr>
        <w:t> </w:t>
      </w:r>
      <w:r w:rsidRPr="00D75CB5">
        <w:rPr>
          <w:i/>
          <w:iCs/>
          <w:sz w:val="22"/>
          <w:shd w:val="clear" w:color="auto" w:fill="FFFFFF"/>
        </w:rPr>
        <w:t>Péče o člověka s demencí</w:t>
      </w:r>
      <w:r w:rsidRPr="00D75CB5">
        <w:rPr>
          <w:sz w:val="22"/>
          <w:shd w:val="clear" w:color="auto" w:fill="FFFFFF"/>
        </w:rPr>
        <w:t>. Praha: Portál, 2012. Rádci pro zdraví. ISBN 978-80-262-0154-0.</w:t>
      </w:r>
    </w:p>
    <w:p w:rsidR="00D75CB5" w:rsidRPr="00D75CB5" w:rsidRDefault="00D75CB5" w:rsidP="00D75CB5">
      <w:pPr>
        <w:jc w:val="both"/>
        <w:rPr>
          <w:color w:val="000000"/>
          <w:sz w:val="22"/>
          <w:shd w:val="clear" w:color="auto" w:fill="FFFFFF"/>
        </w:rPr>
      </w:pPr>
      <w:r w:rsidRPr="00D75CB5">
        <w:rPr>
          <w:color w:val="000000"/>
          <w:sz w:val="22"/>
          <w:shd w:val="clear" w:color="auto" w:fill="FFFFFF"/>
        </w:rPr>
        <w:t>HOLMEROVÁ, Iva, Eva JAROLÍMOVÁ a Helena NOVÁKOVÁ.</w:t>
      </w:r>
      <w:r w:rsidRPr="00D75CB5">
        <w:rPr>
          <w:rStyle w:val="apple-converted-space"/>
          <w:color w:val="000000"/>
          <w:sz w:val="22"/>
          <w:shd w:val="clear" w:color="auto" w:fill="FFFFFF"/>
        </w:rPr>
        <w:t> </w:t>
      </w:r>
      <w:r w:rsidRPr="00D75CB5">
        <w:rPr>
          <w:i/>
          <w:iCs/>
          <w:color w:val="000000"/>
          <w:sz w:val="22"/>
        </w:rPr>
        <w:t>Alzheimerova choroba v rodině</w:t>
      </w:r>
      <w:r w:rsidRPr="00D75CB5">
        <w:rPr>
          <w:rStyle w:val="apple-converted-space"/>
          <w:color w:val="000000"/>
          <w:sz w:val="22"/>
          <w:shd w:val="clear" w:color="auto" w:fill="FFFFFF"/>
        </w:rPr>
        <w:t> </w:t>
      </w:r>
      <w:r w:rsidRPr="00D75CB5">
        <w:rPr>
          <w:color w:val="000000"/>
          <w:sz w:val="22"/>
          <w:shd w:val="clear" w:color="auto" w:fill="FFFFFF"/>
        </w:rPr>
        <w:t xml:space="preserve">[online]. Opravené vydání. Praha: Pfizer, 2008 [cit. 2017-04-08]. Dostupné z: </w:t>
      </w:r>
      <w:hyperlink r:id="rId9" w:history="1">
        <w:r w:rsidRPr="00D75CB5">
          <w:rPr>
            <w:rStyle w:val="Hypertextovodkaz"/>
            <w:sz w:val="22"/>
            <w:shd w:val="clear" w:color="auto" w:fill="FFFFFF"/>
          </w:rPr>
          <w:t>http://www.vzpominkovi.cz/data/files/alzheimerova-nemoc-v-rodine_update.pdf</w:t>
        </w:r>
      </w:hyperlink>
      <w:r w:rsidRPr="00D75CB5">
        <w:rPr>
          <w:color w:val="000000"/>
          <w:sz w:val="22"/>
          <w:shd w:val="clear" w:color="auto" w:fill="FFFFFF"/>
        </w:rPr>
        <w:t xml:space="preserve"> </w:t>
      </w:r>
    </w:p>
    <w:p w:rsidR="00D75CB5" w:rsidRPr="00D75CB5" w:rsidRDefault="00D75CB5" w:rsidP="00D75CB5">
      <w:pPr>
        <w:widowControl w:val="0"/>
        <w:autoSpaceDE w:val="0"/>
        <w:autoSpaceDN w:val="0"/>
        <w:adjustRightInd w:val="0"/>
        <w:rPr>
          <w:color w:val="000000" w:themeColor="text1"/>
          <w:sz w:val="22"/>
        </w:rPr>
      </w:pPr>
      <w:r w:rsidRPr="00D75CB5">
        <w:rPr>
          <w:color w:val="000000" w:themeColor="text1"/>
          <w:sz w:val="22"/>
          <w:shd w:val="clear" w:color="auto" w:fill="FFFFFF"/>
        </w:rPr>
        <w:t>HOLMEROVÁ, Iva, Eva JAROLÍMOVÁ a Jitka SUCHÁ.</w:t>
      </w:r>
      <w:r w:rsidRPr="00D75CB5">
        <w:rPr>
          <w:rStyle w:val="apple-converted-space"/>
          <w:color w:val="000000" w:themeColor="text1"/>
          <w:sz w:val="22"/>
          <w:shd w:val="clear" w:color="auto" w:fill="FFFFFF"/>
        </w:rPr>
        <w:t> </w:t>
      </w:r>
      <w:r w:rsidRPr="00D75CB5">
        <w:rPr>
          <w:i/>
          <w:iCs/>
          <w:color w:val="000000" w:themeColor="text1"/>
          <w:sz w:val="22"/>
          <w:shd w:val="clear" w:color="auto" w:fill="FFFFFF"/>
        </w:rPr>
        <w:t>Péče o pacienty s kognitivní poruchou</w:t>
      </w:r>
      <w:r w:rsidRPr="00D75CB5">
        <w:rPr>
          <w:color w:val="000000" w:themeColor="text1"/>
          <w:sz w:val="22"/>
          <w:shd w:val="clear" w:color="auto" w:fill="FFFFFF"/>
        </w:rPr>
        <w:t>. Praha: Pro Gerontologické centrum vydalo EV public relations, 2007. Vážka. ISBN 978-80-254-0177-4.</w:t>
      </w:r>
    </w:p>
    <w:p w:rsidR="00D75CB5" w:rsidRPr="00D75CB5" w:rsidRDefault="00D75CB5" w:rsidP="00D75CB5">
      <w:pPr>
        <w:jc w:val="both"/>
        <w:rPr>
          <w:sz w:val="22"/>
        </w:rPr>
      </w:pPr>
      <w:r w:rsidRPr="00D75CB5">
        <w:rPr>
          <w:sz w:val="22"/>
        </w:rPr>
        <w:t>JIRÁK, Roman, Iva HOLMEROVÁ a Claudia BORZOVÁ. </w:t>
      </w:r>
      <w:r w:rsidRPr="00D75CB5">
        <w:rPr>
          <w:i/>
          <w:iCs/>
          <w:sz w:val="22"/>
        </w:rPr>
        <w:t>Demence a jiné poruchy paměti: komunikace a každodenní péče</w:t>
      </w:r>
      <w:r w:rsidRPr="00D75CB5">
        <w:rPr>
          <w:sz w:val="22"/>
        </w:rPr>
        <w:t>. Praha: Grada, 2009. Sestra (Grada). ISBN 978-80-247-2454-6.</w:t>
      </w:r>
    </w:p>
    <w:p w:rsidR="00D75CB5" w:rsidRPr="00D75CB5" w:rsidRDefault="00D75CB5" w:rsidP="00D75CB5">
      <w:pPr>
        <w:jc w:val="both"/>
        <w:rPr>
          <w:sz w:val="22"/>
          <w:shd w:val="clear" w:color="auto" w:fill="FFFFFF"/>
        </w:rPr>
      </w:pPr>
      <w:r w:rsidRPr="00D75CB5">
        <w:rPr>
          <w:sz w:val="22"/>
          <w:shd w:val="clear" w:color="auto" w:fill="FFFFFF"/>
        </w:rPr>
        <w:t>PŘIBYL, Hugo.</w:t>
      </w:r>
      <w:r w:rsidRPr="00D75CB5">
        <w:rPr>
          <w:rStyle w:val="apple-converted-space"/>
          <w:color w:val="454545"/>
          <w:sz w:val="22"/>
          <w:shd w:val="clear" w:color="auto" w:fill="FFFFFF"/>
        </w:rPr>
        <w:t> </w:t>
      </w:r>
      <w:r w:rsidRPr="00D75CB5">
        <w:rPr>
          <w:i/>
          <w:iCs/>
          <w:sz w:val="22"/>
          <w:shd w:val="clear" w:color="auto" w:fill="FFFFFF"/>
        </w:rPr>
        <w:t>Lidské potřeby ve stáří</w:t>
      </w:r>
      <w:r w:rsidRPr="00D75CB5">
        <w:rPr>
          <w:sz w:val="22"/>
          <w:shd w:val="clear" w:color="auto" w:fill="FFFFFF"/>
        </w:rPr>
        <w:t>. Praha: Maxdorf, 2015. Jessenius. ISBN 978-80-7345-437-1.</w:t>
      </w:r>
    </w:p>
    <w:p w:rsidR="00D75CB5" w:rsidRPr="00D75CB5" w:rsidRDefault="00D75CB5" w:rsidP="00D75CB5">
      <w:pPr>
        <w:jc w:val="both"/>
        <w:rPr>
          <w:sz w:val="22"/>
        </w:rPr>
      </w:pPr>
      <w:r w:rsidRPr="00D75CB5">
        <w:rPr>
          <w:sz w:val="22"/>
        </w:rPr>
        <w:t>REGNAULT, Mathilde. </w:t>
      </w:r>
      <w:r w:rsidRPr="00D75CB5">
        <w:rPr>
          <w:i/>
          <w:iCs/>
          <w:sz w:val="22"/>
        </w:rPr>
        <w:t>Alzheimerova choroba: průvodce pro blízké nemocných</w:t>
      </w:r>
      <w:r w:rsidRPr="00D75CB5">
        <w:rPr>
          <w:sz w:val="22"/>
        </w:rPr>
        <w:t xml:space="preserve">. Praha: Portál, 2011. ISBN 978-80-262-0010-9. </w:t>
      </w:r>
    </w:p>
    <w:p w:rsidR="00D75CB5" w:rsidRDefault="00D75CB5" w:rsidP="00D75CB5">
      <w:pPr>
        <w:jc w:val="both"/>
        <w:rPr>
          <w:shd w:val="clear" w:color="auto" w:fill="FFFFFF"/>
        </w:rPr>
      </w:pPr>
      <w:r w:rsidRPr="00D75CB5">
        <w:rPr>
          <w:sz w:val="22"/>
          <w:shd w:val="clear" w:color="auto" w:fill="FFFFFF"/>
        </w:rPr>
        <w:t>TOŠNEROVÁ, Tamara.</w:t>
      </w:r>
      <w:r w:rsidRPr="00D75CB5">
        <w:rPr>
          <w:rStyle w:val="apple-converted-space"/>
          <w:color w:val="454545"/>
          <w:sz w:val="22"/>
          <w:shd w:val="clear" w:color="auto" w:fill="FFFFFF"/>
        </w:rPr>
        <w:t> </w:t>
      </w:r>
      <w:r w:rsidRPr="00D75CB5">
        <w:rPr>
          <w:sz w:val="22"/>
          <w:shd w:val="clear" w:color="auto" w:fill="FFFFFF"/>
        </w:rPr>
        <w:t>Špatné zacházení se seniory a násilí v rodině: průvodce pro zdravotníky a profesionální pečovatele. 2. vyd. Praha: Ambulance pro poruchy paměti, 2002. ISBN 80-238-9505-2.</w:t>
      </w:r>
    </w:p>
    <w:p w:rsidR="006402FE" w:rsidRPr="00DF7765" w:rsidRDefault="006402FE" w:rsidP="006402FE">
      <w:pPr>
        <w:pStyle w:val="Nadpis1"/>
        <w:rPr>
          <w:sz w:val="22"/>
          <w:szCs w:val="22"/>
        </w:rPr>
      </w:pPr>
      <w:r>
        <w:t>Alzheimer´s disease in the family</w:t>
      </w:r>
    </w:p>
    <w:p w:rsidR="006402FE" w:rsidRPr="00EB18D7" w:rsidRDefault="006402FE" w:rsidP="006402FE">
      <w:pPr>
        <w:pStyle w:val="Zkladntext"/>
        <w:spacing w:before="240"/>
        <w:rPr>
          <w:b/>
          <w:bCs/>
          <w:i/>
          <w:iCs/>
          <w:sz w:val="24"/>
        </w:rPr>
      </w:pPr>
      <w:r w:rsidRPr="00EB18D7">
        <w:rPr>
          <w:b/>
          <w:bCs/>
          <w:i/>
          <w:iCs/>
          <w:sz w:val="24"/>
        </w:rPr>
        <w:t>Abstract</w:t>
      </w:r>
    </w:p>
    <w:p w:rsidR="006402FE" w:rsidRPr="00434D51" w:rsidRDefault="006402FE" w:rsidP="006402FE">
      <w:pPr>
        <w:jc w:val="both"/>
        <w:rPr>
          <w:i/>
          <w:lang w:val="en-US"/>
        </w:rPr>
      </w:pPr>
      <w:r w:rsidRPr="00434D51">
        <w:rPr>
          <w:i/>
          <w:iCs/>
          <w:lang w:val="en-GB"/>
        </w:rPr>
        <w:t>Alzheimer</w:t>
      </w:r>
      <w:r>
        <w:rPr>
          <w:i/>
          <w:iCs/>
          <w:lang w:val="en-GB"/>
        </w:rPr>
        <w:t>´</w:t>
      </w:r>
      <w:r w:rsidRPr="00434D51">
        <w:rPr>
          <w:i/>
          <w:iCs/>
          <w:lang w:val="en-GB"/>
        </w:rPr>
        <w:t>s</w:t>
      </w:r>
      <w:r>
        <w:rPr>
          <w:i/>
          <w:iCs/>
          <w:lang w:val="en-GB"/>
        </w:rPr>
        <w:t xml:space="preserve"> </w:t>
      </w:r>
      <w:r w:rsidRPr="00434D51">
        <w:rPr>
          <w:i/>
          <w:iCs/>
          <w:lang w:val="en-GB"/>
        </w:rPr>
        <w:t>disease</w:t>
      </w:r>
      <w:r w:rsidRPr="00434D51">
        <w:rPr>
          <w:i/>
          <w:iCs/>
          <w:lang w:val="en-US"/>
        </w:rPr>
        <w:t xml:space="preserve"> is</w:t>
      </w:r>
      <w:r>
        <w:rPr>
          <w:i/>
          <w:iCs/>
        </w:rPr>
        <w:t xml:space="preserve"> </w:t>
      </w:r>
      <w:r w:rsidRPr="00434D51">
        <w:rPr>
          <w:i/>
          <w:lang w:val="en-US"/>
        </w:rPr>
        <w:t xml:space="preserve">one of the gravest </w:t>
      </w:r>
      <w:proofErr w:type="gramStart"/>
      <w:r w:rsidRPr="00434D51">
        <w:rPr>
          <w:i/>
          <w:lang w:val="en-US"/>
        </w:rPr>
        <w:t>cost</w:t>
      </w:r>
      <w:proofErr w:type="gramEnd"/>
      <w:r w:rsidRPr="00434D51">
        <w:rPr>
          <w:i/>
          <w:lang w:val="en-US"/>
        </w:rPr>
        <w:t xml:space="preserve"> of diseases affecting cognitive function of the elderly. We already know many about their symptoms today. However, we are still not able to determine its cause, also the methods of treatment, which could cure this disease. In these directions, medical fields are still moving forward. In the background remains the social dimension of this disease and particularly its family context. As family members with the persons with Alzheimer's disease, do they experience the changed behavior of the sick person? How </w:t>
      </w:r>
      <w:proofErr w:type="gramStart"/>
      <w:r w:rsidRPr="00434D51">
        <w:rPr>
          <w:i/>
          <w:lang w:val="en-US"/>
        </w:rPr>
        <w:t>do</w:t>
      </w:r>
      <w:proofErr w:type="gramEnd"/>
      <w:r w:rsidRPr="00434D51">
        <w:rPr>
          <w:i/>
          <w:lang w:val="en-US"/>
        </w:rPr>
        <w:t xml:space="preserve"> the experiencing among each member of the family differ or agree? What reasons do the family members lead to locate their close into facilities of residential care? What were the family members´ feelings after a location of their close relatives to a facility of residential care? These are the </w:t>
      </w:r>
      <w:r w:rsidRPr="00434D51">
        <w:rPr>
          <w:i/>
          <w:lang w:val="en-US"/>
        </w:rPr>
        <w:lastRenderedPageBreak/>
        <w:t>research questions that we attempted to answer through the analysis of semi-structured interviews. The result then is a retrospective case study of the family forcing to place its relative into a home with special regime. In the context of case study, we compare emotional experience of the relatives of the elderly person and we try to point out the differences and conformity in the emotional perception of this situation among family members.</w:t>
      </w:r>
    </w:p>
    <w:p w:rsidR="006402FE" w:rsidRPr="00EB18D7" w:rsidRDefault="006402FE" w:rsidP="006402FE">
      <w:pPr>
        <w:pStyle w:val="Zkladntext"/>
        <w:spacing w:before="240"/>
        <w:rPr>
          <w:b/>
          <w:bCs/>
          <w:i/>
          <w:iCs/>
          <w:sz w:val="24"/>
        </w:rPr>
      </w:pPr>
      <w:r w:rsidRPr="00EB18D7">
        <w:rPr>
          <w:b/>
          <w:bCs/>
          <w:i/>
          <w:iCs/>
          <w:sz w:val="24"/>
        </w:rPr>
        <w:t xml:space="preserve">Key words </w:t>
      </w:r>
    </w:p>
    <w:p w:rsidR="006402FE" w:rsidRDefault="006402FE" w:rsidP="006402FE">
      <w:pPr>
        <w:pStyle w:val="Zkladntext"/>
        <w:rPr>
          <w:i/>
          <w:iCs/>
        </w:rPr>
      </w:pPr>
      <w:r>
        <w:rPr>
          <w:i/>
          <w:iCs/>
        </w:rPr>
        <w:t>Alzheimer´s disease, Family, Elderly</w:t>
      </w:r>
    </w:p>
    <w:p w:rsidR="00CC23A0" w:rsidRPr="00754B15" w:rsidRDefault="00CC23A0" w:rsidP="003931F7">
      <w:pPr>
        <w:pStyle w:val="Zkladntext"/>
        <w:rPr>
          <w:i/>
          <w:iCs/>
          <w:color w:val="808080"/>
        </w:rPr>
      </w:pPr>
      <w:r w:rsidRPr="00754B15">
        <w:rPr>
          <w:color w:val="808080"/>
        </w:rPr>
        <w:t>.</w:t>
      </w:r>
    </w:p>
    <w:p w:rsidR="00AA1EE8" w:rsidRPr="00E56C4E" w:rsidRDefault="00AA1EE8" w:rsidP="00D75CB5">
      <w:pPr>
        <w:pStyle w:val="Nadpis1"/>
      </w:pPr>
      <w:r w:rsidRPr="00E56C4E">
        <w:t>K</w:t>
      </w:r>
      <w:r w:rsidR="002B2929">
        <w:t>ontaktní údaje</w:t>
      </w:r>
    </w:p>
    <w:p w:rsidR="008C1DD7" w:rsidRDefault="006402FE" w:rsidP="002B2929">
      <w:pPr>
        <w:pStyle w:val="Zkladntext"/>
        <w:spacing w:after="0"/>
        <w:jc w:val="left"/>
      </w:pPr>
      <w:r>
        <w:t xml:space="preserve">PhDr. Zdeněk Čermák </w:t>
      </w:r>
    </w:p>
    <w:p w:rsidR="006402FE" w:rsidRDefault="006402FE" w:rsidP="002B2929">
      <w:pPr>
        <w:pStyle w:val="Zkladntext"/>
        <w:spacing w:after="0"/>
        <w:jc w:val="left"/>
      </w:pPr>
      <w:r>
        <w:t xml:space="preserve">Univerzita Pardubice, Fakulta zdravotnických studií </w:t>
      </w:r>
    </w:p>
    <w:p w:rsidR="006402FE" w:rsidRDefault="006402FE" w:rsidP="002B2929">
      <w:pPr>
        <w:pStyle w:val="Zkladntext"/>
        <w:spacing w:after="0"/>
        <w:jc w:val="left"/>
      </w:pPr>
      <w:hyperlink r:id="rId10" w:history="1">
        <w:r w:rsidRPr="0068114B">
          <w:rPr>
            <w:rStyle w:val="Hypertextovodkaz"/>
          </w:rPr>
          <w:t>zdenek.cermak@upce.cz</w:t>
        </w:r>
      </w:hyperlink>
    </w:p>
    <w:p w:rsidR="006402FE" w:rsidRDefault="006402FE" w:rsidP="002B2929">
      <w:pPr>
        <w:pStyle w:val="Zkladntext"/>
        <w:spacing w:after="0"/>
        <w:jc w:val="left"/>
      </w:pPr>
    </w:p>
    <w:p w:rsidR="006402FE" w:rsidRDefault="006402FE" w:rsidP="002B2929">
      <w:pPr>
        <w:pStyle w:val="Zkladntext"/>
        <w:spacing w:after="0"/>
        <w:jc w:val="left"/>
      </w:pPr>
      <w:r>
        <w:t xml:space="preserve">Mgr. Barbora Faltová </w:t>
      </w:r>
    </w:p>
    <w:p w:rsidR="006402FE" w:rsidRDefault="006402FE" w:rsidP="002B2929">
      <w:pPr>
        <w:pStyle w:val="Zkladntext"/>
        <w:spacing w:after="0"/>
        <w:jc w:val="left"/>
      </w:pPr>
      <w:r>
        <w:t xml:space="preserve">Univerzita Pardubice, Fakulta zdravotnických studií </w:t>
      </w:r>
    </w:p>
    <w:p w:rsidR="006402FE" w:rsidRDefault="006402FE" w:rsidP="002B2929">
      <w:pPr>
        <w:pStyle w:val="Zkladntext"/>
        <w:spacing w:after="0"/>
        <w:jc w:val="left"/>
      </w:pPr>
      <w:hyperlink r:id="rId11" w:history="1">
        <w:r w:rsidRPr="0068114B">
          <w:rPr>
            <w:rStyle w:val="Hypertextovodkaz"/>
          </w:rPr>
          <w:t>barbora.faltova@upce.cz</w:t>
        </w:r>
      </w:hyperlink>
    </w:p>
    <w:p w:rsidR="006402FE" w:rsidRDefault="006402FE" w:rsidP="002B2929">
      <w:pPr>
        <w:pStyle w:val="Zkladntext"/>
        <w:spacing w:after="0"/>
        <w:jc w:val="left"/>
      </w:pPr>
    </w:p>
    <w:p w:rsidR="006402FE" w:rsidRDefault="006402FE" w:rsidP="002B2929">
      <w:pPr>
        <w:pStyle w:val="Zkladntext"/>
        <w:spacing w:after="0"/>
        <w:jc w:val="left"/>
      </w:pPr>
      <w:r>
        <w:t>Bc. Iva Bartošová</w:t>
      </w:r>
    </w:p>
    <w:p w:rsidR="006402FE" w:rsidRDefault="006402FE" w:rsidP="002B2929">
      <w:pPr>
        <w:pStyle w:val="Zkladntext"/>
        <w:spacing w:after="0"/>
        <w:jc w:val="left"/>
      </w:pPr>
      <w:r>
        <w:t xml:space="preserve">Univerzita Pardubice, Fakulta zdravotnických studií </w:t>
      </w:r>
    </w:p>
    <w:p w:rsidR="00CC23A0" w:rsidRDefault="00CC23A0" w:rsidP="002B2929">
      <w:pPr>
        <w:pStyle w:val="Zkladntext"/>
        <w:spacing w:after="0"/>
        <w:jc w:val="left"/>
      </w:pPr>
    </w:p>
    <w:p w:rsidR="00CC23A0" w:rsidRPr="00754B15" w:rsidRDefault="00CC23A0" w:rsidP="002B2929">
      <w:pPr>
        <w:pStyle w:val="Zkladntext"/>
        <w:spacing w:after="0"/>
        <w:jc w:val="left"/>
        <w:rPr>
          <w:color w:val="808080"/>
        </w:rPr>
      </w:pPr>
    </w:p>
    <w:p w:rsidR="00EE3EA7" w:rsidRPr="00754B15" w:rsidRDefault="00EE3EA7" w:rsidP="00EE3EA7">
      <w:pPr>
        <w:pStyle w:val="Zkladntext"/>
        <w:spacing w:after="0"/>
        <w:jc w:val="left"/>
        <w:rPr>
          <w:color w:val="808080"/>
        </w:rPr>
      </w:pPr>
    </w:p>
    <w:p w:rsidR="00EE3EA7" w:rsidRPr="00754B15" w:rsidRDefault="00EE3EA7" w:rsidP="00EE3EA7">
      <w:pPr>
        <w:pStyle w:val="Zkladntext"/>
        <w:spacing w:after="0"/>
        <w:jc w:val="left"/>
        <w:rPr>
          <w:color w:val="808080"/>
        </w:rPr>
      </w:pPr>
    </w:p>
    <w:sectPr w:rsidR="00EE3EA7" w:rsidRPr="00754B15" w:rsidSect="002B2929">
      <w:headerReference w:type="even" r:id="rId12"/>
      <w:headerReference w:type="default" r:id="rId13"/>
      <w:pgSz w:w="9979" w:h="14181" w:code="34"/>
      <w:pgMar w:top="1531" w:right="851" w:bottom="851" w:left="1418" w:header="851"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6A93" w:rsidRDefault="00B26A93">
      <w:r>
        <w:separator/>
      </w:r>
    </w:p>
  </w:endnote>
  <w:endnote w:type="continuationSeparator" w:id="0">
    <w:p w:rsidR="00B26A93" w:rsidRDefault="00B26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6A93" w:rsidRDefault="00B26A93">
      <w:r>
        <w:separator/>
      </w:r>
    </w:p>
  </w:footnote>
  <w:footnote w:type="continuationSeparator" w:id="0">
    <w:p w:rsidR="00B26A93" w:rsidRDefault="00B26A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01E11D6"/>
    <w:lvl w:ilvl="0">
      <w:start w:val="1"/>
      <w:numFmt w:val="decimal"/>
      <w:lvlText w:val="%1."/>
      <w:lvlJc w:val="left"/>
      <w:pPr>
        <w:tabs>
          <w:tab w:val="num" w:pos="1492"/>
        </w:tabs>
        <w:ind w:left="1492" w:hanging="360"/>
      </w:pPr>
    </w:lvl>
  </w:abstractNum>
  <w:abstractNum w:abstractNumId="1">
    <w:nsid w:val="FFFFFF7D"/>
    <w:multiLevelType w:val="singleLevel"/>
    <w:tmpl w:val="C44656C0"/>
    <w:lvl w:ilvl="0">
      <w:start w:val="1"/>
      <w:numFmt w:val="decimal"/>
      <w:lvlText w:val="%1."/>
      <w:lvlJc w:val="left"/>
      <w:pPr>
        <w:tabs>
          <w:tab w:val="num" w:pos="1209"/>
        </w:tabs>
        <w:ind w:left="1209" w:hanging="360"/>
      </w:pPr>
    </w:lvl>
  </w:abstractNum>
  <w:abstractNum w:abstractNumId="2">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nsid w:val="FFFFFF7F"/>
    <w:multiLevelType w:val="singleLevel"/>
    <w:tmpl w:val="A7C83208"/>
    <w:lvl w:ilvl="0">
      <w:start w:val="1"/>
      <w:numFmt w:val="decimal"/>
      <w:lvlText w:val="%1."/>
      <w:lvlJc w:val="left"/>
      <w:pPr>
        <w:tabs>
          <w:tab w:val="num" w:pos="643"/>
        </w:tabs>
        <w:ind w:left="643" w:hanging="360"/>
      </w:pPr>
    </w:lvl>
  </w:abstractNum>
  <w:abstractNum w:abstractNumId="4">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8084BE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38C1802"/>
    <w:lvl w:ilvl="0">
      <w:start w:val="1"/>
      <w:numFmt w:val="decimal"/>
      <w:lvlText w:val="%1."/>
      <w:lvlJc w:val="left"/>
      <w:pPr>
        <w:tabs>
          <w:tab w:val="num" w:pos="360"/>
        </w:tabs>
        <w:ind w:left="360" w:hanging="360"/>
      </w:pPr>
    </w:lvl>
  </w:abstractNum>
  <w:abstractNum w:abstractNumId="9">
    <w:nsid w:val="FFFFFF89"/>
    <w:multiLevelType w:val="singleLevel"/>
    <w:tmpl w:val="31562C24"/>
    <w:lvl w:ilvl="0">
      <w:start w:val="1"/>
      <w:numFmt w:val="bullet"/>
      <w:pStyle w:val="Seznamsodrkami"/>
      <w:lvlText w:val=""/>
      <w:lvlJc w:val="left"/>
      <w:pPr>
        <w:tabs>
          <w:tab w:val="num" w:pos="360"/>
        </w:tabs>
        <w:ind w:left="360" w:hanging="360"/>
      </w:pPr>
      <w:rPr>
        <w:rFonts w:ascii="Symbol" w:hAnsi="Symbol" w:hint="default"/>
      </w:rPr>
    </w:lvl>
  </w:abstractNum>
  <w:abstractNum w:abstractNumId="1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3">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4B9782C"/>
    <w:multiLevelType w:val="hybridMultilevel"/>
    <w:tmpl w:val="25D6E66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7">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19">
    <w:nsid w:val="3CF07EA8"/>
    <w:multiLevelType w:val="hybridMultilevel"/>
    <w:tmpl w:val="E160B9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21">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4">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4D881C7C"/>
    <w:multiLevelType w:val="hybridMultilevel"/>
    <w:tmpl w:val="ACBAE7AA"/>
    <w:lvl w:ilvl="0" w:tplc="175EF660">
      <w:start w:val="1"/>
      <w:numFmt w:val="bullet"/>
      <w:pStyle w:val="Odstavecseseznamem"/>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4">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6">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29"/>
  </w:num>
  <w:num w:numId="3">
    <w:abstractNumId w:val="29"/>
  </w:num>
  <w:num w:numId="4">
    <w:abstractNumId w:val="30"/>
  </w:num>
  <w:num w:numId="5">
    <w:abstractNumId w:val="22"/>
  </w:num>
  <w:num w:numId="6">
    <w:abstractNumId w:val="21"/>
  </w:num>
  <w:num w:numId="7">
    <w:abstractNumId w:val="21"/>
  </w:num>
  <w:num w:numId="8">
    <w:abstractNumId w:val="12"/>
  </w:num>
  <w:num w:numId="9">
    <w:abstractNumId w:val="13"/>
  </w:num>
  <w:num w:numId="10">
    <w:abstractNumId w:val="33"/>
  </w:num>
  <w:num w:numId="11">
    <w:abstractNumId w:val="10"/>
  </w:num>
  <w:num w:numId="12">
    <w:abstractNumId w:val="31"/>
  </w:num>
  <w:num w:numId="13">
    <w:abstractNumId w:val="20"/>
  </w:num>
  <w:num w:numId="14">
    <w:abstractNumId w:val="26"/>
  </w:num>
  <w:num w:numId="15">
    <w:abstractNumId w:val="14"/>
  </w:num>
  <w:num w:numId="16">
    <w:abstractNumId w:val="18"/>
  </w:num>
  <w:num w:numId="17">
    <w:abstractNumId w:val="32"/>
  </w:num>
  <w:num w:numId="18">
    <w:abstractNumId w:val="23"/>
  </w:num>
  <w:num w:numId="19">
    <w:abstractNumId w:val="26"/>
  </w:num>
  <w:num w:numId="20">
    <w:abstractNumId w:val="17"/>
  </w:num>
  <w:num w:numId="21">
    <w:abstractNumId w:val="36"/>
  </w:num>
  <w:num w:numId="22">
    <w:abstractNumId w:val="23"/>
  </w:num>
  <w:num w:numId="23">
    <w:abstractNumId w:val="23"/>
    <w:lvlOverride w:ilvl="0">
      <w:startOverride w:val="1"/>
    </w:lvlOverride>
  </w:num>
  <w:num w:numId="24">
    <w:abstractNumId w:val="11"/>
  </w:num>
  <w:num w:numId="25">
    <w:abstractNumId w:val="11"/>
  </w:num>
  <w:num w:numId="26">
    <w:abstractNumId w:val="29"/>
  </w:num>
  <w:num w:numId="27">
    <w:abstractNumId w:val="16"/>
  </w:num>
  <w:num w:numId="28">
    <w:abstractNumId w:val="34"/>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5"/>
  </w:num>
  <w:num w:numId="40">
    <w:abstractNumId w:val="24"/>
  </w:num>
  <w:num w:numId="41">
    <w:abstractNumId w:val="28"/>
  </w:num>
  <w:num w:numId="42">
    <w:abstractNumId w:val="25"/>
  </w:num>
  <w:num w:numId="43">
    <w:abstractNumId w:val="19"/>
  </w:num>
  <w:num w:numId="4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4D9"/>
    <w:rsid w:val="00031EB7"/>
    <w:rsid w:val="000740BE"/>
    <w:rsid w:val="00074A17"/>
    <w:rsid w:val="00087016"/>
    <w:rsid w:val="000A71CE"/>
    <w:rsid w:val="000D01DD"/>
    <w:rsid w:val="00124275"/>
    <w:rsid w:val="00137887"/>
    <w:rsid w:val="00144BC2"/>
    <w:rsid w:val="001741F0"/>
    <w:rsid w:val="00177757"/>
    <w:rsid w:val="001800C7"/>
    <w:rsid w:val="00182032"/>
    <w:rsid w:val="00186A85"/>
    <w:rsid w:val="00186E6F"/>
    <w:rsid w:val="001A2179"/>
    <w:rsid w:val="001C7DB4"/>
    <w:rsid w:val="001E158D"/>
    <w:rsid w:val="001E4A2B"/>
    <w:rsid w:val="00250D4E"/>
    <w:rsid w:val="00251E1A"/>
    <w:rsid w:val="00253966"/>
    <w:rsid w:val="002659BD"/>
    <w:rsid w:val="00267F31"/>
    <w:rsid w:val="00271606"/>
    <w:rsid w:val="00292D4E"/>
    <w:rsid w:val="002A7CC1"/>
    <w:rsid w:val="002B2929"/>
    <w:rsid w:val="002B7F47"/>
    <w:rsid w:val="002E0434"/>
    <w:rsid w:val="00307748"/>
    <w:rsid w:val="00310FAD"/>
    <w:rsid w:val="00314424"/>
    <w:rsid w:val="00350DA1"/>
    <w:rsid w:val="00351A5D"/>
    <w:rsid w:val="00375DB8"/>
    <w:rsid w:val="003931F7"/>
    <w:rsid w:val="003C267B"/>
    <w:rsid w:val="003D3F72"/>
    <w:rsid w:val="00405D0D"/>
    <w:rsid w:val="004156C2"/>
    <w:rsid w:val="00426AD3"/>
    <w:rsid w:val="00460F20"/>
    <w:rsid w:val="00461F6B"/>
    <w:rsid w:val="00463673"/>
    <w:rsid w:val="00477538"/>
    <w:rsid w:val="00486FF3"/>
    <w:rsid w:val="00493033"/>
    <w:rsid w:val="004A2AC4"/>
    <w:rsid w:val="004B6E4B"/>
    <w:rsid w:val="004C6635"/>
    <w:rsid w:val="004E50B1"/>
    <w:rsid w:val="00502289"/>
    <w:rsid w:val="00505531"/>
    <w:rsid w:val="00510FA3"/>
    <w:rsid w:val="00536990"/>
    <w:rsid w:val="00583D07"/>
    <w:rsid w:val="005B4AEF"/>
    <w:rsid w:val="005C0DED"/>
    <w:rsid w:val="005D7AA9"/>
    <w:rsid w:val="00615378"/>
    <w:rsid w:val="006402FE"/>
    <w:rsid w:val="00653FF9"/>
    <w:rsid w:val="006645C0"/>
    <w:rsid w:val="006704D3"/>
    <w:rsid w:val="00670CF0"/>
    <w:rsid w:val="00694675"/>
    <w:rsid w:val="006A5CB5"/>
    <w:rsid w:val="006D6DF5"/>
    <w:rsid w:val="006D72A7"/>
    <w:rsid w:val="007462AF"/>
    <w:rsid w:val="00754B15"/>
    <w:rsid w:val="0078188B"/>
    <w:rsid w:val="0079336C"/>
    <w:rsid w:val="007B09C7"/>
    <w:rsid w:val="007B3177"/>
    <w:rsid w:val="007D4B8D"/>
    <w:rsid w:val="007D7FAC"/>
    <w:rsid w:val="0080761D"/>
    <w:rsid w:val="008377A0"/>
    <w:rsid w:val="008448DA"/>
    <w:rsid w:val="008551A6"/>
    <w:rsid w:val="00883F38"/>
    <w:rsid w:val="00884805"/>
    <w:rsid w:val="008A16F8"/>
    <w:rsid w:val="008C1DD7"/>
    <w:rsid w:val="008D0C24"/>
    <w:rsid w:val="008D50B5"/>
    <w:rsid w:val="008E52D1"/>
    <w:rsid w:val="008E7ABF"/>
    <w:rsid w:val="00946321"/>
    <w:rsid w:val="00946B7B"/>
    <w:rsid w:val="009778B3"/>
    <w:rsid w:val="009D3FC1"/>
    <w:rsid w:val="009D78AA"/>
    <w:rsid w:val="009E4D60"/>
    <w:rsid w:val="009E66FF"/>
    <w:rsid w:val="00A101A1"/>
    <w:rsid w:val="00A165F1"/>
    <w:rsid w:val="00A318B4"/>
    <w:rsid w:val="00A37311"/>
    <w:rsid w:val="00AA1EE8"/>
    <w:rsid w:val="00AA76D4"/>
    <w:rsid w:val="00AA7B93"/>
    <w:rsid w:val="00AB47A6"/>
    <w:rsid w:val="00B01285"/>
    <w:rsid w:val="00B12157"/>
    <w:rsid w:val="00B20B3E"/>
    <w:rsid w:val="00B26A93"/>
    <w:rsid w:val="00B318AC"/>
    <w:rsid w:val="00B809A4"/>
    <w:rsid w:val="00BC6E21"/>
    <w:rsid w:val="00BD555E"/>
    <w:rsid w:val="00BD6F26"/>
    <w:rsid w:val="00C919E1"/>
    <w:rsid w:val="00C94DFC"/>
    <w:rsid w:val="00C977AE"/>
    <w:rsid w:val="00CC23A0"/>
    <w:rsid w:val="00CD08F7"/>
    <w:rsid w:val="00CF0A04"/>
    <w:rsid w:val="00CF3403"/>
    <w:rsid w:val="00D00989"/>
    <w:rsid w:val="00D22390"/>
    <w:rsid w:val="00D4132B"/>
    <w:rsid w:val="00D6769D"/>
    <w:rsid w:val="00D75CB5"/>
    <w:rsid w:val="00D91712"/>
    <w:rsid w:val="00DA23DB"/>
    <w:rsid w:val="00DE206C"/>
    <w:rsid w:val="00DE7771"/>
    <w:rsid w:val="00DF34D9"/>
    <w:rsid w:val="00DF7765"/>
    <w:rsid w:val="00E0030B"/>
    <w:rsid w:val="00E2699E"/>
    <w:rsid w:val="00E42F23"/>
    <w:rsid w:val="00E56C4E"/>
    <w:rsid w:val="00E647A1"/>
    <w:rsid w:val="00E72FFC"/>
    <w:rsid w:val="00E82720"/>
    <w:rsid w:val="00EA7EE7"/>
    <w:rsid w:val="00EB18D7"/>
    <w:rsid w:val="00EB435A"/>
    <w:rsid w:val="00EE3EA7"/>
    <w:rsid w:val="00EF02E4"/>
    <w:rsid w:val="00F65125"/>
    <w:rsid w:val="00F979CF"/>
    <w:rsid w:val="00FA4304"/>
    <w:rsid w:val="00FD0463"/>
    <w:rsid w:val="00FE5EF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qFormat="1"/>
    <w:lsdException w:name="heading 3" w:qFormat="1"/>
    <w:lsdException w:name="heading 4" w:semiHidden="0" w:unhideWhenUsed="0"/>
    <w:lsdException w:name="heading 5" w:semiHidden="0" w:unhideWhenUsed="0"/>
    <w:lsdException w:name="heading 6" w:qFormat="1"/>
    <w:lsdException w:name="heading 7" w:qFormat="1"/>
    <w:lsdException w:name="heading 8" w:qFormat="1"/>
    <w:lsdException w:name="heading 9" w:qFormat="1"/>
    <w:lsdException w:name="caption" w:qFormat="1"/>
    <w:lsdException w:name="List Bullet" w:qFormat="1"/>
    <w:lsdException w:name="List Number" w:semiHidden="0" w:unhideWhenUsed="0" w:qFormat="1"/>
    <w:lsdException w:name="List 4" w:semiHidden="0" w:unhideWhenUsed="0"/>
    <w:lsdException w:name="List 5" w:semiHidden="0" w:unhideWhenUsed="0"/>
    <w:lsdException w:name="List Bullet 3" w:qFormat="1"/>
    <w:lsdException w:name="List Number 3" w:qFormat="1"/>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D75CB5"/>
    <w:pPr>
      <w:spacing w:before="480"/>
      <w:jc w:val="both"/>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D75CB5"/>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uiPriority w:val="9"/>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styleId="Odstavecseseznamem">
    <w:name w:val="List Paragraph"/>
    <w:basedOn w:val="Normln"/>
    <w:uiPriority w:val="34"/>
    <w:qFormat/>
    <w:rsid w:val="00CF0A04"/>
    <w:pPr>
      <w:numPr>
        <w:numId w:val="42"/>
      </w:numPr>
      <w:spacing w:after="0" w:line="360" w:lineRule="auto"/>
      <w:contextualSpacing/>
    </w:pPr>
    <w:rPr>
      <w:rFonts w:eastAsiaTheme="minorHAnsi"/>
      <w:sz w:val="22"/>
      <w:szCs w:val="22"/>
      <w:lang w:eastAsia="en-US"/>
    </w:rPr>
  </w:style>
  <w:style w:type="character" w:styleId="Odkaznakoment">
    <w:name w:val="annotation reference"/>
    <w:basedOn w:val="Standardnpsmoodstavce"/>
    <w:unhideWhenUsed/>
    <w:rsid w:val="00CF0A04"/>
    <w:rPr>
      <w:sz w:val="16"/>
      <w:szCs w:val="16"/>
    </w:rPr>
  </w:style>
  <w:style w:type="character" w:styleId="Hypertextovodkaz">
    <w:name w:val="Hyperlink"/>
    <w:basedOn w:val="Standardnpsmoodstavce"/>
    <w:uiPriority w:val="99"/>
    <w:unhideWhenUsed/>
    <w:rsid w:val="00D75CB5"/>
    <w:rPr>
      <w:color w:val="0000FF" w:themeColor="hyperlink"/>
      <w:u w:val="single"/>
    </w:rPr>
  </w:style>
  <w:style w:type="paragraph" w:styleId="Textkomente">
    <w:name w:val="annotation text"/>
    <w:basedOn w:val="Normln"/>
    <w:link w:val="TextkomenteChar"/>
    <w:unhideWhenUsed/>
    <w:rsid w:val="00D75CB5"/>
    <w:pPr>
      <w:spacing w:after="160"/>
      <w:jc w:val="both"/>
    </w:pPr>
    <w:rPr>
      <w:rFonts w:eastAsiaTheme="minorHAnsi" w:cstheme="minorBidi"/>
      <w:sz w:val="20"/>
      <w:szCs w:val="20"/>
      <w:lang w:eastAsia="en-US"/>
    </w:rPr>
  </w:style>
  <w:style w:type="character" w:customStyle="1" w:styleId="TextkomenteChar">
    <w:name w:val="Text komentáře Char"/>
    <w:basedOn w:val="Standardnpsmoodstavce"/>
    <w:link w:val="Textkomente"/>
    <w:rsid w:val="00D75CB5"/>
    <w:rPr>
      <w:rFonts w:eastAsiaTheme="minorHAnsi" w:cstheme="minorBidi"/>
      <w:lang w:eastAsia="en-US"/>
    </w:rPr>
  </w:style>
  <w:style w:type="character" w:customStyle="1" w:styleId="apple-converted-space">
    <w:name w:val="apple-converted-space"/>
    <w:basedOn w:val="Standardnpsmoodstavce"/>
    <w:rsid w:val="00D75CB5"/>
  </w:style>
  <w:style w:type="paragraph" w:styleId="Textbubliny">
    <w:name w:val="Balloon Text"/>
    <w:basedOn w:val="Normln"/>
    <w:link w:val="TextbublinyChar"/>
    <w:semiHidden/>
    <w:unhideWhenUsed/>
    <w:rsid w:val="00D75CB5"/>
    <w:pPr>
      <w:spacing w:after="0"/>
    </w:pPr>
    <w:rPr>
      <w:rFonts w:ascii="Tahoma" w:hAnsi="Tahoma" w:cs="Tahoma"/>
      <w:sz w:val="16"/>
      <w:szCs w:val="16"/>
    </w:rPr>
  </w:style>
  <w:style w:type="character" w:customStyle="1" w:styleId="TextbublinyChar">
    <w:name w:val="Text bubliny Char"/>
    <w:basedOn w:val="Standardnpsmoodstavce"/>
    <w:link w:val="Textbubliny"/>
    <w:semiHidden/>
    <w:rsid w:val="00D75C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qFormat="1"/>
    <w:lsdException w:name="heading 3" w:qFormat="1"/>
    <w:lsdException w:name="heading 4" w:semiHidden="0" w:unhideWhenUsed="0"/>
    <w:lsdException w:name="heading 5" w:semiHidden="0" w:unhideWhenUsed="0"/>
    <w:lsdException w:name="heading 6" w:qFormat="1"/>
    <w:lsdException w:name="heading 7" w:qFormat="1"/>
    <w:lsdException w:name="heading 8" w:qFormat="1"/>
    <w:lsdException w:name="heading 9" w:qFormat="1"/>
    <w:lsdException w:name="caption" w:qFormat="1"/>
    <w:lsdException w:name="List Bullet" w:qFormat="1"/>
    <w:lsdException w:name="List Number" w:semiHidden="0" w:unhideWhenUsed="0" w:qFormat="1"/>
    <w:lsdException w:name="List 4" w:semiHidden="0" w:unhideWhenUsed="0"/>
    <w:lsdException w:name="List 5" w:semiHidden="0" w:unhideWhenUsed="0"/>
    <w:lsdException w:name="List Bullet 3" w:qFormat="1"/>
    <w:lsdException w:name="List Number 3" w:qFormat="1"/>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lsdException w:name="Emphasis" w:semiHidden="0" w:unhideWhenUsed="0"/>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D75CB5"/>
    <w:pPr>
      <w:spacing w:before="480"/>
      <w:jc w:val="both"/>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D75CB5"/>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uiPriority w:val="9"/>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styleId="Odstavecseseznamem">
    <w:name w:val="List Paragraph"/>
    <w:basedOn w:val="Normln"/>
    <w:uiPriority w:val="34"/>
    <w:qFormat/>
    <w:rsid w:val="00CF0A04"/>
    <w:pPr>
      <w:numPr>
        <w:numId w:val="42"/>
      </w:numPr>
      <w:spacing w:after="0" w:line="360" w:lineRule="auto"/>
      <w:contextualSpacing/>
    </w:pPr>
    <w:rPr>
      <w:rFonts w:eastAsiaTheme="minorHAnsi"/>
      <w:sz w:val="22"/>
      <w:szCs w:val="22"/>
      <w:lang w:eastAsia="en-US"/>
    </w:rPr>
  </w:style>
  <w:style w:type="character" w:styleId="Odkaznakoment">
    <w:name w:val="annotation reference"/>
    <w:basedOn w:val="Standardnpsmoodstavce"/>
    <w:unhideWhenUsed/>
    <w:rsid w:val="00CF0A04"/>
    <w:rPr>
      <w:sz w:val="16"/>
      <w:szCs w:val="16"/>
    </w:rPr>
  </w:style>
  <w:style w:type="character" w:styleId="Hypertextovodkaz">
    <w:name w:val="Hyperlink"/>
    <w:basedOn w:val="Standardnpsmoodstavce"/>
    <w:uiPriority w:val="99"/>
    <w:unhideWhenUsed/>
    <w:rsid w:val="00D75CB5"/>
    <w:rPr>
      <w:color w:val="0000FF" w:themeColor="hyperlink"/>
      <w:u w:val="single"/>
    </w:rPr>
  </w:style>
  <w:style w:type="paragraph" w:styleId="Textkomente">
    <w:name w:val="annotation text"/>
    <w:basedOn w:val="Normln"/>
    <w:link w:val="TextkomenteChar"/>
    <w:unhideWhenUsed/>
    <w:rsid w:val="00D75CB5"/>
    <w:pPr>
      <w:spacing w:after="160"/>
      <w:jc w:val="both"/>
    </w:pPr>
    <w:rPr>
      <w:rFonts w:eastAsiaTheme="minorHAnsi" w:cstheme="minorBidi"/>
      <w:sz w:val="20"/>
      <w:szCs w:val="20"/>
      <w:lang w:eastAsia="en-US"/>
    </w:rPr>
  </w:style>
  <w:style w:type="character" w:customStyle="1" w:styleId="TextkomenteChar">
    <w:name w:val="Text komentáře Char"/>
    <w:basedOn w:val="Standardnpsmoodstavce"/>
    <w:link w:val="Textkomente"/>
    <w:rsid w:val="00D75CB5"/>
    <w:rPr>
      <w:rFonts w:eastAsiaTheme="minorHAnsi" w:cstheme="minorBidi"/>
      <w:lang w:eastAsia="en-US"/>
    </w:rPr>
  </w:style>
  <w:style w:type="character" w:customStyle="1" w:styleId="apple-converted-space">
    <w:name w:val="apple-converted-space"/>
    <w:basedOn w:val="Standardnpsmoodstavce"/>
    <w:rsid w:val="00D75CB5"/>
  </w:style>
  <w:style w:type="paragraph" w:styleId="Textbubliny">
    <w:name w:val="Balloon Text"/>
    <w:basedOn w:val="Normln"/>
    <w:link w:val="TextbublinyChar"/>
    <w:semiHidden/>
    <w:unhideWhenUsed/>
    <w:rsid w:val="00D75CB5"/>
    <w:pPr>
      <w:spacing w:after="0"/>
    </w:pPr>
    <w:rPr>
      <w:rFonts w:ascii="Tahoma" w:hAnsi="Tahoma" w:cs="Tahoma"/>
      <w:sz w:val="16"/>
      <w:szCs w:val="16"/>
    </w:rPr>
  </w:style>
  <w:style w:type="character" w:customStyle="1" w:styleId="TextbublinyChar">
    <w:name w:val="Text bubliny Char"/>
    <w:basedOn w:val="Standardnpsmoodstavce"/>
    <w:link w:val="Textbubliny"/>
    <w:semiHidden/>
    <w:rsid w:val="00D75C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arbora.faltova@upce.cz"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zdenek.cermak@upce.cz" TargetMode="External"/><Relationship Id="rId4" Type="http://schemas.microsoft.com/office/2007/relationships/stylesWithEffects" Target="stylesWithEffects.xml"/><Relationship Id="rId9" Type="http://schemas.openxmlformats.org/officeDocument/2006/relationships/hyperlink" Target="http://www.vzpominkovi.cz/data/files/alzheimerova-nemoc-v-rodine_update.pdf"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FB940FD8-BCC0-4551-A95E-3EAE5C821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142</TotalTime>
  <Pages>7</Pages>
  <Words>2591</Words>
  <Characters>15289</Characters>
  <Application>Microsoft Office Word</Application>
  <DocSecurity>0</DocSecurity>
  <Lines>127</Lines>
  <Paragraphs>35</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17845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spravce</cp:lastModifiedBy>
  <cp:revision>5</cp:revision>
  <cp:lastPrinted>1900-12-31T23:00:00Z</cp:lastPrinted>
  <dcterms:created xsi:type="dcterms:W3CDTF">2017-10-27T10:49:00Z</dcterms:created>
  <dcterms:modified xsi:type="dcterms:W3CDTF">2017-11-27T10:58:00Z</dcterms:modified>
</cp:coreProperties>
</file>