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AC4606" w14:textId="65C4089F" w:rsidR="00BA2178" w:rsidRPr="008A6927" w:rsidRDefault="0000681C" w:rsidP="00445C19">
      <w:pPr>
        <w:spacing w:line="360" w:lineRule="auto"/>
        <w:rPr>
          <w:b/>
          <w:bCs/>
        </w:rPr>
      </w:pPr>
      <w:r w:rsidRPr="008A6927">
        <w:rPr>
          <w:b/>
          <w:bCs/>
        </w:rPr>
        <w:t xml:space="preserve">Kristýna, </w:t>
      </w:r>
      <w:proofErr w:type="spellStart"/>
      <w:r w:rsidRPr="008A6927">
        <w:rPr>
          <w:b/>
          <w:bCs/>
        </w:rPr>
        <w:t>Nyplová</w:t>
      </w:r>
      <w:proofErr w:type="spellEnd"/>
      <w:r w:rsidRPr="008A6927">
        <w:rPr>
          <w:b/>
          <w:bCs/>
        </w:rPr>
        <w:t xml:space="preserve">. </w:t>
      </w:r>
      <w:r w:rsidRPr="008A6927">
        <w:rPr>
          <w:b/>
          <w:bCs/>
          <w:i/>
          <w:iCs/>
        </w:rPr>
        <w:t>Eleonora Paulová Růžičková a její role v eubiotickém hnutí</w:t>
      </w:r>
      <w:r w:rsidRPr="008A6927">
        <w:rPr>
          <w:b/>
          <w:bCs/>
        </w:rPr>
        <w:t>. Bakalářská práce. Ústav historických věd Fakulty filozofické, Univerzita Pardubice. Pardubice 2024.</w:t>
      </w:r>
    </w:p>
    <w:p w14:paraId="7117D289" w14:textId="2C8BB020" w:rsidR="00BA2178" w:rsidRDefault="0000681C" w:rsidP="008A6927">
      <w:pPr>
        <w:spacing w:after="240" w:line="360" w:lineRule="auto"/>
      </w:pPr>
      <w:r>
        <w:t>Posudek vedoucí práce</w:t>
      </w:r>
    </w:p>
    <w:p w14:paraId="5C81D1A9" w14:textId="3743627D" w:rsidR="0000681C" w:rsidRDefault="00445C19" w:rsidP="00445C19">
      <w:pPr>
        <w:spacing w:line="360" w:lineRule="auto"/>
      </w:pPr>
      <w:r>
        <w:t>Předkládaná bakalářská práce se zabývá dílem Eleonory Paulové Růžičkové, významné, avšak spíše zapomenuté představitelky tzv. eubiotického hnutí. Práce je vyjma úvodu a závěru rozdělena do dvou kapitol, z nichž první pojednává o kontextu vzniku děl Paulové Růžičkové, především o reformních hnutích, která získávala na popularitě v první polovině dvacátého století, a to v čele s eugenikou a eubiotikou</w:t>
      </w:r>
      <w:r w:rsidR="00F16C45">
        <w:t>. D</w:t>
      </w:r>
      <w:r>
        <w:t xml:space="preserve">ruhá kapitola představuje výsledky obsahové analýzy všech dostupných děl Paulové Růžičkové. </w:t>
      </w:r>
    </w:p>
    <w:p w14:paraId="4ABB58BE" w14:textId="42ED448B" w:rsidR="001C1789" w:rsidRDefault="00445C19" w:rsidP="00445C19">
      <w:pPr>
        <w:spacing w:line="360" w:lineRule="auto"/>
      </w:pPr>
      <w:r>
        <w:t xml:space="preserve">V úvodní kapitole autorka velmi stručně seznamuje s cílem práce a se zvolenými prameny. Je škoda, že se autorce nepodařilo dohledat prostřednictvím archivních pramenů </w:t>
      </w:r>
      <w:r w:rsidR="00C249FA">
        <w:t>podrobnější</w:t>
      </w:r>
      <w:r>
        <w:t xml:space="preserve"> informace o životě Eleonory Paulové Růžičkové nebo o činnosti eubiotických společností, kterých byla členkou a funkcionářkou, sympatické je, že se hned v úvodu k absenci pramenného výzkumu přiznává. </w:t>
      </w:r>
    </w:p>
    <w:p w14:paraId="0D8C9565" w14:textId="235685D1" w:rsidR="00445C19" w:rsidRDefault="00037516" w:rsidP="00445C19">
      <w:pPr>
        <w:spacing w:line="360" w:lineRule="auto"/>
      </w:pPr>
      <w:r>
        <w:t>V první kapitole věnované širším souvislostem</w:t>
      </w:r>
      <w:r w:rsidR="00F16C45">
        <w:t>,</w:t>
      </w:r>
      <w:r>
        <w:t xml:space="preserve"> souvisejícím s dílem Paulové Růžičkové, autorka prokazuje slu</w:t>
      </w:r>
      <w:r w:rsidR="00F16C45">
        <w:t>š</w:t>
      </w:r>
      <w:r>
        <w:t>nou orientaci v sekundární literatuře. Zaměřuje se především na reformní hnutí</w:t>
      </w:r>
      <w:r w:rsidR="00D56D0A">
        <w:t>,</w:t>
      </w:r>
      <w:r>
        <w:t xml:space="preserve"> jakožto fenomén reagující na problémy doby, přičemž věnuje pozornost především eugenickému hnutí a eubiotice, která byla pro působení Paulové Růžičkové zásadní. Činnost Paulové Růžičkové zde autorka dává do souvislosti především s</w:t>
      </w:r>
      <w:r w:rsidR="00C249FA">
        <w:t xml:space="preserve"> aktivitami </w:t>
      </w:r>
      <w:r>
        <w:t xml:space="preserve">jejího bratra Stanislava Růžičky, kterého považuje za klíčovou osobu, jež měla na díla </w:t>
      </w:r>
      <w:r w:rsidR="00C249FA">
        <w:t>své</w:t>
      </w:r>
      <w:r>
        <w:t xml:space="preserve"> sestry vliv. Kapitola mapující osudy samotné Paulové Růžičkové je stručná, přesto se autorce podařilo nalézt v útržcích pramenů alespoň základní informace o životě této ženy. </w:t>
      </w:r>
    </w:p>
    <w:p w14:paraId="305D702D" w14:textId="34AEC74F" w:rsidR="00037516" w:rsidRDefault="00037516" w:rsidP="00445C19">
      <w:pPr>
        <w:spacing w:line="360" w:lineRule="auto"/>
      </w:pPr>
      <w:r>
        <w:t xml:space="preserve">Jádrem práce je druhá kapitola, která pojednává o díle Paulové Růžičkové, a to prostřednictvím čtyř hlavních témat, která jejím knihám dominují (prostituce, emancipace, výchova a eubiotika). I když </w:t>
      </w:r>
      <w:r w:rsidR="001C1789">
        <w:t xml:space="preserve">dílčí </w:t>
      </w:r>
      <w:r>
        <w:t>pasáže působí příliš popisně</w:t>
      </w:r>
      <w:r w:rsidR="001C1789">
        <w:t xml:space="preserve"> a</w:t>
      </w:r>
      <w:r>
        <w:t xml:space="preserve"> </w:t>
      </w:r>
      <w:r w:rsidR="00F15F4C">
        <w:t xml:space="preserve">některé </w:t>
      </w:r>
      <w:r w:rsidR="001C1789">
        <w:t>autorčiny postřehy</w:t>
      </w:r>
      <w:r w:rsidR="00F15F4C">
        <w:t xml:space="preserve"> se opakují, </w:t>
      </w:r>
      <w:r>
        <w:t xml:space="preserve">kolegyni </w:t>
      </w:r>
      <w:proofErr w:type="spellStart"/>
      <w:r>
        <w:t>Nyplové</w:t>
      </w:r>
      <w:proofErr w:type="spellEnd"/>
      <w:r>
        <w:t xml:space="preserve"> se </w:t>
      </w:r>
      <w:r w:rsidR="00C249FA">
        <w:t xml:space="preserve">převážně </w:t>
      </w:r>
      <w:r>
        <w:t xml:space="preserve">podařilo </w:t>
      </w:r>
      <w:r w:rsidR="00F15F4C">
        <w:t xml:space="preserve">propojit informace z analyzovaných děl se sekundární literaturou a definovat některé originální závěry. </w:t>
      </w:r>
      <w:r w:rsidR="00BA48F3">
        <w:t>Mezi ty</w:t>
      </w:r>
      <w:r w:rsidR="00D56D0A">
        <w:t>,</w:t>
      </w:r>
      <w:r w:rsidR="00BA48F3">
        <w:t xml:space="preserve"> patří například zdůraznění shodných rysů mezi</w:t>
      </w:r>
      <w:r w:rsidR="001C1789">
        <w:t> </w:t>
      </w:r>
      <w:r w:rsidR="00BA48F3">
        <w:t xml:space="preserve">výchovným </w:t>
      </w:r>
      <w:r w:rsidR="001C1789">
        <w:t>přístup</w:t>
      </w:r>
      <w:r w:rsidR="00BA48F3">
        <w:t>em</w:t>
      </w:r>
      <w:r w:rsidR="001C1789">
        <w:t xml:space="preserve"> Paulové Růžičkové</w:t>
      </w:r>
      <w:r w:rsidR="00BA48F3">
        <w:t xml:space="preserve"> a učením výrazně známější pedagogické teoretičky Marie Montessori.</w:t>
      </w:r>
      <w:r w:rsidR="001C1789">
        <w:t xml:space="preserve"> Za </w:t>
      </w:r>
      <w:r w:rsidR="00BA48F3">
        <w:t>zajímavé</w:t>
      </w:r>
      <w:r w:rsidR="001C1789">
        <w:t xml:space="preserve"> považuji </w:t>
      </w:r>
      <w:r w:rsidR="00BA48F3">
        <w:t xml:space="preserve">i </w:t>
      </w:r>
      <w:r w:rsidR="001C1789">
        <w:t xml:space="preserve">pasáže, které se zabývají </w:t>
      </w:r>
      <w:r w:rsidR="00BA2178">
        <w:t xml:space="preserve">vztahem Paulové Růžičkové k ženské emancipaci, např. </w:t>
      </w:r>
      <w:r w:rsidR="001C1789">
        <w:t>zdánlivý</w:t>
      </w:r>
      <w:r w:rsidR="00BA48F3">
        <w:t>m</w:t>
      </w:r>
      <w:r w:rsidR="001C1789">
        <w:t xml:space="preserve"> rozporem mezi </w:t>
      </w:r>
      <w:r w:rsidR="00BA2178">
        <w:lastRenderedPageBreak/>
        <w:t xml:space="preserve">jejím </w:t>
      </w:r>
      <w:r w:rsidR="001C1789">
        <w:t xml:space="preserve">přesvědčením o významu obou rodičů pro život dítěte na straně jedné a jejím </w:t>
      </w:r>
      <w:r w:rsidR="00BA48F3">
        <w:t>důrazem na klíčovou rol</w:t>
      </w:r>
      <w:r w:rsidR="00BA2178">
        <w:t xml:space="preserve">i ženy </w:t>
      </w:r>
      <w:r w:rsidR="001C1789">
        <w:t xml:space="preserve">jako matky a vychovatelky na straně druhé. </w:t>
      </w:r>
    </w:p>
    <w:p w14:paraId="15D3FBC9" w14:textId="4CAF3AAB" w:rsidR="00BA2178" w:rsidRDefault="00BA2178" w:rsidP="00445C19">
      <w:pPr>
        <w:spacing w:line="360" w:lineRule="auto"/>
      </w:pPr>
      <w:r>
        <w:t>Formální stránka práce není nejsilnější. Autorka má problém s</w:t>
      </w:r>
      <w:r w:rsidR="008A6927">
        <w:t xml:space="preserve">e stylistikou </w:t>
      </w:r>
      <w:r>
        <w:t xml:space="preserve">i s množstvím gramatických chyb. Vzhledem k tomu, že jsem ale měla možnost sledovat vývoj textu, považuji jeho </w:t>
      </w:r>
      <w:r w:rsidR="00C249FA">
        <w:t>finální</w:t>
      </w:r>
      <w:r>
        <w:t xml:space="preserve"> stav za </w:t>
      </w:r>
      <w:r w:rsidR="00C249FA">
        <w:t>akceptovatelný</w:t>
      </w:r>
      <w:r>
        <w:t xml:space="preserve">. </w:t>
      </w:r>
    </w:p>
    <w:p w14:paraId="642EF5E5" w14:textId="1F6A3156" w:rsidR="00BA2178" w:rsidRDefault="00BA2178" w:rsidP="00445C19">
      <w:pPr>
        <w:spacing w:line="360" w:lineRule="auto"/>
      </w:pPr>
      <w:r>
        <w:t xml:space="preserve">Práci Kristýny </w:t>
      </w:r>
      <w:proofErr w:type="spellStart"/>
      <w:r>
        <w:t>Nyplové</w:t>
      </w:r>
      <w:proofErr w:type="spellEnd"/>
      <w:r>
        <w:t xml:space="preserve"> považuji za zdařilý pokus představit osobnost a dílo jedné z téměř zapomenutých postav československých dějin. Autorka prokázala schopnost samostatně pracovat se sekundární literaturou i prameny, </w:t>
      </w:r>
      <w:r w:rsidR="008A6927">
        <w:t xml:space="preserve">sestavit koherentní text a definovat původní závěry. Proto práci ráda </w:t>
      </w:r>
      <w:r w:rsidR="008A6927" w:rsidRPr="008A6927">
        <w:rPr>
          <w:b/>
          <w:bCs/>
        </w:rPr>
        <w:t>doporučuji k obhajobě</w:t>
      </w:r>
      <w:r w:rsidR="008A6927">
        <w:t xml:space="preserve"> a navrhuji hodnotit </w:t>
      </w:r>
      <w:r w:rsidR="008A6927" w:rsidRPr="008A6927">
        <w:rPr>
          <w:b/>
          <w:bCs/>
        </w:rPr>
        <w:t>známkou C</w:t>
      </w:r>
      <w:r w:rsidR="008A6927">
        <w:t xml:space="preserve">. </w:t>
      </w:r>
    </w:p>
    <w:p w14:paraId="62087BB3" w14:textId="77777777" w:rsidR="008A6927" w:rsidRDefault="008A6927" w:rsidP="00445C19">
      <w:pPr>
        <w:spacing w:line="360" w:lineRule="auto"/>
      </w:pPr>
    </w:p>
    <w:p w14:paraId="5FD30013" w14:textId="77777777" w:rsidR="008A6927" w:rsidRDefault="008A6927" w:rsidP="00445C19">
      <w:pPr>
        <w:spacing w:line="360" w:lineRule="auto"/>
      </w:pPr>
    </w:p>
    <w:p w14:paraId="48447113" w14:textId="77777777" w:rsidR="008A6927" w:rsidRDefault="008A6927" w:rsidP="00445C19">
      <w:pPr>
        <w:spacing w:line="360" w:lineRule="auto"/>
      </w:pPr>
    </w:p>
    <w:p w14:paraId="6AE07EF6" w14:textId="77777777" w:rsidR="008A6927" w:rsidRDefault="008A6927" w:rsidP="00445C19">
      <w:pPr>
        <w:spacing w:line="360" w:lineRule="auto"/>
      </w:pPr>
    </w:p>
    <w:p w14:paraId="082C79B2" w14:textId="77777777" w:rsidR="008A6927" w:rsidRDefault="008A6927" w:rsidP="00445C19">
      <w:pPr>
        <w:spacing w:line="360" w:lineRule="auto"/>
      </w:pPr>
    </w:p>
    <w:p w14:paraId="56F74239" w14:textId="77777777" w:rsidR="008A6927" w:rsidRDefault="008A6927" w:rsidP="00445C19">
      <w:pPr>
        <w:spacing w:line="360" w:lineRule="auto"/>
      </w:pPr>
    </w:p>
    <w:p w14:paraId="3492A4E1" w14:textId="77777777" w:rsidR="008A6927" w:rsidRDefault="008A6927" w:rsidP="00445C19">
      <w:pPr>
        <w:spacing w:line="360" w:lineRule="auto"/>
      </w:pPr>
    </w:p>
    <w:p w14:paraId="4B2F0BE9" w14:textId="77777777" w:rsidR="008A6927" w:rsidRDefault="008A6927" w:rsidP="00445C19">
      <w:pPr>
        <w:spacing w:line="360" w:lineRule="auto"/>
      </w:pPr>
    </w:p>
    <w:p w14:paraId="0BF36E76" w14:textId="77777777" w:rsidR="008A6927" w:rsidRDefault="008A6927" w:rsidP="00445C19">
      <w:pPr>
        <w:spacing w:line="360" w:lineRule="auto"/>
      </w:pPr>
    </w:p>
    <w:p w14:paraId="25D2E4F3" w14:textId="77777777" w:rsidR="008A6927" w:rsidRDefault="008A6927" w:rsidP="00445C19">
      <w:pPr>
        <w:spacing w:line="360" w:lineRule="auto"/>
      </w:pPr>
    </w:p>
    <w:p w14:paraId="4BD2D5C3" w14:textId="77777777" w:rsidR="008A6927" w:rsidRDefault="008A6927" w:rsidP="00445C19">
      <w:pPr>
        <w:spacing w:line="360" w:lineRule="auto"/>
      </w:pPr>
    </w:p>
    <w:p w14:paraId="52952F81" w14:textId="77777777" w:rsidR="008A6927" w:rsidRDefault="008A6927" w:rsidP="00445C19">
      <w:pPr>
        <w:spacing w:line="360" w:lineRule="auto"/>
      </w:pPr>
    </w:p>
    <w:p w14:paraId="5855EEFD" w14:textId="77777777" w:rsidR="008A6927" w:rsidRDefault="008A6927" w:rsidP="00445C19">
      <w:pPr>
        <w:spacing w:line="360" w:lineRule="auto"/>
      </w:pPr>
    </w:p>
    <w:p w14:paraId="64164848" w14:textId="5929451B" w:rsidR="008A6927" w:rsidRDefault="008A6927" w:rsidP="00445C19">
      <w:pPr>
        <w:spacing w:line="360" w:lineRule="auto"/>
      </w:pPr>
      <w:r>
        <w:t xml:space="preserve">V Benátkách nad Jizerou 14. ledna 2024 </w:t>
      </w:r>
      <w:r>
        <w:tab/>
      </w:r>
      <w:r>
        <w:tab/>
        <w:t xml:space="preserve">Veronika Lacinová Najmanová </w:t>
      </w:r>
    </w:p>
    <w:p w14:paraId="1CB7A51C" w14:textId="77777777" w:rsidR="0000681C" w:rsidRDefault="0000681C" w:rsidP="00445C19">
      <w:pPr>
        <w:spacing w:line="360" w:lineRule="auto"/>
      </w:pPr>
    </w:p>
    <w:sectPr w:rsidR="000068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81C"/>
    <w:rsid w:val="0000681C"/>
    <w:rsid w:val="00037516"/>
    <w:rsid w:val="001C1789"/>
    <w:rsid w:val="002E4419"/>
    <w:rsid w:val="0036445E"/>
    <w:rsid w:val="00414006"/>
    <w:rsid w:val="00445C19"/>
    <w:rsid w:val="005638A3"/>
    <w:rsid w:val="008A6927"/>
    <w:rsid w:val="00BA2178"/>
    <w:rsid w:val="00BA48F3"/>
    <w:rsid w:val="00BE66FB"/>
    <w:rsid w:val="00C102C9"/>
    <w:rsid w:val="00C249FA"/>
    <w:rsid w:val="00D56D0A"/>
    <w:rsid w:val="00DD66B6"/>
    <w:rsid w:val="00F15F4C"/>
    <w:rsid w:val="00F16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DF857"/>
  <w15:chartTrackingRefBased/>
  <w15:docId w15:val="{32D15F0C-EDCE-43ED-A804-5BA7EB3E0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638A3"/>
    <w:rPr>
      <w:rFonts w:ascii="Times New Roman" w:hAnsi="Times New Roman"/>
      <w:sz w:val="24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DD66B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DD66B6"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475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Lacinova Najmanova Veronika</dc:creator>
  <cp:keywords/>
  <dc:description/>
  <cp:lastModifiedBy>Lacinova Najmanova Veronika</cp:lastModifiedBy>
  <cp:revision>4</cp:revision>
  <dcterms:created xsi:type="dcterms:W3CDTF">2025-01-14T10:30:00Z</dcterms:created>
  <dcterms:modified xsi:type="dcterms:W3CDTF">2025-01-14T16:03:00Z</dcterms:modified>
</cp:coreProperties>
</file>