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E0878">
        <w:rPr>
          <w:b/>
        </w:rPr>
        <w:tab/>
        <w:t xml:space="preserve">Bc. </w:t>
      </w:r>
      <w:r w:rsidR="001E0878" w:rsidRPr="001E0878">
        <w:rPr>
          <w:b/>
        </w:rPr>
        <w:t xml:space="preserve">Michaela </w:t>
      </w:r>
      <w:proofErr w:type="spellStart"/>
      <w:r w:rsidR="001E0878" w:rsidRPr="001E0878">
        <w:rPr>
          <w:b/>
        </w:rPr>
        <w:t>Rajmová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E0878">
        <w:rPr>
          <w:b/>
        </w:rPr>
        <w:tab/>
      </w:r>
      <w:r w:rsidR="001E0878" w:rsidRPr="001E0878">
        <w:rPr>
          <w:b/>
        </w:rPr>
        <w:t>Sociální kontexty problémového chování dětí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0878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E0878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E0878">
        <w:rPr>
          <w:b/>
        </w:rPr>
        <w:tab/>
      </w:r>
      <w:r w:rsidR="001E0878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C5517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C5517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C5517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55170" w:rsidRDefault="00C5517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55170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55170" w:rsidRDefault="00C5517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55170">
              <w:rPr>
                <w:b/>
                <w:sz w:val="22"/>
                <w:szCs w:val="22"/>
              </w:rPr>
              <w:t>2-3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55170" w:rsidRDefault="00C5517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55170">
              <w:rPr>
                <w:b/>
                <w:sz w:val="22"/>
                <w:szCs w:val="22"/>
              </w:rPr>
              <w:t>3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C5517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55170" w:rsidRDefault="00C55170" w:rsidP="00021267">
            <w:pPr>
              <w:jc w:val="center"/>
              <w:rPr>
                <w:b/>
                <w:sz w:val="22"/>
                <w:szCs w:val="22"/>
              </w:rPr>
            </w:pPr>
            <w:r w:rsidRPr="00C55170"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55170" w:rsidRDefault="00C55170" w:rsidP="00021267">
            <w:pPr>
              <w:jc w:val="center"/>
              <w:rPr>
                <w:b/>
                <w:sz w:val="22"/>
                <w:szCs w:val="22"/>
              </w:rPr>
            </w:pPr>
            <w:r w:rsidRPr="00C55170"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6D6B3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6D6B3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6D6B3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6D6B3D" w:rsidRDefault="006D6B3D" w:rsidP="00021267">
            <w:pPr>
              <w:jc w:val="center"/>
              <w:rPr>
                <w:b/>
                <w:sz w:val="22"/>
                <w:szCs w:val="22"/>
              </w:rPr>
            </w:pPr>
            <w:r w:rsidRPr="006D6B3D">
              <w:rPr>
                <w:b/>
                <w:sz w:val="22"/>
                <w:szCs w:val="22"/>
              </w:rPr>
              <w:t>3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6D6B3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CF1286" w:rsidRDefault="002A635B" w:rsidP="00397744">
      <w:pPr>
        <w:jc w:val="both"/>
      </w:pPr>
      <w:r w:rsidRPr="00BD54FF">
        <w:tab/>
      </w:r>
      <w:r w:rsidR="00C055A8">
        <w:t>Autorka předložila diplomovou práci s názvem „</w:t>
      </w:r>
      <w:r w:rsidR="00C055A8" w:rsidRPr="00C055A8">
        <w:t>Sociální kontexty problémového chování dětí</w:t>
      </w:r>
      <w:r w:rsidR="00C055A8">
        <w:t xml:space="preserve">“. </w:t>
      </w:r>
      <w:r w:rsidR="0075464B">
        <w:t>Teoretická část práce se zabývá problémovým chováním, specifiky chování v dětském věku a prevencí v oblasti problémového chování. Praktická čá</w:t>
      </w:r>
      <w:r w:rsidR="00CF1286">
        <w:t>st pak obsahuje smíšený výzkum.</w:t>
      </w:r>
    </w:p>
    <w:p w:rsidR="009514EE" w:rsidRDefault="002D6B63" w:rsidP="00CF1286">
      <w:pPr>
        <w:ind w:firstLine="708"/>
        <w:jc w:val="both"/>
      </w:pPr>
      <w:r>
        <w:t>Práci by určitě prospěla důkladnější korektura – jednak kvůli opravě gramatických chyb, jednak kvůli zlepšení autorčiných formulací. Některé věty nedávají příliš smysl, vybírám jen to, co mě nejvíce praštilo do očí:</w:t>
      </w:r>
      <w:r w:rsidR="00D67673">
        <w:t xml:space="preserve"> </w:t>
      </w:r>
      <w:r>
        <w:t>„</w:t>
      </w:r>
      <w:r w:rsidR="00831522" w:rsidRPr="00D67673">
        <w:rPr>
          <w:i/>
        </w:rPr>
        <w:t>Nejeden psycholog či psycholožka nám potvrdí, že názory na fyzickou odolnost vůči bolesti převažují ve vyšší míře u žen.</w:t>
      </w:r>
      <w:r>
        <w:t>“</w:t>
      </w:r>
      <w:r w:rsidR="00831522">
        <w:t xml:space="preserve"> (str. 19)</w:t>
      </w:r>
      <w:r w:rsidR="00D67673">
        <w:t xml:space="preserve"> – jaké názory na fyzickou odolnost převažují u žen? </w:t>
      </w:r>
      <w:r>
        <w:t>„</w:t>
      </w:r>
      <w:r w:rsidR="00831522" w:rsidRPr="00D67673">
        <w:rPr>
          <w:i/>
        </w:rPr>
        <w:t>Prvňáčci tedy děti v první třídě nemívají mylně obtíže se zvládnutím obsahu nové látky, ale překvapivě s tempem prezentování těchto informací.</w:t>
      </w:r>
      <w:r>
        <w:t>“</w:t>
      </w:r>
      <w:r w:rsidR="00831522">
        <w:t xml:space="preserve"> (str. 28)</w:t>
      </w:r>
      <w:r w:rsidR="00D67673">
        <w:t xml:space="preserve"> – je možné mít (či nemít) mylně obtíže? </w:t>
      </w:r>
      <w:r>
        <w:t>„</w:t>
      </w:r>
      <w:r w:rsidR="00831522" w:rsidRPr="00D67673">
        <w:rPr>
          <w:i/>
        </w:rPr>
        <w:t>Individualita pubescentů je v dnešní době více než zaručena, vzhledem k nespočetnému množství realizovaných výzkumů a šetření zaměřených na jejich průměrnou, nadprůměrnou a podprůměrnou labilitu v chování (Čáp, 2007).</w:t>
      </w:r>
      <w:r>
        <w:t>“</w:t>
      </w:r>
      <w:r w:rsidR="00831522">
        <w:t xml:space="preserve"> (str. 32)</w:t>
      </w:r>
      <w:r w:rsidR="00F63DDC">
        <w:t xml:space="preserve"> – individualitu pubescentů zaručují realizované výzkumy? </w:t>
      </w:r>
      <w:r>
        <w:t>„</w:t>
      </w:r>
      <w:r w:rsidR="00174A82">
        <w:rPr>
          <w:i/>
        </w:rPr>
        <w:t>K </w:t>
      </w:r>
      <w:r w:rsidR="00924FA0" w:rsidRPr="00F63DDC">
        <w:rPr>
          <w:i/>
        </w:rPr>
        <w:t>formování osobní identity, utváření vlastního vztahu k okolnímu světu, vyjádřeného určitým světonázorem či životním stylem.</w:t>
      </w:r>
      <w:r>
        <w:t>“</w:t>
      </w:r>
      <w:r w:rsidR="00924FA0">
        <w:t xml:space="preserve"> (str. 34)</w:t>
      </w:r>
      <w:r w:rsidR="00180CEB">
        <w:t xml:space="preserve"> – tady úplně chybí sloveso. </w:t>
      </w:r>
      <w:r>
        <w:t>„</w:t>
      </w:r>
      <w:r w:rsidR="00F7553E" w:rsidRPr="00180CEB">
        <w:rPr>
          <w:i/>
        </w:rPr>
        <w:t xml:space="preserve">Tento druh prevence </w:t>
      </w:r>
      <w:r w:rsidR="00F7553E" w:rsidRPr="0089701E">
        <w:t>[terciární]</w:t>
      </w:r>
      <w:r w:rsidR="00F7553E" w:rsidRPr="00180CEB">
        <w:rPr>
          <w:i/>
        </w:rPr>
        <w:t xml:space="preserve"> lze definovat jako předcházení již prožitým opakovaným negativním vlivům.</w:t>
      </w:r>
      <w:r>
        <w:t>“</w:t>
      </w:r>
      <w:r w:rsidR="00F7553E">
        <w:t xml:space="preserve"> (str. 43)</w:t>
      </w:r>
      <w:r w:rsidR="0050229B">
        <w:t xml:space="preserve"> – jak chcete předcházet již prožitým vlivům (ať již opakovaným nebo ne), nemělo by se spíše předcházet jejich opakování? </w:t>
      </w:r>
      <w:r>
        <w:t>„</w:t>
      </w:r>
      <w:r w:rsidR="009514EE" w:rsidRPr="0050229B">
        <w:rPr>
          <w:i/>
        </w:rPr>
        <w:t>Testování stanovených hypotéz na začátku výzkumu nám nepřineslo velké souvislosti, vlivy či vztahy mezi jednotlivými proměnnými, avšak nesmíme opomenout, že zkoumaný soubor na základní škole nebyl v tak velkém počtu respondentů druhého stupně, abychom mohli věřit, že se všechny stanovené a testované hypotézy naplní a bude mezi nimi statisticky významný rozdíl.</w:t>
      </w:r>
      <w:r>
        <w:t>“</w:t>
      </w:r>
      <w:r w:rsidR="009514EE">
        <w:t xml:space="preserve"> (str. 93)</w:t>
      </w:r>
      <w:r w:rsidR="00035ACA">
        <w:t xml:space="preserve"> – pominu-li, že hypotézy </w:t>
      </w:r>
      <w:r w:rsidR="007E1EAB">
        <w:t xml:space="preserve">se většinou netestují </w:t>
      </w:r>
      <w:r w:rsidR="00035ACA">
        <w:t>na začátku výzkumu</w:t>
      </w:r>
      <w:r w:rsidR="007E1EAB">
        <w:t xml:space="preserve"> a že se hypotézy „nenaplňují“ ale spíše potvrzují/vyvracejí (nemluvě o tom, že nevím, kdo je respondent druhého stupně), </w:t>
      </w:r>
      <w:r w:rsidR="003A1796">
        <w:t xml:space="preserve">tak </w:t>
      </w:r>
      <w:r w:rsidR="007B1C55">
        <w:t xml:space="preserve">od testování hypotéz rozhodně neočekáváme, že by nám přineslo nějaké „souvislosti, vlivy či vztahy“ (mohlo by nám je ale pomoci odhalit), </w:t>
      </w:r>
      <w:r w:rsidR="001F46E2">
        <w:t xml:space="preserve">a také určitě </w:t>
      </w:r>
      <w:r w:rsidR="002F7E2B">
        <w:t>nezjišťujeme, zda je statisticky významný rozdíl mezi hypotézami.</w:t>
      </w:r>
    </w:p>
    <w:p w:rsidR="00C2016E" w:rsidRDefault="00214930" w:rsidP="00397744">
      <w:pPr>
        <w:jc w:val="both"/>
      </w:pPr>
      <w:r>
        <w:tab/>
      </w:r>
      <w:r w:rsidR="00F74D96">
        <w:t>Mezi další drobnější chyby lze zahrnout, že se a</w:t>
      </w:r>
      <w:r w:rsidR="00875A2B">
        <w:t>utorka občas opakuje</w:t>
      </w:r>
      <w:r w:rsidR="00F74D96">
        <w:t>, n</w:t>
      </w:r>
      <w:r w:rsidR="0003578E">
        <w:t>a straně 33 vymezuje adolescenci jako období od přibližně 15 do 20 let, hned v názvu dal</w:t>
      </w:r>
      <w:r w:rsidR="00F74D96">
        <w:t>ší části ale od 12/13 do 19 let, n</w:t>
      </w:r>
      <w:r w:rsidR="00C2016E">
        <w:t>a straně 51 uvádí, že děti</w:t>
      </w:r>
      <w:r w:rsidR="00F74D96">
        <w:t xml:space="preserve"> z výzkumného vzorku</w:t>
      </w:r>
      <w:r w:rsidR="00C2016E">
        <w:t xml:space="preserve"> pochází z 99 % z vesnice, na straně 54 je to ovšem </w:t>
      </w:r>
      <w:r w:rsidR="00644773">
        <w:t xml:space="preserve">již jen </w:t>
      </w:r>
      <w:r w:rsidR="00C2016E">
        <w:t>97 %.</w:t>
      </w:r>
      <w:r w:rsidR="00B534AC">
        <w:t xml:space="preserve"> </w:t>
      </w:r>
      <w:r w:rsidR="004D342A">
        <w:t>Nejsou</w:t>
      </w:r>
      <w:r w:rsidR="00B534AC">
        <w:t xml:space="preserve"> také</w:t>
      </w:r>
      <w:r w:rsidR="004D342A">
        <w:t xml:space="preserve"> příliš vhodně zvoleny grafy pro prezentaci dat</w:t>
      </w:r>
      <w:r w:rsidR="00710EA3">
        <w:t xml:space="preserve"> (str. 53</w:t>
      </w:r>
      <w:r w:rsidR="00F031A5">
        <w:t>-</w:t>
      </w:r>
      <w:r w:rsidR="00710EA3">
        <w:t>69)</w:t>
      </w:r>
      <w:r w:rsidR="004D342A">
        <w:t xml:space="preserve"> – bez zjevného účelu jsou některé normální, některé trojrozměrné, některé s prostorovým efektem; graf 15 (otázka č. 14) je nevhodného typu pro tento druh dat; v grafu 17 (otázka č. 16) jsou špatně seřazeny kategorie.</w:t>
      </w:r>
    </w:p>
    <w:p w:rsidR="00862B76" w:rsidRDefault="009834DD" w:rsidP="00DF7D8B">
      <w:pPr>
        <w:ind w:firstLine="708"/>
        <w:jc w:val="both"/>
      </w:pPr>
      <w:r>
        <w:t>V praktické části jsou v</w:t>
      </w:r>
      <w:r w:rsidR="00875A2B">
        <w:t>šechny výzkumné otázky přeformulované hypotézy do formy otázek (případně jsou hypotézy přeformulované výzkumné otázky do formy tvrzení) – chybí nějaké obecnější výzkumné otázky.</w:t>
      </w:r>
      <w:r w:rsidR="00DF7D8B">
        <w:t xml:space="preserve"> </w:t>
      </w:r>
      <w:r w:rsidR="00AB3391">
        <w:t>U první hypotézy (str. 70) nesouhlasí celkové součty (tabulka 11) a očekávané četnosti (tabulka 12), vůbec v celé této části autorka zmatečně zaokrouhluje někdy na jedno desetinné místo, někdy na dvě, někdy na tři, někdy na žádné – nejmarkantnější je to v případě poslední hypotézy (str. 77), kdy se součet hodnot z tabulky 27 nerovná testovému kritériu.</w:t>
      </w:r>
      <w:r w:rsidR="002726CD">
        <w:t xml:space="preserve"> </w:t>
      </w:r>
      <w:r w:rsidR="00CD379B">
        <w:t>Dosti nesrozumitelná je také interpretace výsledků v případech, kdy vztah vyšel signifikantní (druhá hypotéza – str. 72-73 a poslední hypotéza – str. 78).</w:t>
      </w:r>
    </w:p>
    <w:p w:rsidR="00DF7D8B" w:rsidRDefault="00DF7D8B" w:rsidP="00DF7D8B">
      <w:pPr>
        <w:ind w:firstLine="708"/>
        <w:jc w:val="both"/>
      </w:pPr>
      <w:r>
        <w:t>I přes uvedené výhrady práce splňuje požadavky kladené na práce v magisterských studijních programech a hodnotím jí jako dobrou.</w:t>
      </w:r>
    </w:p>
    <w:p w:rsidR="00892B56" w:rsidRDefault="00892B56" w:rsidP="00397744">
      <w:pPr>
        <w:jc w:val="both"/>
      </w:pPr>
    </w:p>
    <w:p w:rsidR="0033316A" w:rsidRDefault="0033316A">
      <w:pPr>
        <w:rPr>
          <w:b/>
          <w:bCs/>
        </w:rPr>
      </w:pPr>
      <w:r>
        <w:rPr>
          <w:b/>
          <w:bCs/>
        </w:rPr>
        <w:br w:type="page"/>
      </w: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lastRenderedPageBreak/>
        <w:t>Otázky pro diskusi:</w:t>
      </w:r>
    </w:p>
    <w:p w:rsidR="0082081A" w:rsidRDefault="0045358F" w:rsidP="0045358F">
      <w:pPr>
        <w:pStyle w:val="Odstavecseseznamem"/>
        <w:numPr>
          <w:ilvl w:val="0"/>
          <w:numId w:val="3"/>
        </w:numPr>
        <w:jc w:val="both"/>
      </w:pPr>
      <w:r>
        <w:t xml:space="preserve">Zkuste interpretovat výsledky </w:t>
      </w:r>
      <w:r w:rsidR="003447F5">
        <w:t xml:space="preserve">testování u hypotéz, </w:t>
      </w:r>
      <w:r w:rsidR="008925EB">
        <w:t>u kterých</w:t>
      </w:r>
      <w:r w:rsidR="003447F5">
        <w:t xml:space="preserve"> Vám vyšel signifikantní vztah.</w:t>
      </w:r>
    </w:p>
    <w:p w:rsidR="003447F5" w:rsidRPr="00BD54FF" w:rsidRDefault="003447F5" w:rsidP="0045358F">
      <w:pPr>
        <w:pStyle w:val="Odstavecseseznamem"/>
        <w:numPr>
          <w:ilvl w:val="0"/>
          <w:numId w:val="3"/>
        </w:numPr>
        <w:jc w:val="both"/>
      </w:pPr>
      <w:r>
        <w:t>Na straně 44 uvádíte „</w:t>
      </w:r>
      <w:r w:rsidRPr="003447F5">
        <w:rPr>
          <w:i/>
        </w:rPr>
        <w:t>Nedávné vědecké studie WHO jednoznačně poukazují na následky expozice interpersonálního násilí.</w:t>
      </w:r>
      <w:r>
        <w:t>“ ovšem bez jakéhokoli odkazu na zdroje. Jaké konkrétní vědecké studie máte na mysli?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C40EC9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080D7A" w:rsidRPr="00BD54FF" w:rsidRDefault="00080D7A" w:rsidP="00080D7A">
      <w:pPr>
        <w:jc w:val="both"/>
      </w:pPr>
      <w:bookmarkStart w:id="0" w:name="_GoBack"/>
      <w:bookmarkEnd w:id="0"/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364A93">
        <w:t xml:space="preserve">10. 5. </w:t>
      </w:r>
      <w:proofErr w:type="gramStart"/>
      <w:r w:rsidR="00364A93">
        <w:t>2018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1DE9" w:rsidRDefault="00AB1DE9">
      <w:r>
        <w:separator/>
      </w:r>
    </w:p>
  </w:endnote>
  <w:endnote w:type="continuationSeparator" w:id="0">
    <w:p w:rsidR="00AB1DE9" w:rsidRDefault="00AB1D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1DE9" w:rsidRDefault="00AB1DE9">
      <w:r>
        <w:separator/>
      </w:r>
    </w:p>
  </w:footnote>
  <w:footnote w:type="continuationSeparator" w:id="0">
    <w:p w:rsidR="00AB1DE9" w:rsidRDefault="00AB1D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77BB0"/>
    <w:multiLevelType w:val="hybridMultilevel"/>
    <w:tmpl w:val="BA142A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3578E"/>
    <w:rsid w:val="00035ACA"/>
    <w:rsid w:val="00066FB1"/>
    <w:rsid w:val="00080D7A"/>
    <w:rsid w:val="000B660C"/>
    <w:rsid w:val="000D365A"/>
    <w:rsid w:val="000F53CF"/>
    <w:rsid w:val="00101049"/>
    <w:rsid w:val="001319D1"/>
    <w:rsid w:val="00166C75"/>
    <w:rsid w:val="00174A82"/>
    <w:rsid w:val="00176B2B"/>
    <w:rsid w:val="00180CEB"/>
    <w:rsid w:val="001D33C4"/>
    <w:rsid w:val="001E0878"/>
    <w:rsid w:val="001F46E2"/>
    <w:rsid w:val="0020506D"/>
    <w:rsid w:val="00205A5E"/>
    <w:rsid w:val="00214930"/>
    <w:rsid w:val="00217BBE"/>
    <w:rsid w:val="002726CD"/>
    <w:rsid w:val="002A635B"/>
    <w:rsid w:val="002B1E8E"/>
    <w:rsid w:val="002D6B63"/>
    <w:rsid w:val="002E47E2"/>
    <w:rsid w:val="002F7E2B"/>
    <w:rsid w:val="0031107A"/>
    <w:rsid w:val="003239D3"/>
    <w:rsid w:val="0033316A"/>
    <w:rsid w:val="003447F5"/>
    <w:rsid w:val="00364A93"/>
    <w:rsid w:val="0036745B"/>
    <w:rsid w:val="00384A59"/>
    <w:rsid w:val="00391AAF"/>
    <w:rsid w:val="00397744"/>
    <w:rsid w:val="003A0377"/>
    <w:rsid w:val="003A1796"/>
    <w:rsid w:val="0045358F"/>
    <w:rsid w:val="00484A4A"/>
    <w:rsid w:val="004A3341"/>
    <w:rsid w:val="004A4A0E"/>
    <w:rsid w:val="004D13D8"/>
    <w:rsid w:val="004D342A"/>
    <w:rsid w:val="0050229B"/>
    <w:rsid w:val="00516E71"/>
    <w:rsid w:val="00533485"/>
    <w:rsid w:val="0055063F"/>
    <w:rsid w:val="00561996"/>
    <w:rsid w:val="005D226D"/>
    <w:rsid w:val="00644773"/>
    <w:rsid w:val="00644A31"/>
    <w:rsid w:val="006A21AF"/>
    <w:rsid w:val="006A2345"/>
    <w:rsid w:val="006D436B"/>
    <w:rsid w:val="006D65B2"/>
    <w:rsid w:val="006D6B3D"/>
    <w:rsid w:val="006E2F33"/>
    <w:rsid w:val="00710EA3"/>
    <w:rsid w:val="00712468"/>
    <w:rsid w:val="0075464B"/>
    <w:rsid w:val="007706C1"/>
    <w:rsid w:val="00780BC9"/>
    <w:rsid w:val="007B1C55"/>
    <w:rsid w:val="007E1EAB"/>
    <w:rsid w:val="0082081A"/>
    <w:rsid w:val="00831522"/>
    <w:rsid w:val="00862B76"/>
    <w:rsid w:val="00875A2B"/>
    <w:rsid w:val="008925EB"/>
    <w:rsid w:val="00892B56"/>
    <w:rsid w:val="0089701E"/>
    <w:rsid w:val="008D6C87"/>
    <w:rsid w:val="00900846"/>
    <w:rsid w:val="009039E9"/>
    <w:rsid w:val="00924FA0"/>
    <w:rsid w:val="009514EE"/>
    <w:rsid w:val="00963A2D"/>
    <w:rsid w:val="009834DD"/>
    <w:rsid w:val="009D2F95"/>
    <w:rsid w:val="00A13EA9"/>
    <w:rsid w:val="00A33211"/>
    <w:rsid w:val="00A66BF6"/>
    <w:rsid w:val="00A9360A"/>
    <w:rsid w:val="00AA1143"/>
    <w:rsid w:val="00AA349F"/>
    <w:rsid w:val="00AB1DE9"/>
    <w:rsid w:val="00AB3391"/>
    <w:rsid w:val="00AC6ECF"/>
    <w:rsid w:val="00AD2CDD"/>
    <w:rsid w:val="00AD3CE3"/>
    <w:rsid w:val="00B46FB5"/>
    <w:rsid w:val="00B534AC"/>
    <w:rsid w:val="00B9314D"/>
    <w:rsid w:val="00BD54FF"/>
    <w:rsid w:val="00BE3AC6"/>
    <w:rsid w:val="00BF19E0"/>
    <w:rsid w:val="00C055A8"/>
    <w:rsid w:val="00C2016E"/>
    <w:rsid w:val="00C27E9A"/>
    <w:rsid w:val="00C40EC9"/>
    <w:rsid w:val="00C55170"/>
    <w:rsid w:val="00C620E5"/>
    <w:rsid w:val="00C95E2A"/>
    <w:rsid w:val="00CB638F"/>
    <w:rsid w:val="00CC23C7"/>
    <w:rsid w:val="00CC46A2"/>
    <w:rsid w:val="00CD379B"/>
    <w:rsid w:val="00CF1286"/>
    <w:rsid w:val="00D163B6"/>
    <w:rsid w:val="00D1785D"/>
    <w:rsid w:val="00D41B46"/>
    <w:rsid w:val="00D67673"/>
    <w:rsid w:val="00D7735D"/>
    <w:rsid w:val="00D852BD"/>
    <w:rsid w:val="00DE0DF1"/>
    <w:rsid w:val="00DE5DDD"/>
    <w:rsid w:val="00DF7D8B"/>
    <w:rsid w:val="00E2102D"/>
    <w:rsid w:val="00E37892"/>
    <w:rsid w:val="00E435CE"/>
    <w:rsid w:val="00E61EDA"/>
    <w:rsid w:val="00E76562"/>
    <w:rsid w:val="00E86D90"/>
    <w:rsid w:val="00E93E77"/>
    <w:rsid w:val="00EF0BA4"/>
    <w:rsid w:val="00EF5D6B"/>
    <w:rsid w:val="00F00F17"/>
    <w:rsid w:val="00F031A5"/>
    <w:rsid w:val="00F16121"/>
    <w:rsid w:val="00F363D8"/>
    <w:rsid w:val="00F41B95"/>
    <w:rsid w:val="00F4620B"/>
    <w:rsid w:val="00F63DDC"/>
    <w:rsid w:val="00F74D96"/>
    <w:rsid w:val="00F7553E"/>
    <w:rsid w:val="00FB5F8C"/>
    <w:rsid w:val="00FC7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3</Pages>
  <Words>808</Words>
  <Characters>4770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5567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80</cp:revision>
  <cp:lastPrinted>1900-12-31T23:00:00Z</cp:lastPrinted>
  <dcterms:created xsi:type="dcterms:W3CDTF">2016-04-11T05:56:00Z</dcterms:created>
  <dcterms:modified xsi:type="dcterms:W3CDTF">2018-05-10T10:43:00Z</dcterms:modified>
</cp:coreProperties>
</file>