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05C7BC" w14:textId="72840D8A" w:rsidR="00B95041" w:rsidRPr="007E2A8B" w:rsidRDefault="00B95041" w:rsidP="00B95041">
      <w:pPr>
        <w:spacing w:line="360" w:lineRule="auto"/>
        <w:rPr>
          <w:rFonts w:ascii="Times New Roman" w:hAnsi="Times New Roman" w:cs="Times New Roman"/>
        </w:rPr>
      </w:pPr>
      <w:r w:rsidRPr="007E2A8B">
        <w:rPr>
          <w:rFonts w:ascii="Times New Roman" w:hAnsi="Times New Roman" w:cs="Times New Roman"/>
        </w:rPr>
        <w:t xml:space="preserve">Oponentský posudek diplomové práce Bc. </w:t>
      </w:r>
      <w:r>
        <w:rPr>
          <w:rFonts w:ascii="Times New Roman" w:hAnsi="Times New Roman" w:cs="Times New Roman"/>
        </w:rPr>
        <w:t>Jana Matyáše</w:t>
      </w:r>
    </w:p>
    <w:p w14:paraId="213C202F" w14:textId="65B7DC48" w:rsidR="007F2F0A" w:rsidRDefault="00B95041">
      <w:pPr>
        <w:rPr>
          <w:rFonts w:ascii="Times New Roman" w:hAnsi="Times New Roman" w:cs="Times New Roman"/>
        </w:rPr>
      </w:pPr>
      <w:proofErr w:type="spellStart"/>
      <w:r>
        <w:rPr>
          <w:rFonts w:ascii="Times New Roman" w:hAnsi="Times New Roman" w:cs="Times New Roman"/>
          <w:i/>
          <w:iCs/>
        </w:rPr>
        <w:t>The</w:t>
      </w:r>
      <w:proofErr w:type="spellEnd"/>
      <w:r>
        <w:rPr>
          <w:rFonts w:ascii="Times New Roman" w:hAnsi="Times New Roman" w:cs="Times New Roman"/>
          <w:i/>
          <w:iCs/>
        </w:rPr>
        <w:t xml:space="preserve"> </w:t>
      </w:r>
      <w:proofErr w:type="spellStart"/>
      <w:r>
        <w:rPr>
          <w:rFonts w:ascii="Times New Roman" w:hAnsi="Times New Roman" w:cs="Times New Roman"/>
          <w:i/>
          <w:iCs/>
        </w:rPr>
        <w:t>Making</w:t>
      </w:r>
      <w:proofErr w:type="spellEnd"/>
      <w:r>
        <w:rPr>
          <w:rFonts w:ascii="Times New Roman" w:hAnsi="Times New Roman" w:cs="Times New Roman"/>
          <w:i/>
          <w:iCs/>
        </w:rPr>
        <w:t xml:space="preserve"> </w:t>
      </w:r>
      <w:proofErr w:type="spellStart"/>
      <w:r>
        <w:rPr>
          <w:rFonts w:ascii="Times New Roman" w:hAnsi="Times New Roman" w:cs="Times New Roman"/>
          <w:i/>
          <w:iCs/>
        </w:rPr>
        <w:t>of</w:t>
      </w:r>
      <w:proofErr w:type="spellEnd"/>
      <w:r>
        <w:rPr>
          <w:rFonts w:ascii="Times New Roman" w:hAnsi="Times New Roman" w:cs="Times New Roman"/>
          <w:i/>
          <w:iCs/>
        </w:rPr>
        <w:t xml:space="preserve"> a Monster: </w:t>
      </w:r>
      <w:proofErr w:type="spellStart"/>
      <w:r>
        <w:rPr>
          <w:rFonts w:ascii="Times New Roman" w:hAnsi="Times New Roman" w:cs="Times New Roman"/>
          <w:i/>
          <w:iCs/>
        </w:rPr>
        <w:t>Alienation</w:t>
      </w:r>
      <w:proofErr w:type="spellEnd"/>
      <w:r>
        <w:rPr>
          <w:rFonts w:ascii="Times New Roman" w:hAnsi="Times New Roman" w:cs="Times New Roman"/>
          <w:i/>
          <w:iCs/>
        </w:rPr>
        <w:t xml:space="preserve">, </w:t>
      </w:r>
      <w:proofErr w:type="spellStart"/>
      <w:r>
        <w:rPr>
          <w:rFonts w:ascii="Times New Roman" w:hAnsi="Times New Roman" w:cs="Times New Roman"/>
          <w:i/>
          <w:iCs/>
        </w:rPr>
        <w:t>Dehumanisation</w:t>
      </w:r>
      <w:proofErr w:type="spellEnd"/>
      <w:r>
        <w:rPr>
          <w:rFonts w:ascii="Times New Roman" w:hAnsi="Times New Roman" w:cs="Times New Roman"/>
          <w:i/>
          <w:iCs/>
        </w:rPr>
        <w:t xml:space="preserve">, and </w:t>
      </w:r>
      <w:proofErr w:type="spellStart"/>
      <w:r>
        <w:rPr>
          <w:rFonts w:ascii="Times New Roman" w:hAnsi="Times New Roman" w:cs="Times New Roman"/>
          <w:i/>
          <w:iCs/>
        </w:rPr>
        <w:t>Consumerism</w:t>
      </w:r>
      <w:proofErr w:type="spellEnd"/>
      <w:r>
        <w:rPr>
          <w:rFonts w:ascii="Times New Roman" w:hAnsi="Times New Roman" w:cs="Times New Roman"/>
          <w:i/>
          <w:iCs/>
        </w:rPr>
        <w:t xml:space="preserve"> in </w:t>
      </w:r>
      <w:proofErr w:type="spellStart"/>
      <w:r>
        <w:rPr>
          <w:rFonts w:ascii="Times New Roman" w:hAnsi="Times New Roman" w:cs="Times New Roman"/>
        </w:rPr>
        <w:t>American</w:t>
      </w:r>
      <w:proofErr w:type="spellEnd"/>
      <w:r>
        <w:rPr>
          <w:rFonts w:ascii="Times New Roman" w:hAnsi="Times New Roman" w:cs="Times New Roman"/>
        </w:rPr>
        <w:t xml:space="preserve"> Psycho </w:t>
      </w:r>
      <w:r>
        <w:rPr>
          <w:rFonts w:ascii="Times New Roman" w:hAnsi="Times New Roman" w:cs="Times New Roman"/>
          <w:i/>
          <w:iCs/>
        </w:rPr>
        <w:t xml:space="preserve">and </w:t>
      </w:r>
      <w:r>
        <w:rPr>
          <w:rFonts w:ascii="Times New Roman" w:hAnsi="Times New Roman" w:cs="Times New Roman"/>
        </w:rPr>
        <w:t xml:space="preserve">I </w:t>
      </w:r>
      <w:proofErr w:type="spellStart"/>
      <w:r>
        <w:rPr>
          <w:rFonts w:ascii="Times New Roman" w:hAnsi="Times New Roman" w:cs="Times New Roman"/>
        </w:rPr>
        <w:t>Am</w:t>
      </w:r>
      <w:proofErr w:type="spellEnd"/>
      <w:r>
        <w:rPr>
          <w:rFonts w:ascii="Times New Roman" w:hAnsi="Times New Roman" w:cs="Times New Roman"/>
        </w:rPr>
        <w:t xml:space="preserve"> Legend</w:t>
      </w:r>
    </w:p>
    <w:p w14:paraId="35D6C362" w14:textId="77777777" w:rsidR="00B95041" w:rsidRDefault="00B95041" w:rsidP="00E02E89">
      <w:pPr>
        <w:jc w:val="both"/>
        <w:rPr>
          <w:rFonts w:ascii="Times New Roman" w:hAnsi="Times New Roman" w:cs="Times New Roman"/>
        </w:rPr>
      </w:pPr>
    </w:p>
    <w:p w14:paraId="1758172C" w14:textId="401675A7" w:rsidR="00A04BA5" w:rsidRDefault="00E02E89" w:rsidP="00D871B1">
      <w:pPr>
        <w:spacing w:after="0" w:line="360" w:lineRule="auto"/>
        <w:jc w:val="both"/>
        <w:rPr>
          <w:rFonts w:ascii="Times New Roman" w:hAnsi="Times New Roman" w:cs="Times New Roman"/>
        </w:rPr>
      </w:pPr>
      <w:r w:rsidRPr="00E02E89">
        <w:rPr>
          <w:rFonts w:ascii="Times New Roman" w:hAnsi="Times New Roman" w:cs="Times New Roman"/>
        </w:rPr>
        <w:t xml:space="preserve">Diplomová práce </w:t>
      </w:r>
      <w:r>
        <w:rPr>
          <w:rFonts w:ascii="Times New Roman" w:hAnsi="Times New Roman" w:cs="Times New Roman"/>
        </w:rPr>
        <w:t xml:space="preserve">Jana Matyáše </w:t>
      </w:r>
      <w:r w:rsidRPr="00E02E89">
        <w:rPr>
          <w:rFonts w:ascii="Times New Roman" w:hAnsi="Times New Roman" w:cs="Times New Roman"/>
        </w:rPr>
        <w:t xml:space="preserve">se zabývá historií hororové fikce a jejím literárním kontextem, přičemž tematická analýza se zaměřuje na motivy odcizení, osamělosti, konzumerismu a dehumanizace. </w:t>
      </w:r>
      <w:r w:rsidR="00B2362C">
        <w:rPr>
          <w:rFonts w:ascii="Times New Roman" w:hAnsi="Times New Roman" w:cs="Times New Roman"/>
        </w:rPr>
        <w:t>D</w:t>
      </w:r>
      <w:r w:rsidR="00B2362C" w:rsidRPr="00E02E89">
        <w:rPr>
          <w:rFonts w:ascii="Times New Roman" w:hAnsi="Times New Roman" w:cs="Times New Roman"/>
        </w:rPr>
        <w:t>iplomant přistupuje k tématu s přesvědčením, že hororová fikce může sloužit jako nástroj kulturní a společenské kritiky, což je legitimní a inspirativní východisko.</w:t>
      </w:r>
      <w:r w:rsidR="00A04BA5">
        <w:rPr>
          <w:rFonts w:ascii="Times New Roman" w:hAnsi="Times New Roman" w:cs="Times New Roman"/>
        </w:rPr>
        <w:t xml:space="preserve"> </w:t>
      </w:r>
      <w:r w:rsidRPr="00E02E89">
        <w:rPr>
          <w:rFonts w:ascii="Times New Roman" w:hAnsi="Times New Roman" w:cs="Times New Roman"/>
        </w:rPr>
        <w:t>Cíle práce byly</w:t>
      </w:r>
      <w:r w:rsidR="000021A6">
        <w:rPr>
          <w:rFonts w:ascii="Times New Roman" w:hAnsi="Times New Roman" w:cs="Times New Roman"/>
        </w:rPr>
        <w:t xml:space="preserve"> v uspokojivé míře</w:t>
      </w:r>
      <w:r w:rsidRPr="00E02E89">
        <w:rPr>
          <w:rFonts w:ascii="Times New Roman" w:hAnsi="Times New Roman" w:cs="Times New Roman"/>
        </w:rPr>
        <w:t xml:space="preserve"> naplněny,</w:t>
      </w:r>
      <w:r w:rsidR="000021A6">
        <w:rPr>
          <w:rFonts w:ascii="Times New Roman" w:hAnsi="Times New Roman" w:cs="Times New Roman"/>
        </w:rPr>
        <w:t xml:space="preserve"> postrádal jsem ovšem </w:t>
      </w:r>
      <w:r w:rsidR="004D0C10">
        <w:rPr>
          <w:rFonts w:ascii="Times New Roman" w:hAnsi="Times New Roman" w:cs="Times New Roman"/>
        </w:rPr>
        <w:t xml:space="preserve">zevrubnější zpracování literárních prostředků. </w:t>
      </w:r>
    </w:p>
    <w:p w14:paraId="4434DDAC" w14:textId="77777777" w:rsidR="003A04BF" w:rsidRDefault="00E02E89" w:rsidP="00D871B1">
      <w:pPr>
        <w:spacing w:after="0" w:line="360" w:lineRule="auto"/>
        <w:ind w:firstLine="708"/>
        <w:jc w:val="both"/>
        <w:rPr>
          <w:rFonts w:ascii="Times New Roman" w:hAnsi="Times New Roman" w:cs="Times New Roman"/>
        </w:rPr>
      </w:pPr>
      <w:r w:rsidRPr="00E02E89">
        <w:rPr>
          <w:rFonts w:ascii="Times New Roman" w:hAnsi="Times New Roman" w:cs="Times New Roman"/>
        </w:rPr>
        <w:t xml:space="preserve">Práce je rozdělena na teoretickou a praktickou část. Teoretická část je ambiciózní a zahrnuje široké spektrum konceptů – od teorie odmítnutí Julie </w:t>
      </w:r>
      <w:proofErr w:type="spellStart"/>
      <w:r w:rsidRPr="00E02E89">
        <w:rPr>
          <w:rFonts w:ascii="Times New Roman" w:hAnsi="Times New Roman" w:cs="Times New Roman"/>
        </w:rPr>
        <w:t>Kristevy</w:t>
      </w:r>
      <w:proofErr w:type="spellEnd"/>
      <w:r w:rsidRPr="00E02E89">
        <w:rPr>
          <w:rFonts w:ascii="Times New Roman" w:hAnsi="Times New Roman" w:cs="Times New Roman"/>
        </w:rPr>
        <w:t>, přes Freudův pojem „</w:t>
      </w:r>
      <w:r w:rsidR="00A04BA5">
        <w:rPr>
          <w:rFonts w:ascii="Times New Roman" w:hAnsi="Times New Roman" w:cs="Times New Roman"/>
        </w:rPr>
        <w:t>tísnivého“ či „strašidelného“ (</w:t>
      </w:r>
      <w:proofErr w:type="spellStart"/>
      <w:r w:rsidRPr="00E02E89">
        <w:rPr>
          <w:rFonts w:ascii="Times New Roman" w:hAnsi="Times New Roman" w:cs="Times New Roman"/>
        </w:rPr>
        <w:t>uncanny</w:t>
      </w:r>
      <w:proofErr w:type="spellEnd"/>
      <w:r w:rsidR="00A04BA5">
        <w:rPr>
          <w:rFonts w:ascii="Times New Roman" w:hAnsi="Times New Roman" w:cs="Times New Roman"/>
        </w:rPr>
        <w:t>)</w:t>
      </w:r>
      <w:r w:rsidRPr="00E02E89">
        <w:rPr>
          <w:rFonts w:ascii="Times New Roman" w:hAnsi="Times New Roman" w:cs="Times New Roman"/>
        </w:rPr>
        <w:t xml:space="preserve">, až po </w:t>
      </w:r>
      <w:proofErr w:type="spellStart"/>
      <w:r w:rsidRPr="00E02E89">
        <w:rPr>
          <w:rFonts w:ascii="Times New Roman" w:hAnsi="Times New Roman" w:cs="Times New Roman"/>
        </w:rPr>
        <w:t>Baudrillardův</w:t>
      </w:r>
      <w:proofErr w:type="spellEnd"/>
      <w:r w:rsidRPr="00E02E89">
        <w:rPr>
          <w:rFonts w:ascii="Times New Roman" w:hAnsi="Times New Roman" w:cs="Times New Roman"/>
        </w:rPr>
        <w:t xml:space="preserve"> koncept </w:t>
      </w:r>
      <w:proofErr w:type="spellStart"/>
      <w:r w:rsidRPr="00E02E89">
        <w:rPr>
          <w:rFonts w:ascii="Times New Roman" w:hAnsi="Times New Roman" w:cs="Times New Roman"/>
        </w:rPr>
        <w:t>simulaker</w:t>
      </w:r>
      <w:proofErr w:type="spellEnd"/>
      <w:r w:rsidRPr="00E02E89">
        <w:rPr>
          <w:rFonts w:ascii="Times New Roman" w:hAnsi="Times New Roman" w:cs="Times New Roman"/>
        </w:rPr>
        <w:t xml:space="preserve">. Tyto teoretické rámce jsou vesměs srozumitelně vysvětleny, avšak v případě </w:t>
      </w:r>
      <w:proofErr w:type="spellStart"/>
      <w:r w:rsidRPr="00E02E89">
        <w:rPr>
          <w:rFonts w:ascii="Times New Roman" w:hAnsi="Times New Roman" w:cs="Times New Roman"/>
        </w:rPr>
        <w:t>Baudrillarda</w:t>
      </w:r>
      <w:proofErr w:type="spellEnd"/>
      <w:r w:rsidRPr="00E02E89">
        <w:rPr>
          <w:rFonts w:ascii="Times New Roman" w:hAnsi="Times New Roman" w:cs="Times New Roman"/>
        </w:rPr>
        <w:t xml:space="preserve"> dochází k určitému odklonu od původního významu jeho myšlenek. </w:t>
      </w:r>
      <w:proofErr w:type="spellStart"/>
      <w:r w:rsidR="005E2CB7">
        <w:rPr>
          <w:rFonts w:ascii="Times New Roman" w:hAnsi="Times New Roman" w:cs="Times New Roman"/>
        </w:rPr>
        <w:t>Baudrillard</w:t>
      </w:r>
      <w:proofErr w:type="spellEnd"/>
      <w:r w:rsidR="005E2CB7">
        <w:rPr>
          <w:rFonts w:ascii="Times New Roman" w:hAnsi="Times New Roman" w:cs="Times New Roman"/>
        </w:rPr>
        <w:t xml:space="preserve"> </w:t>
      </w:r>
      <w:proofErr w:type="spellStart"/>
      <w:r w:rsidR="005E2CB7">
        <w:rPr>
          <w:rFonts w:ascii="Times New Roman" w:hAnsi="Times New Roman" w:cs="Times New Roman"/>
        </w:rPr>
        <w:t>s</w:t>
      </w:r>
      <w:r w:rsidRPr="00E02E89">
        <w:rPr>
          <w:rFonts w:ascii="Times New Roman" w:hAnsi="Times New Roman" w:cs="Times New Roman"/>
        </w:rPr>
        <w:t>imulakrum</w:t>
      </w:r>
      <w:proofErr w:type="spellEnd"/>
      <w:r w:rsidRPr="00E02E89">
        <w:rPr>
          <w:rFonts w:ascii="Times New Roman" w:hAnsi="Times New Roman" w:cs="Times New Roman"/>
        </w:rPr>
        <w:t xml:space="preserve"> </w:t>
      </w:r>
      <w:r w:rsidR="005E2CB7">
        <w:rPr>
          <w:rFonts w:ascii="Times New Roman" w:hAnsi="Times New Roman" w:cs="Times New Roman"/>
        </w:rPr>
        <w:t xml:space="preserve">definuje </w:t>
      </w:r>
      <w:r w:rsidRPr="00E02E89">
        <w:rPr>
          <w:rFonts w:ascii="Times New Roman" w:hAnsi="Times New Roman" w:cs="Times New Roman"/>
        </w:rPr>
        <w:t xml:space="preserve">jako virtuální kopie neexistujícího originálu, která je reálnější než skutečnost, přičemž je kladen důraz na odtržení znaků od objektů reprezentace. </w:t>
      </w:r>
      <w:r w:rsidR="002928B4">
        <w:rPr>
          <w:rFonts w:ascii="Times New Roman" w:hAnsi="Times New Roman" w:cs="Times New Roman"/>
        </w:rPr>
        <w:t xml:space="preserve">Diplomantova </w:t>
      </w:r>
      <w:r w:rsidRPr="00E02E89">
        <w:rPr>
          <w:rFonts w:ascii="Times New Roman" w:hAnsi="Times New Roman" w:cs="Times New Roman"/>
        </w:rPr>
        <w:t>interpretace</w:t>
      </w:r>
      <w:r w:rsidR="002928B4">
        <w:rPr>
          <w:rFonts w:ascii="Times New Roman" w:hAnsi="Times New Roman" w:cs="Times New Roman"/>
        </w:rPr>
        <w:t xml:space="preserve"> se spíše soustředí na vyprázdněnost </w:t>
      </w:r>
      <w:r w:rsidR="00930D4E">
        <w:rPr>
          <w:rFonts w:ascii="Times New Roman" w:hAnsi="Times New Roman" w:cs="Times New Roman"/>
        </w:rPr>
        <w:t xml:space="preserve">života jedné z postav, </w:t>
      </w:r>
      <w:r w:rsidRPr="00E02E89">
        <w:rPr>
          <w:rFonts w:ascii="Times New Roman" w:hAnsi="Times New Roman" w:cs="Times New Roman"/>
        </w:rPr>
        <w:t>opomíjí</w:t>
      </w:r>
      <w:r w:rsidR="00930D4E">
        <w:rPr>
          <w:rFonts w:ascii="Times New Roman" w:hAnsi="Times New Roman" w:cs="Times New Roman"/>
        </w:rPr>
        <w:t xml:space="preserve"> ale </w:t>
      </w:r>
      <w:r w:rsidR="003A04BF">
        <w:rPr>
          <w:rFonts w:ascii="Times New Roman" w:hAnsi="Times New Roman" w:cs="Times New Roman"/>
        </w:rPr>
        <w:t>zásadní</w:t>
      </w:r>
      <w:r w:rsidRPr="00E02E89">
        <w:rPr>
          <w:rFonts w:ascii="Times New Roman" w:hAnsi="Times New Roman" w:cs="Times New Roman"/>
        </w:rPr>
        <w:t xml:space="preserve"> etický rozměr </w:t>
      </w:r>
      <w:proofErr w:type="spellStart"/>
      <w:r w:rsidRPr="00E02E89">
        <w:rPr>
          <w:rFonts w:ascii="Times New Roman" w:hAnsi="Times New Roman" w:cs="Times New Roman"/>
        </w:rPr>
        <w:t>hyperreality</w:t>
      </w:r>
      <w:proofErr w:type="spellEnd"/>
      <w:r w:rsidRPr="00E02E89">
        <w:rPr>
          <w:rFonts w:ascii="Times New Roman" w:hAnsi="Times New Roman" w:cs="Times New Roman"/>
        </w:rPr>
        <w:t>, který spočívá v neschopnosti rozlišit realitu od její simulace – důsledky tohoto stavu se přitom výrazně projevují například v oblasti dezinformací a manipulace s realitou.</w:t>
      </w:r>
    </w:p>
    <w:p w14:paraId="11B4BEE2" w14:textId="0B309271" w:rsidR="00E02E89" w:rsidRPr="00E02E89" w:rsidRDefault="00E02E89" w:rsidP="00D871B1">
      <w:pPr>
        <w:spacing w:after="0" w:line="360" w:lineRule="auto"/>
        <w:ind w:firstLine="708"/>
        <w:jc w:val="both"/>
        <w:rPr>
          <w:rFonts w:ascii="Times New Roman" w:hAnsi="Times New Roman" w:cs="Times New Roman"/>
        </w:rPr>
      </w:pPr>
      <w:r w:rsidRPr="00E02E89">
        <w:rPr>
          <w:rFonts w:ascii="Times New Roman" w:hAnsi="Times New Roman" w:cs="Times New Roman"/>
        </w:rPr>
        <w:t xml:space="preserve">Zpracování existencialistických konceptů je v práci pouze povrchní a působí spíše jako formální doplněk než jako nosný rámec analýzy. Druhá teoretická kapitola, věnovaná kulturnímu kontextu studené války a fenoménu </w:t>
      </w:r>
      <w:r w:rsidR="00DD336F">
        <w:rPr>
          <w:rFonts w:ascii="Times New Roman" w:hAnsi="Times New Roman" w:cs="Times New Roman"/>
        </w:rPr>
        <w:t>„</w:t>
      </w:r>
      <w:proofErr w:type="spellStart"/>
      <w:r w:rsidRPr="00E02E89">
        <w:rPr>
          <w:rFonts w:ascii="Times New Roman" w:hAnsi="Times New Roman" w:cs="Times New Roman"/>
        </w:rPr>
        <w:t>yuppies</w:t>
      </w:r>
      <w:proofErr w:type="spellEnd"/>
      <w:r w:rsidR="00DD336F">
        <w:rPr>
          <w:rFonts w:ascii="Times New Roman" w:hAnsi="Times New Roman" w:cs="Times New Roman"/>
        </w:rPr>
        <w:t>“</w:t>
      </w:r>
      <w:r w:rsidRPr="00E02E89">
        <w:rPr>
          <w:rFonts w:ascii="Times New Roman" w:hAnsi="Times New Roman" w:cs="Times New Roman"/>
        </w:rPr>
        <w:t>, se jeví jako nadbytečná. Její přínos k hlavnímu tématu není dostatečně přesvědčivě doložen a kapitola působí eklekticky. Citace nejsou vždy korektně uvedeny a seznam sekundární literatury je místy jednotvárný</w:t>
      </w:r>
      <w:r w:rsidR="00DD2E8A">
        <w:rPr>
          <w:rFonts w:ascii="Times New Roman" w:hAnsi="Times New Roman" w:cs="Times New Roman"/>
        </w:rPr>
        <w:t>.</w:t>
      </w:r>
      <w:r w:rsidR="00BF55C2">
        <w:rPr>
          <w:rFonts w:ascii="Times New Roman" w:hAnsi="Times New Roman" w:cs="Times New Roman"/>
        </w:rPr>
        <w:t xml:space="preserve"> </w:t>
      </w:r>
      <w:r w:rsidR="002B7651">
        <w:rPr>
          <w:rFonts w:ascii="Times New Roman" w:hAnsi="Times New Roman" w:cs="Times New Roman"/>
        </w:rPr>
        <w:t xml:space="preserve">V této souvislosti by mě zajímalo, proč </w:t>
      </w:r>
      <w:r w:rsidR="006B3801">
        <w:rPr>
          <w:rFonts w:ascii="Times New Roman" w:hAnsi="Times New Roman" w:cs="Times New Roman"/>
        </w:rPr>
        <w:t xml:space="preserve">diplomant </w:t>
      </w:r>
      <w:r w:rsidR="000B6347">
        <w:rPr>
          <w:rFonts w:ascii="Times New Roman" w:hAnsi="Times New Roman" w:cs="Times New Roman"/>
        </w:rPr>
        <w:t>z přemíry dostupné odborné literatury o</w:t>
      </w:r>
      <w:r w:rsidR="006B3801">
        <w:rPr>
          <w:rFonts w:ascii="Times New Roman" w:hAnsi="Times New Roman" w:cs="Times New Roman"/>
        </w:rPr>
        <w:t xml:space="preserve"> studené válce</w:t>
      </w:r>
      <w:r w:rsidR="000B6347">
        <w:rPr>
          <w:rFonts w:ascii="Times New Roman" w:hAnsi="Times New Roman" w:cs="Times New Roman"/>
        </w:rPr>
        <w:t xml:space="preserve"> </w:t>
      </w:r>
      <w:r w:rsidR="006B3801">
        <w:rPr>
          <w:rFonts w:ascii="Times New Roman" w:hAnsi="Times New Roman" w:cs="Times New Roman"/>
        </w:rPr>
        <w:t xml:space="preserve">sáhnul po </w:t>
      </w:r>
      <w:r w:rsidR="00537757">
        <w:rPr>
          <w:rFonts w:ascii="Times New Roman" w:hAnsi="Times New Roman" w:cs="Times New Roman"/>
        </w:rPr>
        <w:t>spíše populárně</w:t>
      </w:r>
      <w:r w:rsidR="00DF7BE5">
        <w:rPr>
          <w:rFonts w:ascii="Times New Roman" w:hAnsi="Times New Roman" w:cs="Times New Roman"/>
        </w:rPr>
        <w:t xml:space="preserve">-naučné publikaci </w:t>
      </w:r>
      <w:r w:rsidR="00DD2E8A">
        <w:rPr>
          <w:rFonts w:ascii="Times New Roman" w:hAnsi="Times New Roman" w:cs="Times New Roman"/>
          <w:i/>
        </w:rPr>
        <w:t xml:space="preserve">NOTES </w:t>
      </w:r>
      <w:proofErr w:type="spellStart"/>
      <w:r w:rsidR="00DD2E8A">
        <w:rPr>
          <w:rFonts w:ascii="Times New Roman" w:hAnsi="Times New Roman" w:cs="Times New Roman"/>
          <w:i/>
        </w:rPr>
        <w:t>from</w:t>
      </w:r>
      <w:proofErr w:type="spellEnd"/>
      <w:r w:rsidR="00DD2E8A">
        <w:rPr>
          <w:rFonts w:ascii="Times New Roman" w:hAnsi="Times New Roman" w:cs="Times New Roman"/>
          <w:i/>
        </w:rPr>
        <w:t xml:space="preserve"> </w:t>
      </w:r>
      <w:proofErr w:type="spellStart"/>
      <w:r w:rsidR="00DD2E8A">
        <w:rPr>
          <w:rFonts w:ascii="Times New Roman" w:hAnsi="Times New Roman" w:cs="Times New Roman"/>
          <w:i/>
        </w:rPr>
        <w:t>an</w:t>
      </w:r>
      <w:proofErr w:type="spellEnd"/>
      <w:r w:rsidR="00DD2E8A">
        <w:rPr>
          <w:rFonts w:ascii="Times New Roman" w:hAnsi="Times New Roman" w:cs="Times New Roman"/>
          <w:i/>
        </w:rPr>
        <w:t xml:space="preserve"> APOCALYPSE</w:t>
      </w:r>
      <w:r w:rsidR="000C161F">
        <w:rPr>
          <w:rFonts w:ascii="Times New Roman" w:hAnsi="Times New Roman" w:cs="Times New Roman"/>
          <w:iCs/>
        </w:rPr>
        <w:t>?</w:t>
      </w:r>
      <w:r w:rsidR="00EA374C">
        <w:rPr>
          <w:rFonts w:ascii="Times New Roman" w:hAnsi="Times New Roman" w:cs="Times New Roman"/>
        </w:rPr>
        <w:t xml:space="preserve"> </w:t>
      </w:r>
    </w:p>
    <w:p w14:paraId="10F6B373" w14:textId="77777777" w:rsidR="00851E9B" w:rsidRDefault="00E02E89" w:rsidP="00D871B1">
      <w:pPr>
        <w:spacing w:after="0" w:line="360" w:lineRule="auto"/>
        <w:ind w:firstLine="708"/>
        <w:jc w:val="both"/>
        <w:rPr>
          <w:rFonts w:ascii="Times New Roman" w:hAnsi="Times New Roman" w:cs="Times New Roman"/>
        </w:rPr>
      </w:pPr>
      <w:r w:rsidRPr="00E02E89">
        <w:rPr>
          <w:rFonts w:ascii="Times New Roman" w:hAnsi="Times New Roman" w:cs="Times New Roman"/>
        </w:rPr>
        <w:t>Praktická část práce, tedy samotná literární analýza, je celkově solidní a vyvážená vůči teoretickému rámci. Ne všechny teoretické koncepty jsou však do analýzy integrovány přesvědčivě – například pojmy „</w:t>
      </w:r>
      <w:proofErr w:type="spellStart"/>
      <w:r w:rsidRPr="00E02E89">
        <w:rPr>
          <w:rFonts w:ascii="Times New Roman" w:hAnsi="Times New Roman" w:cs="Times New Roman"/>
        </w:rPr>
        <w:t>uncanny</w:t>
      </w:r>
      <w:proofErr w:type="spellEnd"/>
      <w:r w:rsidRPr="00E02E89">
        <w:rPr>
          <w:rFonts w:ascii="Times New Roman" w:hAnsi="Times New Roman" w:cs="Times New Roman"/>
        </w:rPr>
        <w:t>“ či „</w:t>
      </w:r>
      <w:proofErr w:type="spellStart"/>
      <w:r w:rsidRPr="00E02E89">
        <w:rPr>
          <w:rFonts w:ascii="Times New Roman" w:hAnsi="Times New Roman" w:cs="Times New Roman"/>
        </w:rPr>
        <w:t>simulakrum</w:t>
      </w:r>
      <w:proofErr w:type="spellEnd"/>
      <w:r w:rsidRPr="00E02E89">
        <w:rPr>
          <w:rFonts w:ascii="Times New Roman" w:hAnsi="Times New Roman" w:cs="Times New Roman"/>
        </w:rPr>
        <w:t>“ zůstávají spíše na okraji výkladu. V textu se také objevuje časté převyprávění citovaných pasáží bez hlubší interpretace, což oslabuje analytickou hloubku práce. Na některých místech (např. str. 54) se však objevují podnětné závěry, které ukazují potenciál autora pro hlubší interpretaci.</w:t>
      </w:r>
    </w:p>
    <w:p w14:paraId="3E994583" w14:textId="68021F10" w:rsidR="009A6238" w:rsidRDefault="00E02E89" w:rsidP="00D871B1">
      <w:pPr>
        <w:spacing w:after="0" w:line="360" w:lineRule="auto"/>
        <w:ind w:firstLine="708"/>
        <w:jc w:val="both"/>
        <w:rPr>
          <w:rFonts w:ascii="Times New Roman" w:hAnsi="Times New Roman" w:cs="Times New Roman"/>
        </w:rPr>
      </w:pPr>
      <w:r w:rsidRPr="00E02E89">
        <w:rPr>
          <w:rFonts w:ascii="Times New Roman" w:hAnsi="Times New Roman" w:cs="Times New Roman"/>
        </w:rPr>
        <w:t>Za slabší stránku práce považuji nedostatečně rozpracovanou analýzu literárních prostředků, která byla jedním z deklarovaných cílů.</w:t>
      </w:r>
      <w:r w:rsidR="003933D3">
        <w:rPr>
          <w:rFonts w:ascii="Times New Roman" w:hAnsi="Times New Roman" w:cs="Times New Roman"/>
        </w:rPr>
        <w:t xml:space="preserve"> </w:t>
      </w:r>
      <w:r w:rsidR="00EB08E2">
        <w:rPr>
          <w:rFonts w:ascii="Times New Roman" w:hAnsi="Times New Roman" w:cs="Times New Roman"/>
        </w:rPr>
        <w:t>D</w:t>
      </w:r>
      <w:r w:rsidR="003933D3">
        <w:rPr>
          <w:rFonts w:ascii="Times New Roman" w:hAnsi="Times New Roman" w:cs="Times New Roman"/>
        </w:rPr>
        <w:t xml:space="preserve">iplomant </w:t>
      </w:r>
      <w:r w:rsidR="00B76C6E">
        <w:rPr>
          <w:rFonts w:ascii="Times New Roman" w:hAnsi="Times New Roman" w:cs="Times New Roman"/>
        </w:rPr>
        <w:t xml:space="preserve">se </w:t>
      </w:r>
      <w:r w:rsidR="003933D3">
        <w:rPr>
          <w:rFonts w:ascii="Times New Roman" w:hAnsi="Times New Roman" w:cs="Times New Roman"/>
        </w:rPr>
        <w:t>hlásí k metodě „</w:t>
      </w:r>
      <w:proofErr w:type="spellStart"/>
      <w:r w:rsidR="003933D3">
        <w:rPr>
          <w:rFonts w:ascii="Times New Roman" w:hAnsi="Times New Roman" w:cs="Times New Roman"/>
        </w:rPr>
        <w:t>close</w:t>
      </w:r>
      <w:proofErr w:type="spellEnd"/>
      <w:r w:rsidR="003933D3">
        <w:rPr>
          <w:rFonts w:ascii="Times New Roman" w:hAnsi="Times New Roman" w:cs="Times New Roman"/>
        </w:rPr>
        <w:t xml:space="preserve"> </w:t>
      </w:r>
      <w:proofErr w:type="spellStart"/>
      <w:r w:rsidR="003933D3">
        <w:rPr>
          <w:rFonts w:ascii="Times New Roman" w:hAnsi="Times New Roman" w:cs="Times New Roman"/>
        </w:rPr>
        <w:t>reading</w:t>
      </w:r>
      <w:proofErr w:type="spellEnd"/>
      <w:r w:rsidR="003933D3">
        <w:rPr>
          <w:rFonts w:ascii="Times New Roman" w:hAnsi="Times New Roman" w:cs="Times New Roman"/>
        </w:rPr>
        <w:t>“ (česky spíše</w:t>
      </w:r>
      <w:r w:rsidR="009A3EC8">
        <w:rPr>
          <w:rFonts w:ascii="Times New Roman" w:hAnsi="Times New Roman" w:cs="Times New Roman"/>
        </w:rPr>
        <w:t xml:space="preserve"> pečlivé čtení nebo hloubkové čtení než blízké čtení, jak diplomant překládá v</w:t>
      </w:r>
      <w:r w:rsidR="00197C75">
        <w:rPr>
          <w:rFonts w:ascii="Times New Roman" w:hAnsi="Times New Roman" w:cs="Times New Roman"/>
        </w:rPr>
        <w:t xml:space="preserve"> anotaci), jejíž podstatnou </w:t>
      </w:r>
      <w:r w:rsidR="00197C75">
        <w:rPr>
          <w:rFonts w:ascii="Times New Roman" w:hAnsi="Times New Roman" w:cs="Times New Roman"/>
        </w:rPr>
        <w:lastRenderedPageBreak/>
        <w:t>částí je</w:t>
      </w:r>
      <w:r w:rsidR="00300DBA">
        <w:rPr>
          <w:rFonts w:ascii="Times New Roman" w:hAnsi="Times New Roman" w:cs="Times New Roman"/>
        </w:rPr>
        <w:t xml:space="preserve"> mimo jiné i</w:t>
      </w:r>
      <w:r w:rsidR="00197C75">
        <w:rPr>
          <w:rFonts w:ascii="Times New Roman" w:hAnsi="Times New Roman" w:cs="Times New Roman"/>
        </w:rPr>
        <w:t xml:space="preserve"> analýza jazykových prostředk</w:t>
      </w:r>
      <w:r w:rsidR="00300DBA">
        <w:rPr>
          <w:rFonts w:ascii="Times New Roman" w:hAnsi="Times New Roman" w:cs="Times New Roman"/>
        </w:rPr>
        <w:t xml:space="preserve">ů, </w:t>
      </w:r>
      <w:r w:rsidR="00EB08E2">
        <w:rPr>
          <w:rFonts w:ascii="Times New Roman" w:hAnsi="Times New Roman" w:cs="Times New Roman"/>
        </w:rPr>
        <w:t xml:space="preserve">proto </w:t>
      </w:r>
      <w:r w:rsidR="00BC7FBF">
        <w:rPr>
          <w:rFonts w:ascii="Times New Roman" w:hAnsi="Times New Roman" w:cs="Times New Roman"/>
        </w:rPr>
        <w:t>bych očekával</w:t>
      </w:r>
      <w:r w:rsidR="00EB08E2">
        <w:rPr>
          <w:rFonts w:ascii="Times New Roman" w:hAnsi="Times New Roman" w:cs="Times New Roman"/>
        </w:rPr>
        <w:t xml:space="preserve"> přeci jen více pozornosti této oblasti</w:t>
      </w:r>
      <w:r w:rsidR="009A6238">
        <w:rPr>
          <w:rFonts w:ascii="Times New Roman" w:hAnsi="Times New Roman" w:cs="Times New Roman"/>
        </w:rPr>
        <w:t xml:space="preserve"> rozboru. </w:t>
      </w:r>
    </w:p>
    <w:p w14:paraId="02BD88FE" w14:textId="4CFF6DE8" w:rsidR="00DD336F" w:rsidRDefault="009A6238" w:rsidP="00D871B1">
      <w:pPr>
        <w:spacing w:after="0" w:line="360" w:lineRule="auto"/>
        <w:ind w:firstLine="708"/>
        <w:jc w:val="both"/>
        <w:rPr>
          <w:rFonts w:ascii="Times New Roman" w:hAnsi="Times New Roman" w:cs="Times New Roman"/>
        </w:rPr>
      </w:pPr>
      <w:r>
        <w:rPr>
          <w:rFonts w:ascii="Times New Roman" w:hAnsi="Times New Roman" w:cs="Times New Roman"/>
        </w:rPr>
        <w:t>Po jazykové stránce lze vytknout nekonzistentní užívání interpun</w:t>
      </w:r>
      <w:r w:rsidR="00DD336F">
        <w:rPr>
          <w:rFonts w:ascii="Times New Roman" w:hAnsi="Times New Roman" w:cs="Times New Roman"/>
        </w:rPr>
        <w:t>k</w:t>
      </w:r>
      <w:r>
        <w:rPr>
          <w:rFonts w:ascii="Times New Roman" w:hAnsi="Times New Roman" w:cs="Times New Roman"/>
        </w:rPr>
        <w:t>č</w:t>
      </w:r>
      <w:r w:rsidR="00A84FAC">
        <w:rPr>
          <w:rFonts w:ascii="Times New Roman" w:hAnsi="Times New Roman" w:cs="Times New Roman"/>
        </w:rPr>
        <w:t>n</w:t>
      </w:r>
      <w:r>
        <w:rPr>
          <w:rFonts w:ascii="Times New Roman" w:hAnsi="Times New Roman" w:cs="Times New Roman"/>
        </w:rPr>
        <w:t>ích znamének (zejména apostrofy),</w:t>
      </w:r>
      <w:r w:rsidR="00CB0228">
        <w:rPr>
          <w:rFonts w:ascii="Times New Roman" w:hAnsi="Times New Roman" w:cs="Times New Roman"/>
        </w:rPr>
        <w:t xml:space="preserve"> jazyková úroveň práce je jinak adekvátní a splňuje nároky </w:t>
      </w:r>
      <w:r w:rsidR="00994D4F">
        <w:rPr>
          <w:rFonts w:ascii="Times New Roman" w:hAnsi="Times New Roman" w:cs="Times New Roman"/>
        </w:rPr>
        <w:t xml:space="preserve">kladené na diplomovou práci. Po formální a bibliografické stránce </w:t>
      </w:r>
      <w:r w:rsidR="00DD336F">
        <w:rPr>
          <w:rFonts w:ascii="Times New Roman" w:hAnsi="Times New Roman" w:cs="Times New Roman"/>
        </w:rPr>
        <w:t>práce nevykazuje závažnější prohřešky, i proto ji k</w:t>
      </w:r>
      <w:r w:rsidR="00B27242">
        <w:rPr>
          <w:rFonts w:ascii="Times New Roman" w:hAnsi="Times New Roman" w:cs="Times New Roman"/>
        </w:rPr>
        <w:t> </w:t>
      </w:r>
      <w:r w:rsidR="00DD336F">
        <w:rPr>
          <w:rFonts w:ascii="Times New Roman" w:hAnsi="Times New Roman" w:cs="Times New Roman"/>
        </w:rPr>
        <w:t>obhajobě</w:t>
      </w:r>
      <w:r w:rsidR="00B27242">
        <w:rPr>
          <w:rFonts w:ascii="Times New Roman" w:hAnsi="Times New Roman" w:cs="Times New Roman"/>
        </w:rPr>
        <w:t xml:space="preserve"> </w:t>
      </w:r>
      <w:r w:rsidR="00DD336F">
        <w:rPr>
          <w:rFonts w:ascii="Times New Roman" w:hAnsi="Times New Roman" w:cs="Times New Roman"/>
        </w:rPr>
        <w:t xml:space="preserve">doporučuji a hodnotím známkou </w:t>
      </w:r>
      <w:r w:rsidR="00DD336F" w:rsidRPr="0014137A">
        <w:rPr>
          <w:rFonts w:ascii="Times New Roman" w:hAnsi="Times New Roman" w:cs="Times New Roman"/>
          <w:b/>
          <w:bCs/>
        </w:rPr>
        <w:t>C</w:t>
      </w:r>
      <w:r w:rsidR="00DD336F">
        <w:rPr>
          <w:rFonts w:ascii="Times New Roman" w:hAnsi="Times New Roman" w:cs="Times New Roman"/>
        </w:rPr>
        <w:t>.</w:t>
      </w:r>
    </w:p>
    <w:p w14:paraId="14AF3536" w14:textId="77777777" w:rsidR="00DD336F" w:rsidRDefault="00DD336F" w:rsidP="00D871B1">
      <w:pPr>
        <w:spacing w:after="0" w:line="360" w:lineRule="auto"/>
        <w:jc w:val="both"/>
        <w:rPr>
          <w:rFonts w:ascii="Times New Roman" w:hAnsi="Times New Roman" w:cs="Times New Roman"/>
        </w:rPr>
      </w:pPr>
    </w:p>
    <w:p w14:paraId="343BE01F" w14:textId="77777777" w:rsidR="00DD336F" w:rsidRPr="00B27242" w:rsidRDefault="00DD336F" w:rsidP="00D871B1">
      <w:pPr>
        <w:spacing w:after="0" w:line="360" w:lineRule="auto"/>
        <w:jc w:val="both"/>
        <w:rPr>
          <w:rFonts w:ascii="Times New Roman" w:hAnsi="Times New Roman" w:cs="Times New Roman"/>
          <w:i/>
          <w:iCs/>
        </w:rPr>
      </w:pPr>
      <w:r w:rsidRPr="00B27242">
        <w:rPr>
          <w:rFonts w:ascii="Times New Roman" w:hAnsi="Times New Roman" w:cs="Times New Roman"/>
          <w:i/>
          <w:iCs/>
        </w:rPr>
        <w:t>Otázky a podněty k diskusi:</w:t>
      </w:r>
    </w:p>
    <w:p w14:paraId="5FA325E2" w14:textId="77777777" w:rsidR="00DD336F" w:rsidRDefault="00DD336F" w:rsidP="00D871B1">
      <w:pPr>
        <w:spacing w:after="0" w:line="360" w:lineRule="auto"/>
        <w:jc w:val="both"/>
        <w:rPr>
          <w:rFonts w:ascii="Times New Roman" w:hAnsi="Times New Roman" w:cs="Times New Roman"/>
        </w:rPr>
      </w:pPr>
    </w:p>
    <w:p w14:paraId="77742A52" w14:textId="77777777" w:rsidR="0014137A" w:rsidRDefault="00A84FAC" w:rsidP="00D871B1">
      <w:pPr>
        <w:pStyle w:val="Odstavecseseznamem"/>
        <w:numPr>
          <w:ilvl w:val="0"/>
          <w:numId w:val="1"/>
        </w:numPr>
        <w:spacing w:after="0" w:line="360" w:lineRule="auto"/>
        <w:jc w:val="both"/>
        <w:rPr>
          <w:rFonts w:ascii="Times New Roman" w:hAnsi="Times New Roman" w:cs="Times New Roman"/>
        </w:rPr>
      </w:pPr>
      <w:r>
        <w:rPr>
          <w:rFonts w:ascii="Times New Roman" w:hAnsi="Times New Roman" w:cs="Times New Roman"/>
        </w:rPr>
        <w:t>Na str. 28 zmiňujete</w:t>
      </w:r>
      <w:r w:rsidR="00FB3A8C">
        <w:rPr>
          <w:rFonts w:ascii="Times New Roman" w:hAnsi="Times New Roman" w:cs="Times New Roman"/>
        </w:rPr>
        <w:t xml:space="preserve"> tvrzení F. </w:t>
      </w:r>
      <w:proofErr w:type="spellStart"/>
      <w:r w:rsidR="00FB3A8C">
        <w:rPr>
          <w:rFonts w:ascii="Times New Roman" w:hAnsi="Times New Roman" w:cs="Times New Roman"/>
        </w:rPr>
        <w:t>Jamesona</w:t>
      </w:r>
      <w:proofErr w:type="spellEnd"/>
      <w:r w:rsidR="00FB3A8C">
        <w:rPr>
          <w:rFonts w:ascii="Times New Roman" w:hAnsi="Times New Roman" w:cs="Times New Roman"/>
        </w:rPr>
        <w:t xml:space="preserve"> o tom, že </w:t>
      </w:r>
      <w:r w:rsidR="00DD5287">
        <w:rPr>
          <w:rFonts w:ascii="Times New Roman" w:hAnsi="Times New Roman" w:cs="Times New Roman"/>
        </w:rPr>
        <w:t>v pozdní fázi kapitalismu „</w:t>
      </w:r>
      <w:proofErr w:type="spellStart"/>
      <w:r w:rsidR="00DD5287">
        <w:rPr>
          <w:rFonts w:ascii="Times New Roman" w:hAnsi="Times New Roman" w:cs="Times New Roman"/>
        </w:rPr>
        <w:t>commodification</w:t>
      </w:r>
      <w:proofErr w:type="spellEnd"/>
      <w:r w:rsidR="00DD5287">
        <w:rPr>
          <w:rFonts w:ascii="Times New Roman" w:hAnsi="Times New Roman" w:cs="Times New Roman"/>
        </w:rPr>
        <w:t xml:space="preserve"> </w:t>
      </w:r>
      <w:proofErr w:type="spellStart"/>
      <w:r w:rsidR="00DD5287">
        <w:rPr>
          <w:rFonts w:ascii="Times New Roman" w:hAnsi="Times New Roman" w:cs="Times New Roman"/>
        </w:rPr>
        <w:t>extends</w:t>
      </w:r>
      <w:proofErr w:type="spellEnd"/>
      <w:r w:rsidR="00DD5287">
        <w:rPr>
          <w:rFonts w:ascii="Times New Roman" w:hAnsi="Times New Roman" w:cs="Times New Roman"/>
        </w:rPr>
        <w:t xml:space="preserve"> </w:t>
      </w:r>
      <w:proofErr w:type="spellStart"/>
      <w:r w:rsidR="00FB3B5D">
        <w:rPr>
          <w:rFonts w:ascii="Times New Roman" w:hAnsi="Times New Roman" w:cs="Times New Roman"/>
        </w:rPr>
        <w:t>into</w:t>
      </w:r>
      <w:proofErr w:type="spellEnd"/>
      <w:r w:rsidR="00FB3B5D">
        <w:rPr>
          <w:rFonts w:ascii="Times New Roman" w:hAnsi="Times New Roman" w:cs="Times New Roman"/>
        </w:rPr>
        <w:t xml:space="preserve"> </w:t>
      </w:r>
      <w:proofErr w:type="spellStart"/>
      <w:r w:rsidR="00DD5287">
        <w:rPr>
          <w:rFonts w:ascii="Times New Roman" w:hAnsi="Times New Roman" w:cs="Times New Roman"/>
        </w:rPr>
        <w:t>hitherto</w:t>
      </w:r>
      <w:proofErr w:type="spellEnd"/>
      <w:r w:rsidR="00DD5287">
        <w:rPr>
          <w:rFonts w:ascii="Times New Roman" w:hAnsi="Times New Roman" w:cs="Times New Roman"/>
        </w:rPr>
        <w:t xml:space="preserve"> </w:t>
      </w:r>
      <w:proofErr w:type="spellStart"/>
      <w:r w:rsidR="0012448A">
        <w:rPr>
          <w:rFonts w:ascii="Times New Roman" w:hAnsi="Times New Roman" w:cs="Times New Roman"/>
        </w:rPr>
        <w:t>uncommodif</w:t>
      </w:r>
      <w:r w:rsidR="00FB3B5D">
        <w:rPr>
          <w:rFonts w:ascii="Times New Roman" w:hAnsi="Times New Roman" w:cs="Times New Roman"/>
        </w:rPr>
        <w:t>ied</w:t>
      </w:r>
      <w:proofErr w:type="spellEnd"/>
      <w:r w:rsidR="00FB3B5D">
        <w:rPr>
          <w:rFonts w:ascii="Times New Roman" w:hAnsi="Times New Roman" w:cs="Times New Roman"/>
        </w:rPr>
        <w:t xml:space="preserve"> </w:t>
      </w:r>
      <w:proofErr w:type="spellStart"/>
      <w:r w:rsidR="00FB3B5D">
        <w:rPr>
          <w:rFonts w:ascii="Times New Roman" w:hAnsi="Times New Roman" w:cs="Times New Roman"/>
        </w:rPr>
        <w:t>areas</w:t>
      </w:r>
      <w:proofErr w:type="spellEnd"/>
      <w:r w:rsidR="00FB3B5D">
        <w:rPr>
          <w:rFonts w:ascii="Times New Roman" w:hAnsi="Times New Roman" w:cs="Times New Roman"/>
        </w:rPr>
        <w:t xml:space="preserve">“. </w:t>
      </w:r>
      <w:r w:rsidR="00AA30A3">
        <w:rPr>
          <w:rFonts w:ascii="Times New Roman" w:hAnsi="Times New Roman" w:cs="Times New Roman"/>
        </w:rPr>
        <w:t>Které „</w:t>
      </w:r>
      <w:proofErr w:type="spellStart"/>
      <w:r w:rsidR="00AA30A3">
        <w:rPr>
          <w:rFonts w:ascii="Times New Roman" w:hAnsi="Times New Roman" w:cs="Times New Roman"/>
        </w:rPr>
        <w:t>uncommodified</w:t>
      </w:r>
      <w:proofErr w:type="spellEnd"/>
      <w:r w:rsidR="00AA30A3">
        <w:rPr>
          <w:rFonts w:ascii="Times New Roman" w:hAnsi="Times New Roman" w:cs="Times New Roman"/>
        </w:rPr>
        <w:t xml:space="preserve"> </w:t>
      </w:r>
      <w:proofErr w:type="spellStart"/>
      <w:r w:rsidR="00AA30A3">
        <w:rPr>
          <w:rFonts w:ascii="Times New Roman" w:hAnsi="Times New Roman" w:cs="Times New Roman"/>
        </w:rPr>
        <w:t>areas</w:t>
      </w:r>
      <w:proofErr w:type="spellEnd"/>
      <w:r w:rsidR="00AA30A3">
        <w:rPr>
          <w:rFonts w:ascii="Times New Roman" w:hAnsi="Times New Roman" w:cs="Times New Roman"/>
        </w:rPr>
        <w:t>“ v souvislosti s</w:t>
      </w:r>
      <w:r w:rsidR="0014137A">
        <w:rPr>
          <w:rFonts w:ascii="Times New Roman" w:hAnsi="Times New Roman" w:cs="Times New Roman"/>
        </w:rPr>
        <w:t> </w:t>
      </w:r>
      <w:r w:rsidR="00AA30A3">
        <w:rPr>
          <w:rFonts w:ascii="Times New Roman" w:hAnsi="Times New Roman" w:cs="Times New Roman"/>
        </w:rPr>
        <w:t>rozebí</w:t>
      </w:r>
      <w:r w:rsidR="0014137A">
        <w:rPr>
          <w:rFonts w:ascii="Times New Roman" w:hAnsi="Times New Roman" w:cs="Times New Roman"/>
        </w:rPr>
        <w:t xml:space="preserve">ranými romány </w:t>
      </w:r>
      <w:r w:rsidR="00AA30A3">
        <w:rPr>
          <w:rFonts w:ascii="Times New Roman" w:hAnsi="Times New Roman" w:cs="Times New Roman"/>
        </w:rPr>
        <w:t>máte na mysli?</w:t>
      </w:r>
    </w:p>
    <w:p w14:paraId="0968022C" w14:textId="77777777" w:rsidR="00D964C5" w:rsidRDefault="00D964C5" w:rsidP="00D964C5">
      <w:pPr>
        <w:spacing w:after="0" w:line="360" w:lineRule="auto"/>
        <w:jc w:val="both"/>
        <w:rPr>
          <w:rFonts w:ascii="Times New Roman" w:hAnsi="Times New Roman" w:cs="Times New Roman"/>
        </w:rPr>
      </w:pPr>
    </w:p>
    <w:p w14:paraId="7794575B" w14:textId="77777777" w:rsidR="00D964C5" w:rsidRDefault="00D964C5" w:rsidP="00D964C5">
      <w:pPr>
        <w:spacing w:after="0" w:line="360" w:lineRule="auto"/>
        <w:jc w:val="both"/>
        <w:rPr>
          <w:rFonts w:ascii="Times New Roman" w:hAnsi="Times New Roman" w:cs="Times New Roman"/>
        </w:rPr>
      </w:pPr>
    </w:p>
    <w:p w14:paraId="41238ED3" w14:textId="241C9532" w:rsidR="00D964C5" w:rsidRDefault="00D964C5" w:rsidP="00D964C5">
      <w:pPr>
        <w:spacing w:after="0" w:line="360" w:lineRule="auto"/>
        <w:jc w:val="both"/>
        <w:rPr>
          <w:rFonts w:ascii="Times New Roman" w:hAnsi="Times New Roman" w:cs="Times New Roman"/>
        </w:rPr>
      </w:pPr>
      <w:r>
        <w:rPr>
          <w:rFonts w:ascii="Times New Roman" w:hAnsi="Times New Roman" w:cs="Times New Roman"/>
        </w:rPr>
        <w:t>V Pardubicích 16. 8. 2025</w:t>
      </w:r>
    </w:p>
    <w:p w14:paraId="39FC92D4" w14:textId="77777777" w:rsidR="00D964C5" w:rsidRDefault="00D964C5" w:rsidP="00D964C5">
      <w:pPr>
        <w:spacing w:after="0" w:line="360" w:lineRule="auto"/>
        <w:jc w:val="both"/>
        <w:rPr>
          <w:rFonts w:ascii="Times New Roman" w:hAnsi="Times New Roman" w:cs="Times New Roman"/>
        </w:rPr>
      </w:pPr>
    </w:p>
    <w:p w14:paraId="04072CBB" w14:textId="6603F085" w:rsidR="00D964C5" w:rsidRPr="00D964C5" w:rsidRDefault="00D964C5" w:rsidP="00D964C5">
      <w:pPr>
        <w:spacing w:after="0" w:line="360" w:lineRule="auto"/>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Mgr. Michal Kleprlík, Ph.D. </w:t>
      </w:r>
    </w:p>
    <w:p w14:paraId="749AE1C4" w14:textId="77777777" w:rsidR="00B95041" w:rsidRDefault="00B95041">
      <w:pPr>
        <w:rPr>
          <w:rFonts w:ascii="Times New Roman" w:hAnsi="Times New Roman" w:cs="Times New Roman"/>
        </w:rPr>
      </w:pPr>
    </w:p>
    <w:p w14:paraId="5BB43917" w14:textId="77777777" w:rsidR="00B95041" w:rsidRPr="00B95041" w:rsidRDefault="00B95041"/>
    <w:sectPr w:rsidR="00B95041" w:rsidRPr="00B9504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FE40AF5"/>
    <w:multiLevelType w:val="hybridMultilevel"/>
    <w:tmpl w:val="66320D56"/>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16cid:durableId="80277158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95041"/>
    <w:rsid w:val="000021A6"/>
    <w:rsid w:val="00095D82"/>
    <w:rsid w:val="000B6347"/>
    <w:rsid w:val="000C161F"/>
    <w:rsid w:val="0012448A"/>
    <w:rsid w:val="0014137A"/>
    <w:rsid w:val="00197C75"/>
    <w:rsid w:val="001D59DE"/>
    <w:rsid w:val="002928B4"/>
    <w:rsid w:val="002B7651"/>
    <w:rsid w:val="002E7A42"/>
    <w:rsid w:val="00300DBA"/>
    <w:rsid w:val="003933D3"/>
    <w:rsid w:val="0039627C"/>
    <w:rsid w:val="003A04BF"/>
    <w:rsid w:val="003B7752"/>
    <w:rsid w:val="003C67BA"/>
    <w:rsid w:val="004D0C10"/>
    <w:rsid w:val="00537757"/>
    <w:rsid w:val="00542736"/>
    <w:rsid w:val="005E2CB7"/>
    <w:rsid w:val="0060269E"/>
    <w:rsid w:val="006B3801"/>
    <w:rsid w:val="007A4649"/>
    <w:rsid w:val="007A4713"/>
    <w:rsid w:val="007C1B7F"/>
    <w:rsid w:val="007E28B2"/>
    <w:rsid w:val="007F2F0A"/>
    <w:rsid w:val="00851E9B"/>
    <w:rsid w:val="0088606C"/>
    <w:rsid w:val="008921FD"/>
    <w:rsid w:val="00895643"/>
    <w:rsid w:val="008F1136"/>
    <w:rsid w:val="00930D4E"/>
    <w:rsid w:val="00994D4F"/>
    <w:rsid w:val="009A3EC8"/>
    <w:rsid w:val="009A6238"/>
    <w:rsid w:val="009D52AB"/>
    <w:rsid w:val="00A01A49"/>
    <w:rsid w:val="00A04A84"/>
    <w:rsid w:val="00A04BA5"/>
    <w:rsid w:val="00A84FAC"/>
    <w:rsid w:val="00AA30A3"/>
    <w:rsid w:val="00B2362C"/>
    <w:rsid w:val="00B27242"/>
    <w:rsid w:val="00B76C6E"/>
    <w:rsid w:val="00B95041"/>
    <w:rsid w:val="00BC7FBF"/>
    <w:rsid w:val="00BF55C2"/>
    <w:rsid w:val="00CB0228"/>
    <w:rsid w:val="00CC7F36"/>
    <w:rsid w:val="00CD4DA3"/>
    <w:rsid w:val="00CF12AF"/>
    <w:rsid w:val="00D00A00"/>
    <w:rsid w:val="00D871B1"/>
    <w:rsid w:val="00D964C5"/>
    <w:rsid w:val="00DA50CD"/>
    <w:rsid w:val="00DD2E8A"/>
    <w:rsid w:val="00DD336F"/>
    <w:rsid w:val="00DD5287"/>
    <w:rsid w:val="00DF7BE5"/>
    <w:rsid w:val="00E02E89"/>
    <w:rsid w:val="00E215E5"/>
    <w:rsid w:val="00E62BAE"/>
    <w:rsid w:val="00EA374C"/>
    <w:rsid w:val="00EB08E2"/>
    <w:rsid w:val="00F2251A"/>
    <w:rsid w:val="00F31781"/>
    <w:rsid w:val="00F6645B"/>
    <w:rsid w:val="00FB3A8C"/>
    <w:rsid w:val="00FB3B5D"/>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97D496"/>
  <w15:chartTrackingRefBased/>
  <w15:docId w15:val="{82F91345-53F2-4B65-9391-68C46902B2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cs-CZ"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B95041"/>
  </w:style>
  <w:style w:type="paragraph" w:styleId="Nadpis1">
    <w:name w:val="heading 1"/>
    <w:basedOn w:val="Normln"/>
    <w:next w:val="Normln"/>
    <w:link w:val="Nadpis1Char"/>
    <w:uiPriority w:val="9"/>
    <w:qFormat/>
    <w:rsid w:val="00B9504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dpis2">
    <w:name w:val="heading 2"/>
    <w:basedOn w:val="Normln"/>
    <w:next w:val="Normln"/>
    <w:link w:val="Nadpis2Char"/>
    <w:uiPriority w:val="9"/>
    <w:semiHidden/>
    <w:unhideWhenUsed/>
    <w:qFormat/>
    <w:rsid w:val="00B9504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dpis3">
    <w:name w:val="heading 3"/>
    <w:basedOn w:val="Normln"/>
    <w:next w:val="Normln"/>
    <w:link w:val="Nadpis3Char"/>
    <w:uiPriority w:val="9"/>
    <w:semiHidden/>
    <w:unhideWhenUsed/>
    <w:qFormat/>
    <w:rsid w:val="00B95041"/>
    <w:pPr>
      <w:keepNext/>
      <w:keepLines/>
      <w:spacing w:before="160" w:after="80"/>
      <w:outlineLvl w:val="2"/>
    </w:pPr>
    <w:rPr>
      <w:rFonts w:eastAsiaTheme="majorEastAsia" w:cstheme="majorBidi"/>
      <w:color w:val="0F4761" w:themeColor="accent1" w:themeShade="BF"/>
      <w:sz w:val="28"/>
      <w:szCs w:val="28"/>
    </w:rPr>
  </w:style>
  <w:style w:type="paragraph" w:styleId="Nadpis4">
    <w:name w:val="heading 4"/>
    <w:basedOn w:val="Normln"/>
    <w:next w:val="Normln"/>
    <w:link w:val="Nadpis4Char"/>
    <w:uiPriority w:val="9"/>
    <w:semiHidden/>
    <w:unhideWhenUsed/>
    <w:qFormat/>
    <w:rsid w:val="00B95041"/>
    <w:pPr>
      <w:keepNext/>
      <w:keepLines/>
      <w:spacing w:before="80" w:after="40"/>
      <w:outlineLvl w:val="3"/>
    </w:pPr>
    <w:rPr>
      <w:rFonts w:eastAsiaTheme="majorEastAsia" w:cstheme="majorBidi"/>
      <w:i/>
      <w:iCs/>
      <w:color w:val="0F4761" w:themeColor="accent1" w:themeShade="BF"/>
    </w:rPr>
  </w:style>
  <w:style w:type="paragraph" w:styleId="Nadpis5">
    <w:name w:val="heading 5"/>
    <w:basedOn w:val="Normln"/>
    <w:next w:val="Normln"/>
    <w:link w:val="Nadpis5Char"/>
    <w:uiPriority w:val="9"/>
    <w:semiHidden/>
    <w:unhideWhenUsed/>
    <w:qFormat/>
    <w:rsid w:val="00B95041"/>
    <w:pPr>
      <w:keepNext/>
      <w:keepLines/>
      <w:spacing w:before="80" w:after="40"/>
      <w:outlineLvl w:val="4"/>
    </w:pPr>
    <w:rPr>
      <w:rFonts w:eastAsiaTheme="majorEastAsia" w:cstheme="majorBidi"/>
      <w:color w:val="0F4761" w:themeColor="accent1" w:themeShade="BF"/>
    </w:rPr>
  </w:style>
  <w:style w:type="paragraph" w:styleId="Nadpis6">
    <w:name w:val="heading 6"/>
    <w:basedOn w:val="Normln"/>
    <w:next w:val="Normln"/>
    <w:link w:val="Nadpis6Char"/>
    <w:uiPriority w:val="9"/>
    <w:semiHidden/>
    <w:unhideWhenUsed/>
    <w:qFormat/>
    <w:rsid w:val="00B95041"/>
    <w:pPr>
      <w:keepNext/>
      <w:keepLines/>
      <w:spacing w:before="40" w:after="0"/>
      <w:outlineLvl w:val="5"/>
    </w:pPr>
    <w:rPr>
      <w:rFonts w:eastAsiaTheme="majorEastAsia" w:cstheme="majorBidi"/>
      <w:i/>
      <w:iCs/>
      <w:color w:val="595959" w:themeColor="text1" w:themeTint="A6"/>
    </w:rPr>
  </w:style>
  <w:style w:type="paragraph" w:styleId="Nadpis7">
    <w:name w:val="heading 7"/>
    <w:basedOn w:val="Normln"/>
    <w:next w:val="Normln"/>
    <w:link w:val="Nadpis7Char"/>
    <w:uiPriority w:val="9"/>
    <w:semiHidden/>
    <w:unhideWhenUsed/>
    <w:qFormat/>
    <w:rsid w:val="00B95041"/>
    <w:pPr>
      <w:keepNext/>
      <w:keepLines/>
      <w:spacing w:before="40" w:after="0"/>
      <w:outlineLvl w:val="6"/>
    </w:pPr>
    <w:rPr>
      <w:rFonts w:eastAsiaTheme="majorEastAsia" w:cstheme="majorBidi"/>
      <w:color w:val="595959" w:themeColor="text1" w:themeTint="A6"/>
    </w:rPr>
  </w:style>
  <w:style w:type="paragraph" w:styleId="Nadpis8">
    <w:name w:val="heading 8"/>
    <w:basedOn w:val="Normln"/>
    <w:next w:val="Normln"/>
    <w:link w:val="Nadpis8Char"/>
    <w:uiPriority w:val="9"/>
    <w:semiHidden/>
    <w:unhideWhenUsed/>
    <w:qFormat/>
    <w:rsid w:val="00B95041"/>
    <w:pPr>
      <w:keepNext/>
      <w:keepLines/>
      <w:spacing w:after="0"/>
      <w:outlineLvl w:val="7"/>
    </w:pPr>
    <w:rPr>
      <w:rFonts w:eastAsiaTheme="majorEastAsia" w:cstheme="majorBidi"/>
      <w:i/>
      <w:iCs/>
      <w:color w:val="272727" w:themeColor="text1" w:themeTint="D8"/>
    </w:rPr>
  </w:style>
  <w:style w:type="paragraph" w:styleId="Nadpis9">
    <w:name w:val="heading 9"/>
    <w:basedOn w:val="Normln"/>
    <w:next w:val="Normln"/>
    <w:link w:val="Nadpis9Char"/>
    <w:uiPriority w:val="9"/>
    <w:semiHidden/>
    <w:unhideWhenUsed/>
    <w:qFormat/>
    <w:rsid w:val="00B95041"/>
    <w:pPr>
      <w:keepNext/>
      <w:keepLines/>
      <w:spacing w:after="0"/>
      <w:outlineLvl w:val="8"/>
    </w:pPr>
    <w:rPr>
      <w:rFonts w:eastAsiaTheme="majorEastAsia" w:cstheme="majorBidi"/>
      <w:color w:val="272727" w:themeColor="text1" w:themeTint="D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B95041"/>
    <w:rPr>
      <w:rFonts w:asciiTheme="majorHAnsi" w:eastAsiaTheme="majorEastAsia" w:hAnsiTheme="majorHAnsi" w:cstheme="majorBidi"/>
      <w:color w:val="0F4761" w:themeColor="accent1" w:themeShade="BF"/>
      <w:sz w:val="40"/>
      <w:szCs w:val="40"/>
    </w:rPr>
  </w:style>
  <w:style w:type="character" w:customStyle="1" w:styleId="Nadpis2Char">
    <w:name w:val="Nadpis 2 Char"/>
    <w:basedOn w:val="Standardnpsmoodstavce"/>
    <w:link w:val="Nadpis2"/>
    <w:uiPriority w:val="9"/>
    <w:semiHidden/>
    <w:rsid w:val="00B95041"/>
    <w:rPr>
      <w:rFonts w:asciiTheme="majorHAnsi" w:eastAsiaTheme="majorEastAsia" w:hAnsiTheme="majorHAnsi" w:cstheme="majorBidi"/>
      <w:color w:val="0F4761" w:themeColor="accent1" w:themeShade="BF"/>
      <w:sz w:val="32"/>
      <w:szCs w:val="32"/>
    </w:rPr>
  </w:style>
  <w:style w:type="character" w:customStyle="1" w:styleId="Nadpis3Char">
    <w:name w:val="Nadpis 3 Char"/>
    <w:basedOn w:val="Standardnpsmoodstavce"/>
    <w:link w:val="Nadpis3"/>
    <w:uiPriority w:val="9"/>
    <w:semiHidden/>
    <w:rsid w:val="00B95041"/>
    <w:rPr>
      <w:rFonts w:eastAsiaTheme="majorEastAsia" w:cstheme="majorBidi"/>
      <w:color w:val="0F4761" w:themeColor="accent1" w:themeShade="BF"/>
      <w:sz w:val="28"/>
      <w:szCs w:val="28"/>
    </w:rPr>
  </w:style>
  <w:style w:type="character" w:customStyle="1" w:styleId="Nadpis4Char">
    <w:name w:val="Nadpis 4 Char"/>
    <w:basedOn w:val="Standardnpsmoodstavce"/>
    <w:link w:val="Nadpis4"/>
    <w:uiPriority w:val="9"/>
    <w:semiHidden/>
    <w:rsid w:val="00B95041"/>
    <w:rPr>
      <w:rFonts w:eastAsiaTheme="majorEastAsia" w:cstheme="majorBidi"/>
      <w:i/>
      <w:iCs/>
      <w:color w:val="0F4761" w:themeColor="accent1" w:themeShade="BF"/>
    </w:rPr>
  </w:style>
  <w:style w:type="character" w:customStyle="1" w:styleId="Nadpis5Char">
    <w:name w:val="Nadpis 5 Char"/>
    <w:basedOn w:val="Standardnpsmoodstavce"/>
    <w:link w:val="Nadpis5"/>
    <w:uiPriority w:val="9"/>
    <w:semiHidden/>
    <w:rsid w:val="00B95041"/>
    <w:rPr>
      <w:rFonts w:eastAsiaTheme="majorEastAsia" w:cstheme="majorBidi"/>
      <w:color w:val="0F4761" w:themeColor="accent1" w:themeShade="BF"/>
    </w:rPr>
  </w:style>
  <w:style w:type="character" w:customStyle="1" w:styleId="Nadpis6Char">
    <w:name w:val="Nadpis 6 Char"/>
    <w:basedOn w:val="Standardnpsmoodstavce"/>
    <w:link w:val="Nadpis6"/>
    <w:uiPriority w:val="9"/>
    <w:semiHidden/>
    <w:rsid w:val="00B95041"/>
    <w:rPr>
      <w:rFonts w:eastAsiaTheme="majorEastAsia" w:cstheme="majorBidi"/>
      <w:i/>
      <w:iCs/>
      <w:color w:val="595959" w:themeColor="text1" w:themeTint="A6"/>
    </w:rPr>
  </w:style>
  <w:style w:type="character" w:customStyle="1" w:styleId="Nadpis7Char">
    <w:name w:val="Nadpis 7 Char"/>
    <w:basedOn w:val="Standardnpsmoodstavce"/>
    <w:link w:val="Nadpis7"/>
    <w:uiPriority w:val="9"/>
    <w:semiHidden/>
    <w:rsid w:val="00B95041"/>
    <w:rPr>
      <w:rFonts w:eastAsiaTheme="majorEastAsia" w:cstheme="majorBidi"/>
      <w:color w:val="595959" w:themeColor="text1" w:themeTint="A6"/>
    </w:rPr>
  </w:style>
  <w:style w:type="character" w:customStyle="1" w:styleId="Nadpis8Char">
    <w:name w:val="Nadpis 8 Char"/>
    <w:basedOn w:val="Standardnpsmoodstavce"/>
    <w:link w:val="Nadpis8"/>
    <w:uiPriority w:val="9"/>
    <w:semiHidden/>
    <w:rsid w:val="00B95041"/>
    <w:rPr>
      <w:rFonts w:eastAsiaTheme="majorEastAsia" w:cstheme="majorBidi"/>
      <w:i/>
      <w:iCs/>
      <w:color w:val="272727" w:themeColor="text1" w:themeTint="D8"/>
    </w:rPr>
  </w:style>
  <w:style w:type="character" w:customStyle="1" w:styleId="Nadpis9Char">
    <w:name w:val="Nadpis 9 Char"/>
    <w:basedOn w:val="Standardnpsmoodstavce"/>
    <w:link w:val="Nadpis9"/>
    <w:uiPriority w:val="9"/>
    <w:semiHidden/>
    <w:rsid w:val="00B95041"/>
    <w:rPr>
      <w:rFonts w:eastAsiaTheme="majorEastAsia" w:cstheme="majorBidi"/>
      <w:color w:val="272727" w:themeColor="text1" w:themeTint="D8"/>
    </w:rPr>
  </w:style>
  <w:style w:type="paragraph" w:styleId="Nzev">
    <w:name w:val="Title"/>
    <w:basedOn w:val="Normln"/>
    <w:next w:val="Normln"/>
    <w:link w:val="NzevChar"/>
    <w:uiPriority w:val="10"/>
    <w:qFormat/>
    <w:rsid w:val="00B9504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zevChar">
    <w:name w:val="Název Char"/>
    <w:basedOn w:val="Standardnpsmoodstavce"/>
    <w:link w:val="Nzev"/>
    <w:uiPriority w:val="10"/>
    <w:rsid w:val="00B95041"/>
    <w:rPr>
      <w:rFonts w:asciiTheme="majorHAnsi" w:eastAsiaTheme="majorEastAsia" w:hAnsiTheme="majorHAnsi" w:cstheme="majorBidi"/>
      <w:spacing w:val="-10"/>
      <w:kern w:val="28"/>
      <w:sz w:val="56"/>
      <w:szCs w:val="56"/>
    </w:rPr>
  </w:style>
  <w:style w:type="paragraph" w:styleId="Podnadpis">
    <w:name w:val="Subtitle"/>
    <w:basedOn w:val="Normln"/>
    <w:next w:val="Normln"/>
    <w:link w:val="PodnadpisChar"/>
    <w:uiPriority w:val="11"/>
    <w:qFormat/>
    <w:rsid w:val="00B95041"/>
    <w:pPr>
      <w:numPr>
        <w:ilvl w:val="1"/>
      </w:numPr>
    </w:pPr>
    <w:rPr>
      <w:rFonts w:eastAsiaTheme="majorEastAsia" w:cstheme="majorBidi"/>
      <w:color w:val="595959" w:themeColor="text1" w:themeTint="A6"/>
      <w:spacing w:val="15"/>
      <w:sz w:val="28"/>
      <w:szCs w:val="28"/>
    </w:rPr>
  </w:style>
  <w:style w:type="character" w:customStyle="1" w:styleId="PodnadpisChar">
    <w:name w:val="Podnadpis Char"/>
    <w:basedOn w:val="Standardnpsmoodstavce"/>
    <w:link w:val="Podnadpis"/>
    <w:uiPriority w:val="11"/>
    <w:rsid w:val="00B95041"/>
    <w:rPr>
      <w:rFonts w:eastAsiaTheme="majorEastAsia" w:cstheme="majorBidi"/>
      <w:color w:val="595959" w:themeColor="text1" w:themeTint="A6"/>
      <w:spacing w:val="15"/>
      <w:sz w:val="28"/>
      <w:szCs w:val="28"/>
    </w:rPr>
  </w:style>
  <w:style w:type="paragraph" w:styleId="Citt">
    <w:name w:val="Quote"/>
    <w:basedOn w:val="Normln"/>
    <w:next w:val="Normln"/>
    <w:link w:val="CittChar"/>
    <w:uiPriority w:val="29"/>
    <w:qFormat/>
    <w:rsid w:val="00B95041"/>
    <w:pPr>
      <w:spacing w:before="160"/>
      <w:jc w:val="center"/>
    </w:pPr>
    <w:rPr>
      <w:i/>
      <w:iCs/>
      <w:color w:val="404040" w:themeColor="text1" w:themeTint="BF"/>
    </w:rPr>
  </w:style>
  <w:style w:type="character" w:customStyle="1" w:styleId="CittChar">
    <w:name w:val="Citát Char"/>
    <w:basedOn w:val="Standardnpsmoodstavce"/>
    <w:link w:val="Citt"/>
    <w:uiPriority w:val="29"/>
    <w:rsid w:val="00B95041"/>
    <w:rPr>
      <w:i/>
      <w:iCs/>
      <w:color w:val="404040" w:themeColor="text1" w:themeTint="BF"/>
    </w:rPr>
  </w:style>
  <w:style w:type="paragraph" w:styleId="Odstavecseseznamem">
    <w:name w:val="List Paragraph"/>
    <w:basedOn w:val="Normln"/>
    <w:uiPriority w:val="34"/>
    <w:qFormat/>
    <w:rsid w:val="00B95041"/>
    <w:pPr>
      <w:ind w:left="720"/>
      <w:contextualSpacing/>
    </w:pPr>
  </w:style>
  <w:style w:type="character" w:styleId="Zdraznnintenzivn">
    <w:name w:val="Intense Emphasis"/>
    <w:basedOn w:val="Standardnpsmoodstavce"/>
    <w:uiPriority w:val="21"/>
    <w:qFormat/>
    <w:rsid w:val="00B95041"/>
    <w:rPr>
      <w:i/>
      <w:iCs/>
      <w:color w:val="0F4761" w:themeColor="accent1" w:themeShade="BF"/>
    </w:rPr>
  </w:style>
  <w:style w:type="paragraph" w:styleId="Vrazncitt">
    <w:name w:val="Intense Quote"/>
    <w:basedOn w:val="Normln"/>
    <w:next w:val="Normln"/>
    <w:link w:val="VrazncittChar"/>
    <w:uiPriority w:val="30"/>
    <w:qFormat/>
    <w:rsid w:val="00B9504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VrazncittChar">
    <w:name w:val="Výrazný citát Char"/>
    <w:basedOn w:val="Standardnpsmoodstavce"/>
    <w:link w:val="Vrazncitt"/>
    <w:uiPriority w:val="30"/>
    <w:rsid w:val="00B95041"/>
    <w:rPr>
      <w:i/>
      <w:iCs/>
      <w:color w:val="0F4761" w:themeColor="accent1" w:themeShade="BF"/>
    </w:rPr>
  </w:style>
  <w:style w:type="character" w:styleId="Odkazintenzivn">
    <w:name w:val="Intense Reference"/>
    <w:basedOn w:val="Standardnpsmoodstavce"/>
    <w:uiPriority w:val="32"/>
    <w:qFormat/>
    <w:rsid w:val="00B95041"/>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5536399">
      <w:bodyDiv w:val="1"/>
      <w:marLeft w:val="0"/>
      <w:marRight w:val="0"/>
      <w:marTop w:val="0"/>
      <w:marBottom w:val="0"/>
      <w:divBdr>
        <w:top w:val="none" w:sz="0" w:space="0" w:color="auto"/>
        <w:left w:val="none" w:sz="0" w:space="0" w:color="auto"/>
        <w:bottom w:val="none" w:sz="0" w:space="0" w:color="auto"/>
        <w:right w:val="none" w:sz="0" w:space="0" w:color="auto"/>
      </w:divBdr>
    </w:div>
    <w:div w:id="1935439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46</TotalTime>
  <Pages>2</Pages>
  <Words>537</Words>
  <Characters>3171</Characters>
  <Application>Microsoft Office Word</Application>
  <DocSecurity>0</DocSecurity>
  <Lines>26</Lines>
  <Paragraphs>7</Paragraphs>
  <ScaleCrop>false</ScaleCrop>
  <Company>Univerzita Pardubice</Company>
  <LinksUpToDate>false</LinksUpToDate>
  <CharactersWithSpaces>3701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Kleprlík Michal</dc:creator>
  <cp:keywords/>
  <dc:description/>
  <cp:lastModifiedBy>Kleprlík Michal</cp:lastModifiedBy>
  <cp:revision>49</cp:revision>
  <dcterms:created xsi:type="dcterms:W3CDTF">2025-08-07T07:18:00Z</dcterms:created>
  <dcterms:modified xsi:type="dcterms:W3CDTF">2025-08-15T07:50:00Z</dcterms:modified>
</cp:coreProperties>
</file>