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FAA5708" w14:textId="77777777" w:rsidR="006C468E" w:rsidRDefault="006C468E" w:rsidP="006C468E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C47159">
        <w:rPr>
          <w:rFonts w:ascii="Times New Roman" w:hAnsi="Times New Roman" w:cs="Times New Roman"/>
          <w:b/>
          <w:sz w:val="24"/>
          <w:szCs w:val="24"/>
        </w:rPr>
        <w:t>SÍŤOVÁNÍ VODOU ŘEDITELNÝCH NÁTĚRŮ ZA POUŽITÍ RETARDÉRU HOŘENÍ</w:t>
      </w:r>
    </w:p>
    <w:p w14:paraId="64D99C34" w14:textId="77777777" w:rsidR="006C468E" w:rsidRPr="00C47159" w:rsidRDefault="006C468E" w:rsidP="006C468E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0B4A6FFA" w14:textId="77777777" w:rsidR="006C468E" w:rsidRPr="006C36A0" w:rsidRDefault="006C468E" w:rsidP="006C468E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6C36A0">
        <w:rPr>
          <w:rFonts w:ascii="Times New Roman" w:hAnsi="Times New Roman" w:cs="Times New Roman"/>
          <w:b/>
          <w:smallCaps/>
          <w:sz w:val="24"/>
          <w:szCs w:val="24"/>
        </w:rPr>
        <w:t xml:space="preserve">ADÉLA </w:t>
      </w:r>
      <w:proofErr w:type="spellStart"/>
      <w:r w:rsidRPr="006C36A0">
        <w:rPr>
          <w:rFonts w:ascii="Times New Roman" w:hAnsi="Times New Roman" w:cs="Times New Roman"/>
          <w:b/>
          <w:smallCaps/>
          <w:sz w:val="24"/>
          <w:szCs w:val="24"/>
        </w:rPr>
        <w:t>RÜCKEROVÁ</w:t>
      </w:r>
      <w:r w:rsidRPr="006C36A0">
        <w:rPr>
          <w:rFonts w:ascii="Times New Roman" w:hAnsi="Times New Roman" w:cs="Times New Roman"/>
          <w:b/>
          <w:sz w:val="24"/>
          <w:szCs w:val="24"/>
          <w:vertAlign w:val="superscript"/>
        </w:rPr>
        <w:t>a</w:t>
      </w:r>
      <w:proofErr w:type="spellEnd"/>
      <w:r w:rsidRPr="006C36A0">
        <w:rPr>
          <w:rFonts w:ascii="Times New Roman" w:hAnsi="Times New Roman" w:cs="Times New Roman"/>
          <w:b/>
          <w:sz w:val="24"/>
          <w:szCs w:val="24"/>
        </w:rPr>
        <w:t xml:space="preserve">, MICHAELA </w:t>
      </w:r>
      <w:proofErr w:type="spellStart"/>
      <w:r w:rsidRPr="006C36A0">
        <w:rPr>
          <w:rFonts w:ascii="Times New Roman" w:hAnsi="Times New Roman" w:cs="Times New Roman"/>
          <w:b/>
          <w:sz w:val="24"/>
          <w:szCs w:val="24"/>
        </w:rPr>
        <w:t>MEDUNOVÁ</w:t>
      </w:r>
      <w:r w:rsidRPr="006C36A0">
        <w:rPr>
          <w:rFonts w:ascii="Times New Roman" w:hAnsi="Times New Roman" w:cs="Times New Roman"/>
          <w:b/>
          <w:sz w:val="24"/>
          <w:szCs w:val="24"/>
          <w:vertAlign w:val="superscript"/>
        </w:rPr>
        <w:t>a</w:t>
      </w:r>
      <w:proofErr w:type="spellEnd"/>
      <w:r w:rsidRPr="006C36A0">
        <w:rPr>
          <w:rFonts w:ascii="Times New Roman" w:hAnsi="Times New Roman" w:cs="Times New Roman"/>
          <w:b/>
          <w:sz w:val="24"/>
          <w:szCs w:val="24"/>
        </w:rPr>
        <w:t xml:space="preserve">, JANA </w:t>
      </w:r>
      <w:proofErr w:type="spellStart"/>
      <w:r w:rsidRPr="006C36A0">
        <w:rPr>
          <w:rFonts w:ascii="Times New Roman" w:hAnsi="Times New Roman" w:cs="Times New Roman"/>
          <w:b/>
          <w:sz w:val="24"/>
          <w:szCs w:val="24"/>
        </w:rPr>
        <w:t>MACHOTOVÁ</w:t>
      </w:r>
      <w:r w:rsidRPr="006C36A0">
        <w:rPr>
          <w:rFonts w:ascii="Times New Roman" w:hAnsi="Times New Roman" w:cs="Times New Roman"/>
          <w:b/>
          <w:sz w:val="24"/>
          <w:szCs w:val="24"/>
          <w:vertAlign w:val="superscript"/>
        </w:rPr>
        <w:t>a</w:t>
      </w:r>
      <w:proofErr w:type="spellEnd"/>
      <w:r w:rsidRPr="006C36A0">
        <w:rPr>
          <w:rFonts w:ascii="Times New Roman" w:hAnsi="Times New Roman" w:cs="Times New Roman"/>
          <w:b/>
          <w:sz w:val="24"/>
          <w:szCs w:val="24"/>
        </w:rPr>
        <w:t xml:space="preserve">,  ANDRÉA </w:t>
      </w:r>
      <w:proofErr w:type="spellStart"/>
      <w:r w:rsidRPr="006C36A0">
        <w:rPr>
          <w:rFonts w:ascii="Times New Roman" w:hAnsi="Times New Roman" w:cs="Times New Roman"/>
          <w:b/>
          <w:sz w:val="24"/>
          <w:szCs w:val="24"/>
        </w:rPr>
        <w:t>KALENDOVÁ</w:t>
      </w:r>
      <w:r w:rsidRPr="006C36A0">
        <w:rPr>
          <w:rFonts w:ascii="Times New Roman" w:hAnsi="Times New Roman" w:cs="Times New Roman"/>
          <w:b/>
          <w:sz w:val="24"/>
          <w:szCs w:val="24"/>
          <w:vertAlign w:val="superscript"/>
        </w:rPr>
        <w:t>a</w:t>
      </w:r>
      <w:proofErr w:type="spellEnd"/>
      <w:r w:rsidRPr="006C36A0">
        <w:rPr>
          <w:rFonts w:ascii="Times New Roman" w:hAnsi="Times New Roman" w:cs="Times New Roman"/>
          <w:b/>
          <w:sz w:val="24"/>
          <w:szCs w:val="24"/>
        </w:rPr>
        <w:t xml:space="preserve">, RADKA </w:t>
      </w:r>
      <w:proofErr w:type="spellStart"/>
      <w:r w:rsidRPr="006C36A0">
        <w:rPr>
          <w:rFonts w:ascii="Times New Roman" w:hAnsi="Times New Roman" w:cs="Times New Roman"/>
          <w:b/>
          <w:sz w:val="24"/>
          <w:szCs w:val="24"/>
        </w:rPr>
        <w:t>BAČOVSKÁ</w:t>
      </w:r>
      <w:r w:rsidRPr="006C36A0">
        <w:rPr>
          <w:rFonts w:ascii="Times New Roman" w:hAnsi="Times New Roman" w:cs="Times New Roman"/>
          <w:b/>
          <w:sz w:val="24"/>
          <w:szCs w:val="24"/>
          <w:vertAlign w:val="superscript"/>
        </w:rPr>
        <w:t>b</w:t>
      </w:r>
      <w:proofErr w:type="spellEnd"/>
      <w:r w:rsidRPr="006C36A0">
        <w:rPr>
          <w:rFonts w:ascii="Times New Roman" w:hAnsi="Times New Roman" w:cs="Times New Roman"/>
          <w:b/>
          <w:sz w:val="24"/>
          <w:szCs w:val="24"/>
        </w:rPr>
        <w:t xml:space="preserve"> a MIROSLAV </w:t>
      </w:r>
      <w:proofErr w:type="spellStart"/>
      <w:r w:rsidRPr="006C36A0">
        <w:rPr>
          <w:rFonts w:ascii="Times New Roman" w:hAnsi="Times New Roman" w:cs="Times New Roman"/>
          <w:b/>
          <w:sz w:val="24"/>
          <w:szCs w:val="24"/>
        </w:rPr>
        <w:t>VEČEŘA</w:t>
      </w:r>
      <w:r w:rsidRPr="006C36A0">
        <w:rPr>
          <w:rFonts w:ascii="Times New Roman" w:hAnsi="Times New Roman" w:cs="Times New Roman"/>
          <w:b/>
          <w:sz w:val="24"/>
          <w:szCs w:val="24"/>
          <w:vertAlign w:val="superscript"/>
        </w:rPr>
        <w:t>a</w:t>
      </w:r>
      <w:proofErr w:type="spellEnd"/>
    </w:p>
    <w:p w14:paraId="41B691AD" w14:textId="77777777" w:rsidR="006C468E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7657A6">
        <w:rPr>
          <w:rFonts w:ascii="Times New Roman" w:hAnsi="Times New Roman" w:cs="Times New Roman"/>
          <w:sz w:val="24"/>
          <w:szCs w:val="24"/>
          <w:vertAlign w:val="superscript"/>
        </w:rPr>
        <w:t>a</w:t>
      </w:r>
      <w:r w:rsidRPr="00444931">
        <w:rPr>
          <w:rFonts w:ascii="Times New Roman" w:hAnsi="Times New Roman" w:cs="Times New Roman"/>
          <w:sz w:val="24"/>
          <w:szCs w:val="24"/>
        </w:rPr>
        <w:t>Ústav</w:t>
      </w:r>
      <w:proofErr w:type="spellEnd"/>
      <w:r w:rsidRPr="00444931">
        <w:rPr>
          <w:rFonts w:ascii="Times New Roman" w:hAnsi="Times New Roman" w:cs="Times New Roman"/>
          <w:sz w:val="24"/>
          <w:szCs w:val="24"/>
        </w:rPr>
        <w:t xml:space="preserve"> chemie a technologie makromolekulárních látek, Fakulta chemicko-technologická, Univerzita Pardubice, Studentská 573, 532 10 Pardubice adela.ruckerova@gmail.com</w:t>
      </w:r>
    </w:p>
    <w:p w14:paraId="13FF7B1C" w14:textId="77777777" w:rsidR="006C468E" w:rsidRPr="007657A6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7657A6">
        <w:rPr>
          <w:rFonts w:ascii="Times New Roman" w:hAnsi="Times New Roman" w:cs="Times New Roman"/>
          <w:sz w:val="24"/>
          <w:szCs w:val="24"/>
          <w:vertAlign w:val="superscript"/>
        </w:rPr>
        <w:t>b</w:t>
      </w:r>
      <w:r w:rsidRPr="007657A6">
        <w:rPr>
          <w:rFonts w:ascii="Times New Roman" w:hAnsi="Times New Roman" w:cs="Times New Roman"/>
          <w:sz w:val="24"/>
          <w:szCs w:val="24"/>
        </w:rPr>
        <w:t>Ústav</w:t>
      </w:r>
      <w:proofErr w:type="spellEnd"/>
      <w:r w:rsidRPr="007657A6">
        <w:rPr>
          <w:rFonts w:ascii="Times New Roman" w:hAnsi="Times New Roman" w:cs="Times New Roman"/>
          <w:sz w:val="24"/>
          <w:szCs w:val="24"/>
        </w:rPr>
        <w:t xml:space="preserve"> chemie, Přírodovědecká fakulta, Masarykova univerzita, </w:t>
      </w:r>
      <w:r w:rsidRPr="007657A6">
        <w:rPr>
          <w:rFonts w:ascii="Times New Roman" w:hAnsi="Times New Roman" w:cs="Times New Roman"/>
          <w:sz w:val="24"/>
          <w:szCs w:val="24"/>
          <w:shd w:val="clear" w:color="auto" w:fill="FFFFFF"/>
        </w:rPr>
        <w:t>Kamenice 753/5 </w:t>
      </w:r>
      <w:r w:rsidRPr="007657A6">
        <w:rPr>
          <w:rFonts w:ascii="Times New Roman" w:hAnsi="Times New Roman" w:cs="Times New Roman"/>
          <w:sz w:val="24"/>
          <w:szCs w:val="24"/>
        </w:rPr>
        <w:br/>
      </w:r>
      <w:r w:rsidRPr="007657A6">
        <w:rPr>
          <w:rFonts w:ascii="Times New Roman" w:hAnsi="Times New Roman" w:cs="Times New Roman"/>
          <w:sz w:val="24"/>
          <w:szCs w:val="24"/>
          <w:shd w:val="clear" w:color="auto" w:fill="FFFFFF"/>
        </w:rPr>
        <w:t>625 00 Brno </w:t>
      </w:r>
    </w:p>
    <w:p w14:paraId="4B228BCE" w14:textId="77777777" w:rsidR="006C468E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075A453E" w14:textId="77777777" w:rsidR="006C468E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Klíčová slova: emulzní polymerace, </w:t>
      </w:r>
      <w:proofErr w:type="spellStart"/>
      <w:r>
        <w:rPr>
          <w:rFonts w:ascii="Times New Roman" w:hAnsi="Times New Roman" w:cs="Times New Roman"/>
          <w:sz w:val="24"/>
          <w:szCs w:val="24"/>
        </w:rPr>
        <w:t>fosfazen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retardér hoření, latex, nátěrová hmota, </w:t>
      </w:r>
      <w:r w:rsidR="00FC486C">
        <w:rPr>
          <w:rFonts w:ascii="Times New Roman" w:hAnsi="Times New Roman" w:cs="Times New Roman"/>
          <w:sz w:val="24"/>
          <w:szCs w:val="24"/>
        </w:rPr>
        <w:t xml:space="preserve">kónický </w:t>
      </w:r>
      <w:r>
        <w:rPr>
          <w:rFonts w:ascii="Times New Roman" w:hAnsi="Times New Roman" w:cs="Times New Roman"/>
          <w:sz w:val="24"/>
          <w:szCs w:val="24"/>
        </w:rPr>
        <w:t>kalorimetr</w:t>
      </w:r>
    </w:p>
    <w:p w14:paraId="480BB6D2" w14:textId="7012C774" w:rsidR="006A4EC4" w:rsidRDefault="006A4EC4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4F1D4D">
        <w:rPr>
          <w:rFonts w:ascii="Times New Roman" w:hAnsi="Times New Roman" w:cs="Times New Roman"/>
          <w:sz w:val="24"/>
          <w:szCs w:val="24"/>
        </w:rPr>
        <w:t>Key</w:t>
      </w:r>
      <w:proofErr w:type="spellEnd"/>
      <w:r w:rsidRPr="004F1D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1D4D">
        <w:rPr>
          <w:rFonts w:ascii="Times New Roman" w:hAnsi="Times New Roman" w:cs="Times New Roman"/>
          <w:sz w:val="24"/>
          <w:szCs w:val="24"/>
        </w:rPr>
        <w:t>words</w:t>
      </w:r>
      <w:proofErr w:type="spellEnd"/>
      <w:r w:rsidRPr="004F1D4D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4F1D4D">
        <w:rPr>
          <w:rFonts w:ascii="Times New Roman" w:hAnsi="Times New Roman" w:cs="Times New Roman"/>
          <w:sz w:val="24"/>
          <w:szCs w:val="24"/>
        </w:rPr>
        <w:t>emulsion</w:t>
      </w:r>
      <w:proofErr w:type="spellEnd"/>
      <w:r w:rsidRPr="004F1D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1D4D">
        <w:rPr>
          <w:rFonts w:ascii="Times New Roman" w:hAnsi="Times New Roman" w:cs="Times New Roman"/>
          <w:iCs/>
          <w:sz w:val="24"/>
          <w:szCs w:val="24"/>
        </w:rPr>
        <w:t>polymerization</w:t>
      </w:r>
      <w:proofErr w:type="spellEnd"/>
      <w:r w:rsidRPr="004F1D4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F1D4D">
        <w:rPr>
          <w:rFonts w:ascii="Times New Roman" w:hAnsi="Times New Roman" w:cs="Times New Roman"/>
          <w:sz w:val="24"/>
          <w:szCs w:val="24"/>
        </w:rPr>
        <w:t>phosphazene</w:t>
      </w:r>
      <w:proofErr w:type="spellEnd"/>
      <w:r w:rsidRPr="004F1D4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F1D4D">
        <w:rPr>
          <w:rFonts w:ascii="Times New Roman" w:hAnsi="Times New Roman" w:cs="Times New Roman"/>
          <w:sz w:val="24"/>
          <w:szCs w:val="24"/>
        </w:rPr>
        <w:t>flame</w:t>
      </w:r>
      <w:proofErr w:type="spellEnd"/>
      <w:r w:rsidRPr="004F1D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1D4D">
        <w:rPr>
          <w:rFonts w:ascii="Times New Roman" w:hAnsi="Times New Roman" w:cs="Times New Roman"/>
          <w:sz w:val="24"/>
          <w:szCs w:val="24"/>
        </w:rPr>
        <w:t>retarder</w:t>
      </w:r>
      <w:proofErr w:type="spellEnd"/>
      <w:r w:rsidRPr="004F1D4D">
        <w:rPr>
          <w:rFonts w:ascii="Times New Roman" w:hAnsi="Times New Roman" w:cs="Times New Roman"/>
          <w:sz w:val="24"/>
          <w:szCs w:val="24"/>
        </w:rPr>
        <w:t xml:space="preserve">, latex, </w:t>
      </w:r>
      <w:proofErr w:type="spellStart"/>
      <w:r w:rsidRPr="004F1D4D">
        <w:rPr>
          <w:rFonts w:ascii="Times New Roman" w:hAnsi="Times New Roman" w:cs="Times New Roman"/>
          <w:sz w:val="24"/>
          <w:szCs w:val="24"/>
        </w:rPr>
        <w:t>coating</w:t>
      </w:r>
      <w:proofErr w:type="spellEnd"/>
      <w:r w:rsidRPr="004F1D4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4F1D4D">
        <w:rPr>
          <w:rFonts w:ascii="Times New Roman" w:hAnsi="Times New Roman" w:cs="Times New Roman"/>
          <w:sz w:val="24"/>
          <w:szCs w:val="24"/>
        </w:rPr>
        <w:t>cone</w:t>
      </w:r>
      <w:proofErr w:type="spellEnd"/>
      <w:r w:rsidRPr="004F1D4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F1D4D">
        <w:rPr>
          <w:rFonts w:ascii="Times New Roman" w:hAnsi="Times New Roman" w:cs="Times New Roman"/>
          <w:sz w:val="24"/>
          <w:szCs w:val="24"/>
        </w:rPr>
        <w:t>calorimeter</w:t>
      </w:r>
      <w:proofErr w:type="spellEnd"/>
    </w:p>
    <w:p w14:paraId="19A0DAEB" w14:textId="77777777" w:rsidR="006C468E" w:rsidRPr="00365783" w:rsidRDefault="006C468E" w:rsidP="006C468E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365783">
        <w:rPr>
          <w:rFonts w:ascii="Times New Roman" w:hAnsi="Times New Roman" w:cs="Times New Roman"/>
          <w:b/>
          <w:sz w:val="24"/>
          <w:szCs w:val="24"/>
        </w:rPr>
        <w:t>1. Úvod</w:t>
      </w:r>
    </w:p>
    <w:p w14:paraId="4AFB2EAE" w14:textId="77777777" w:rsidR="006C468E" w:rsidRPr="00B27C67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B27C67">
        <w:rPr>
          <w:rFonts w:ascii="Times New Roman" w:hAnsi="Times New Roman" w:cs="Times New Roman"/>
          <w:sz w:val="24"/>
          <w:szCs w:val="24"/>
        </w:rPr>
        <w:t xml:space="preserve">V posledních desetiletích vzrůstá snaha o nahrazení tradičních rozpouštědlových nátěrových hmot nátěrovými systémy, které jsou </w:t>
      </w:r>
      <w:r w:rsidR="006C36A0">
        <w:rPr>
          <w:rFonts w:ascii="Times New Roman" w:hAnsi="Times New Roman" w:cs="Times New Roman"/>
          <w:sz w:val="24"/>
          <w:szCs w:val="24"/>
        </w:rPr>
        <w:t>šetrnější</w:t>
      </w:r>
      <w:r w:rsidRPr="00B27C67">
        <w:rPr>
          <w:rFonts w:ascii="Times New Roman" w:hAnsi="Times New Roman" w:cs="Times New Roman"/>
          <w:sz w:val="24"/>
          <w:szCs w:val="24"/>
        </w:rPr>
        <w:t xml:space="preserve"> k životnímu prostředí. Vodou ředitelné nátěrové hmoty neobsahují organická těkavá rozpouštědla (VOC) a dají se rovněž uplatnit jako interiérové</w:t>
      </w:r>
      <w:r>
        <w:rPr>
          <w:rFonts w:ascii="Times New Roman" w:hAnsi="Times New Roman" w:cs="Times New Roman"/>
          <w:sz w:val="24"/>
          <w:szCs w:val="24"/>
        </w:rPr>
        <w:t xml:space="preserve"> nátěry</w:t>
      </w:r>
      <w:r w:rsidRPr="00B27C67">
        <w:rPr>
          <w:rFonts w:ascii="Times New Roman" w:hAnsi="Times New Roman" w:cs="Times New Roman"/>
          <w:sz w:val="24"/>
          <w:szCs w:val="24"/>
        </w:rPr>
        <w:t>, exteriérové nátěry, nátěry na dřevo i kovy. Nátěrové hmoty na vodní bázi mohou dosahovat srovnatelných mechanických vlastností, jakož i adhez</w:t>
      </w:r>
      <w:r w:rsidRPr="007657A6">
        <w:rPr>
          <w:rFonts w:ascii="Times New Roman" w:hAnsi="Times New Roman" w:cs="Times New Roman"/>
          <w:sz w:val="24"/>
          <w:szCs w:val="24"/>
        </w:rPr>
        <w:t>e</w:t>
      </w:r>
      <w:r w:rsidRPr="00FD0C02">
        <w:rPr>
          <w:rFonts w:ascii="Times New Roman" w:hAnsi="Times New Roman" w:cs="Times New Roman"/>
          <w:sz w:val="24"/>
          <w:szCs w:val="24"/>
        </w:rPr>
        <w:t xml:space="preserve"> </w:t>
      </w:r>
      <w:r w:rsidRPr="00B27C67">
        <w:rPr>
          <w:rFonts w:ascii="Times New Roman" w:hAnsi="Times New Roman" w:cs="Times New Roman"/>
          <w:sz w:val="24"/>
          <w:szCs w:val="24"/>
        </w:rPr>
        <w:t>k podkladovým materiálům i odolnost</w:t>
      </w:r>
      <w:r w:rsidRPr="007657A6">
        <w:rPr>
          <w:rFonts w:ascii="Times New Roman" w:hAnsi="Times New Roman" w:cs="Times New Roman"/>
          <w:sz w:val="24"/>
          <w:szCs w:val="24"/>
        </w:rPr>
        <w:t>i</w:t>
      </w:r>
      <w:r w:rsidRPr="00B27C67">
        <w:rPr>
          <w:rFonts w:ascii="Times New Roman" w:hAnsi="Times New Roman" w:cs="Times New Roman"/>
          <w:sz w:val="24"/>
          <w:szCs w:val="24"/>
        </w:rPr>
        <w:t xml:space="preserve"> vůči působení </w:t>
      </w:r>
      <w:r>
        <w:rPr>
          <w:rFonts w:ascii="Times New Roman" w:hAnsi="Times New Roman" w:cs="Times New Roman"/>
          <w:sz w:val="24"/>
          <w:szCs w:val="24"/>
        </w:rPr>
        <w:t xml:space="preserve">chemických látek </w:t>
      </w:r>
      <w:r w:rsidRPr="007657A6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27C67">
        <w:rPr>
          <w:rFonts w:ascii="Times New Roman" w:hAnsi="Times New Roman" w:cs="Times New Roman"/>
          <w:sz w:val="24"/>
          <w:szCs w:val="24"/>
        </w:rPr>
        <w:t>vody</w:t>
      </w:r>
      <w:r w:rsidRPr="007763BD">
        <w:rPr>
          <w:rFonts w:ascii="Times New Roman" w:hAnsi="Times New Roman" w:cs="Times New Roman"/>
          <w:sz w:val="24"/>
          <w:szCs w:val="24"/>
          <w:vertAlign w:val="superscript"/>
        </w:rPr>
        <w:t>1-4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13AA3BA" w14:textId="759382D0" w:rsidR="006C468E" w:rsidRPr="00B27C67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B27C67">
        <w:rPr>
          <w:rFonts w:ascii="Times New Roman" w:hAnsi="Times New Roman" w:cs="Times New Roman"/>
          <w:sz w:val="24"/>
          <w:szCs w:val="24"/>
        </w:rPr>
        <w:lastRenderedPageBreak/>
        <w:t xml:space="preserve">Tvorba polymerního filmu z běžných vodných disperzí je primárně založena na koalescenci termoplastických latexových částic. Tento fyzikální jev ovšem není dostatečnou náhradou chemického síťování, </w:t>
      </w:r>
      <w:r w:rsidR="006C36A0">
        <w:rPr>
          <w:rFonts w:ascii="Times New Roman" w:hAnsi="Times New Roman" w:cs="Times New Roman"/>
          <w:sz w:val="24"/>
          <w:szCs w:val="24"/>
        </w:rPr>
        <w:t xml:space="preserve">a </w:t>
      </w:r>
      <w:r w:rsidRPr="00B27C67">
        <w:rPr>
          <w:rFonts w:ascii="Times New Roman" w:hAnsi="Times New Roman" w:cs="Times New Roman"/>
          <w:sz w:val="24"/>
          <w:szCs w:val="24"/>
        </w:rPr>
        <w:t>proto se běžně koalescence doplňuje i o síťování latexových částic chemick</w:t>
      </w:r>
      <w:r w:rsidR="006C36A0">
        <w:rPr>
          <w:rFonts w:ascii="Times New Roman" w:hAnsi="Times New Roman" w:cs="Times New Roman"/>
          <w:sz w:val="24"/>
          <w:szCs w:val="24"/>
        </w:rPr>
        <w:t>ou</w:t>
      </w:r>
      <w:r w:rsidRPr="00B27C67">
        <w:rPr>
          <w:rFonts w:ascii="Times New Roman" w:hAnsi="Times New Roman" w:cs="Times New Roman"/>
          <w:sz w:val="24"/>
          <w:szCs w:val="24"/>
        </w:rPr>
        <w:t xml:space="preserve"> reakc</w:t>
      </w:r>
      <w:r w:rsidR="006C36A0">
        <w:rPr>
          <w:rFonts w:ascii="Times New Roman" w:hAnsi="Times New Roman" w:cs="Times New Roman"/>
          <w:sz w:val="24"/>
          <w:szCs w:val="24"/>
        </w:rPr>
        <w:t>í</w:t>
      </w:r>
      <w:r>
        <w:rPr>
          <w:rFonts w:ascii="Times New Roman" w:hAnsi="Times New Roman" w:cs="Times New Roman"/>
          <w:sz w:val="24"/>
          <w:szCs w:val="24"/>
        </w:rPr>
        <w:t xml:space="preserve"> s vhodnými sloučeninami</w:t>
      </w:r>
      <w:r w:rsidRPr="00B27C67">
        <w:rPr>
          <w:rFonts w:ascii="Times New Roman" w:hAnsi="Times New Roman" w:cs="Times New Roman"/>
          <w:sz w:val="24"/>
          <w:szCs w:val="24"/>
        </w:rPr>
        <w:t>, aby se docílilo</w:t>
      </w:r>
      <w:r>
        <w:rPr>
          <w:rFonts w:ascii="Times New Roman" w:hAnsi="Times New Roman" w:cs="Times New Roman"/>
          <w:sz w:val="24"/>
          <w:szCs w:val="24"/>
        </w:rPr>
        <w:t xml:space="preserve"> jak</w:t>
      </w:r>
      <w:r w:rsidRPr="00B27C67">
        <w:rPr>
          <w:rFonts w:ascii="Times New Roman" w:hAnsi="Times New Roman" w:cs="Times New Roman"/>
          <w:sz w:val="24"/>
          <w:szCs w:val="24"/>
        </w:rPr>
        <w:t xml:space="preserve"> lepších mechanických vlastností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B27C67">
        <w:rPr>
          <w:rFonts w:ascii="Times New Roman" w:hAnsi="Times New Roman" w:cs="Times New Roman"/>
          <w:sz w:val="24"/>
          <w:szCs w:val="24"/>
        </w:rPr>
        <w:t xml:space="preserve"> tak i lepší chemické odolnosti výsledných nátěrových povlaků. K zajištění síťování chemickou re</w:t>
      </w:r>
      <w:r w:rsidR="006C36A0">
        <w:rPr>
          <w:rFonts w:ascii="Times New Roman" w:hAnsi="Times New Roman" w:cs="Times New Roman"/>
          <w:sz w:val="24"/>
          <w:szCs w:val="24"/>
        </w:rPr>
        <w:t>a</w:t>
      </w:r>
      <w:r w:rsidRPr="00B27C67">
        <w:rPr>
          <w:rFonts w:ascii="Times New Roman" w:hAnsi="Times New Roman" w:cs="Times New Roman"/>
          <w:sz w:val="24"/>
          <w:szCs w:val="24"/>
        </w:rPr>
        <w:t xml:space="preserve">kcí je ovšem nutné do struktury </w:t>
      </w:r>
      <w:r w:rsidRPr="007657A6">
        <w:rPr>
          <w:rFonts w:ascii="Times New Roman" w:hAnsi="Times New Roman" w:cs="Times New Roman"/>
          <w:sz w:val="24"/>
          <w:szCs w:val="24"/>
        </w:rPr>
        <w:t>latexových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27C67">
        <w:rPr>
          <w:rFonts w:ascii="Times New Roman" w:hAnsi="Times New Roman" w:cs="Times New Roman"/>
          <w:sz w:val="24"/>
          <w:szCs w:val="24"/>
        </w:rPr>
        <w:t xml:space="preserve">částic zanést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funkcionalizované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monomery, obsahující ve své struktuře např. karboxylové, hydroxylové nebo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glycidylové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funkční skupiny, které mohou podlehnout chemické reakci s </w:t>
      </w:r>
      <w:r>
        <w:rPr>
          <w:rFonts w:ascii="Times New Roman" w:hAnsi="Times New Roman" w:cs="Times New Roman"/>
          <w:sz w:val="24"/>
          <w:szCs w:val="24"/>
        </w:rPr>
        <w:t>přidaným</w:t>
      </w:r>
      <w:r w:rsidRPr="00B27C67">
        <w:rPr>
          <w:rFonts w:ascii="Times New Roman" w:hAnsi="Times New Roman" w:cs="Times New Roman"/>
          <w:sz w:val="24"/>
          <w:szCs w:val="24"/>
        </w:rPr>
        <w:t xml:space="preserve"> síťovadlem</w:t>
      </w:r>
      <w:r w:rsidRPr="007763BD">
        <w:rPr>
          <w:rFonts w:ascii="Times New Roman" w:hAnsi="Times New Roman" w:cs="Times New Roman"/>
          <w:sz w:val="24"/>
          <w:szCs w:val="24"/>
          <w:vertAlign w:val="superscript"/>
        </w:rPr>
        <w:t>5-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1A7DA3B" w14:textId="61CCC043" w:rsidR="006C468E" w:rsidRPr="00B27C67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B27C67">
        <w:rPr>
          <w:rFonts w:ascii="Times New Roman" w:hAnsi="Times New Roman" w:cs="Times New Roman"/>
          <w:sz w:val="24"/>
          <w:szCs w:val="24"/>
        </w:rPr>
        <w:t xml:space="preserve">Pro speciální aplikace, jako je např. zvýšená odolnost </w:t>
      </w:r>
      <w:r w:rsidR="006C36A0">
        <w:rPr>
          <w:rFonts w:ascii="Times New Roman" w:hAnsi="Times New Roman" w:cs="Times New Roman"/>
          <w:sz w:val="24"/>
          <w:szCs w:val="24"/>
        </w:rPr>
        <w:t xml:space="preserve">proti </w:t>
      </w:r>
      <w:r w:rsidRPr="00B27C67">
        <w:rPr>
          <w:rFonts w:ascii="Times New Roman" w:hAnsi="Times New Roman" w:cs="Times New Roman"/>
          <w:sz w:val="24"/>
          <w:szCs w:val="24"/>
        </w:rPr>
        <w:t xml:space="preserve">hoření, lze hořlavost nátěrových povlaků ovlivnit zakomponováním aditiv na bázi halogenovaných uhlovodíků nebo </w:t>
      </w:r>
      <w:r w:rsidR="00D70EE6" w:rsidRPr="00B27C67">
        <w:rPr>
          <w:rFonts w:ascii="Times New Roman" w:hAnsi="Times New Roman" w:cs="Times New Roman"/>
          <w:sz w:val="24"/>
          <w:szCs w:val="24"/>
        </w:rPr>
        <w:t>derivát</w:t>
      </w:r>
      <w:r w:rsidR="00D70EE6">
        <w:rPr>
          <w:rFonts w:ascii="Times New Roman" w:hAnsi="Times New Roman" w:cs="Times New Roman"/>
          <w:sz w:val="24"/>
          <w:szCs w:val="24"/>
        </w:rPr>
        <w:t>ů</w:t>
      </w:r>
      <w:r w:rsidR="00D70EE6" w:rsidRPr="00B27C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C5FEC">
        <w:rPr>
          <w:rFonts w:ascii="Times New Roman" w:hAnsi="Times New Roman" w:cs="Times New Roman"/>
          <w:sz w:val="24"/>
          <w:szCs w:val="24"/>
        </w:rPr>
        <w:t>cyklo</w:t>
      </w:r>
      <w:r w:rsidRPr="00B27C67">
        <w:rPr>
          <w:rFonts w:ascii="Times New Roman" w:hAnsi="Times New Roman" w:cs="Times New Roman"/>
          <w:sz w:val="24"/>
          <w:szCs w:val="24"/>
        </w:rPr>
        <w:t>trifosfazenu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</w:t>
      </w:r>
      <w:r w:rsidRPr="008945D4">
        <w:rPr>
          <w:rFonts w:ascii="Times New Roman" w:hAnsi="Times New Roman" w:cs="Times New Roman"/>
          <w:sz w:val="24"/>
          <w:szCs w:val="24"/>
        </w:rPr>
        <w:t xml:space="preserve">do </w:t>
      </w:r>
      <w:proofErr w:type="gramStart"/>
      <w:r w:rsidRPr="008945D4">
        <w:rPr>
          <w:rFonts w:ascii="Times New Roman" w:hAnsi="Times New Roman" w:cs="Times New Roman"/>
          <w:sz w:val="24"/>
          <w:szCs w:val="24"/>
        </w:rPr>
        <w:t>vodou</w:t>
      </w:r>
      <w:proofErr w:type="gramEnd"/>
      <w:r w:rsidRPr="008945D4">
        <w:rPr>
          <w:rFonts w:ascii="Times New Roman" w:hAnsi="Times New Roman" w:cs="Times New Roman"/>
          <w:sz w:val="24"/>
          <w:szCs w:val="24"/>
        </w:rPr>
        <w:t xml:space="preserve"> ředitelných nátěrových systémů</w:t>
      </w:r>
      <w:r w:rsidRPr="007763BD">
        <w:rPr>
          <w:rFonts w:ascii="Times New Roman" w:hAnsi="Times New Roman" w:cs="Times New Roman"/>
          <w:sz w:val="24"/>
          <w:szCs w:val="24"/>
          <w:vertAlign w:val="superscript"/>
        </w:rPr>
        <w:t>8-10</w:t>
      </w:r>
      <w:r w:rsidRPr="00B27C6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Hexahalogen</w:t>
      </w:r>
      <w:r w:rsidRPr="00AC5FEC">
        <w:rPr>
          <w:rFonts w:ascii="Times New Roman" w:hAnsi="Times New Roman" w:cs="Times New Roman"/>
          <w:sz w:val="24"/>
          <w:szCs w:val="24"/>
        </w:rPr>
        <w:t>cyklo</w:t>
      </w:r>
      <w:r w:rsidRPr="00B27C67">
        <w:rPr>
          <w:rFonts w:ascii="Times New Roman" w:hAnsi="Times New Roman" w:cs="Times New Roman"/>
          <w:sz w:val="24"/>
          <w:szCs w:val="24"/>
        </w:rPr>
        <w:t>trifosfazeny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obsahují ve své cyklické struktuře alternující atomy fosforu a dusíku, přičemž každý atom fosforu má navázané dva halogenové substituenty</w:t>
      </w:r>
      <w:r w:rsidR="00D70EE6">
        <w:rPr>
          <w:rFonts w:ascii="Times New Roman" w:hAnsi="Times New Roman" w:cs="Times New Roman"/>
          <w:sz w:val="24"/>
          <w:szCs w:val="24"/>
        </w:rPr>
        <w:t xml:space="preserve">. </w:t>
      </w:r>
      <w:r w:rsidR="00D70EE6" w:rsidRPr="00B27C67">
        <w:rPr>
          <w:rFonts w:ascii="Times New Roman" w:hAnsi="Times New Roman" w:cs="Times New Roman"/>
          <w:sz w:val="24"/>
          <w:szCs w:val="24"/>
        </w:rPr>
        <w:t xml:space="preserve">Tyto druhy sloučenin vykazují neobvyklé termické vlastnosti, </w:t>
      </w:r>
      <w:r w:rsidR="001F2A0C">
        <w:rPr>
          <w:rFonts w:ascii="Times New Roman" w:hAnsi="Times New Roman" w:cs="Times New Roman"/>
          <w:sz w:val="24"/>
          <w:szCs w:val="24"/>
        </w:rPr>
        <w:t xml:space="preserve">například </w:t>
      </w:r>
      <w:r w:rsidR="00AC5FEC">
        <w:rPr>
          <w:rFonts w:ascii="Times New Roman" w:hAnsi="Times New Roman" w:cs="Times New Roman"/>
          <w:sz w:val="24"/>
          <w:szCs w:val="24"/>
        </w:rPr>
        <w:t>ztěžují vznícení</w:t>
      </w:r>
      <w:r w:rsidR="00D70EE6" w:rsidRPr="00B27C67">
        <w:rPr>
          <w:rFonts w:ascii="Times New Roman" w:hAnsi="Times New Roman" w:cs="Times New Roman"/>
          <w:sz w:val="24"/>
          <w:szCs w:val="24"/>
        </w:rPr>
        <w:t xml:space="preserve">, popř. vykazují </w:t>
      </w:r>
      <w:proofErr w:type="spellStart"/>
      <w:r w:rsidR="00D70EE6" w:rsidRPr="00B27C67">
        <w:rPr>
          <w:rFonts w:ascii="Times New Roman" w:hAnsi="Times New Roman" w:cs="Times New Roman"/>
          <w:sz w:val="24"/>
          <w:szCs w:val="24"/>
        </w:rPr>
        <w:t>samozhášecí</w:t>
      </w:r>
      <w:proofErr w:type="spellEnd"/>
      <w:r w:rsidR="00D70EE6" w:rsidRPr="00B27C67">
        <w:rPr>
          <w:rFonts w:ascii="Times New Roman" w:hAnsi="Times New Roman" w:cs="Times New Roman"/>
          <w:sz w:val="24"/>
          <w:szCs w:val="24"/>
        </w:rPr>
        <w:t xml:space="preserve"> efekt. </w:t>
      </w:r>
      <w:proofErr w:type="spellStart"/>
      <w:r w:rsidR="00D70EE6" w:rsidRPr="00AC5FEC">
        <w:rPr>
          <w:rFonts w:ascii="Times New Roman" w:hAnsi="Times New Roman" w:cs="Times New Roman"/>
          <w:sz w:val="24"/>
          <w:szCs w:val="24"/>
        </w:rPr>
        <w:t>Hexahalogen</w:t>
      </w:r>
      <w:r w:rsidR="001F2A0C" w:rsidRPr="00AC5FEC">
        <w:rPr>
          <w:rFonts w:ascii="Times New Roman" w:hAnsi="Times New Roman" w:cs="Times New Roman"/>
          <w:sz w:val="24"/>
          <w:szCs w:val="24"/>
        </w:rPr>
        <w:t>cyklo</w:t>
      </w:r>
      <w:r w:rsidR="00D70EE6" w:rsidRPr="00AC5FEC">
        <w:rPr>
          <w:rFonts w:ascii="Times New Roman" w:hAnsi="Times New Roman" w:cs="Times New Roman"/>
          <w:sz w:val="24"/>
          <w:szCs w:val="24"/>
        </w:rPr>
        <w:t>trifosfazeny</w:t>
      </w:r>
      <w:proofErr w:type="spellEnd"/>
      <w:r w:rsidR="00D70EE6" w:rsidRPr="001F48D2">
        <w:rPr>
          <w:rFonts w:ascii="Times New Roman" w:hAnsi="Times New Roman"/>
          <w:sz w:val="24"/>
        </w:rPr>
        <w:t xml:space="preserve"> se</w:t>
      </w:r>
      <w:r w:rsidR="00D15276" w:rsidRPr="001F48D2">
        <w:rPr>
          <w:rFonts w:ascii="Times New Roman" w:hAnsi="Times New Roman"/>
          <w:sz w:val="24"/>
        </w:rPr>
        <w:t xml:space="preserve"> využívají jako výchozí surovina pro přípravu </w:t>
      </w:r>
      <w:r w:rsidR="00D70EE6" w:rsidRPr="001F48D2">
        <w:rPr>
          <w:rFonts w:ascii="Times New Roman" w:hAnsi="Times New Roman"/>
          <w:sz w:val="24"/>
        </w:rPr>
        <w:t>různých derivátů s</w:t>
      </w:r>
      <w:r w:rsidR="00B007D3" w:rsidRPr="001F48D2">
        <w:rPr>
          <w:rFonts w:ascii="Times New Roman" w:hAnsi="Times New Roman"/>
          <w:sz w:val="24"/>
        </w:rPr>
        <w:t> výjimečnými vlastnostmi a mnohostranným využitím</w:t>
      </w:r>
      <w:r w:rsidR="00012DEC" w:rsidRPr="00AC5FEC">
        <w:rPr>
          <w:rFonts w:ascii="Times New Roman" w:hAnsi="Times New Roman" w:cs="Times New Roman"/>
          <w:sz w:val="24"/>
          <w:szCs w:val="24"/>
          <w:vertAlign w:val="superscript"/>
        </w:rPr>
        <w:t>11-</w:t>
      </w:r>
      <w:r w:rsidR="00012DEC" w:rsidRPr="001F48D2">
        <w:rPr>
          <w:rFonts w:ascii="Times New Roman" w:hAnsi="Times New Roman"/>
          <w:sz w:val="24"/>
          <w:vertAlign w:val="superscript"/>
        </w:rPr>
        <w:t>13</w:t>
      </w:r>
      <w:r w:rsidR="00B007D3" w:rsidRPr="001F48D2">
        <w:rPr>
          <w:rFonts w:ascii="Times New Roman" w:hAnsi="Times New Roman"/>
          <w:sz w:val="24"/>
        </w:rPr>
        <w:t xml:space="preserve">. Tato práce se zabývá využitím dosud velmi málo studovaného </w:t>
      </w:r>
      <w:r w:rsidR="00310CF2" w:rsidRPr="001F48D2">
        <w:rPr>
          <w:rFonts w:ascii="Times New Roman" w:hAnsi="Times New Roman"/>
          <w:sz w:val="24"/>
        </w:rPr>
        <w:t>derivátu</w:t>
      </w:r>
      <w:r w:rsidR="00D70EE6" w:rsidRPr="001F48D2">
        <w:rPr>
          <w:rFonts w:ascii="Times New Roman" w:hAnsi="Times New Roman"/>
          <w:sz w:val="24"/>
        </w:rPr>
        <w:t xml:space="preserve"> </w:t>
      </w:r>
      <w:proofErr w:type="spellStart"/>
      <w:r w:rsidR="00B007D3" w:rsidRPr="001F48D2">
        <w:rPr>
          <w:rFonts w:ascii="Times New Roman" w:hAnsi="Times New Roman"/>
          <w:sz w:val="24"/>
        </w:rPr>
        <w:t>hexaamino</w:t>
      </w:r>
      <w:r w:rsidR="001F2A0C" w:rsidRPr="001F48D2">
        <w:rPr>
          <w:rFonts w:ascii="Times New Roman" w:hAnsi="Times New Roman"/>
          <w:sz w:val="24"/>
        </w:rPr>
        <w:t>cyklo</w:t>
      </w:r>
      <w:r w:rsidR="00B007D3" w:rsidRPr="001F48D2">
        <w:rPr>
          <w:rFonts w:ascii="Times New Roman" w:hAnsi="Times New Roman"/>
          <w:sz w:val="24"/>
        </w:rPr>
        <w:t>trifosfazen</w:t>
      </w:r>
      <w:r w:rsidR="00310CF2" w:rsidRPr="001F48D2">
        <w:rPr>
          <w:rFonts w:ascii="Times New Roman" w:hAnsi="Times New Roman"/>
          <w:sz w:val="24"/>
        </w:rPr>
        <w:t>u</w:t>
      </w:r>
      <w:proofErr w:type="spellEnd"/>
      <w:r w:rsidR="00B007D3" w:rsidRPr="001F48D2">
        <w:rPr>
          <w:rFonts w:ascii="Times New Roman" w:hAnsi="Times New Roman"/>
          <w:sz w:val="24"/>
        </w:rPr>
        <w:t xml:space="preserve"> (HACTF)</w:t>
      </w:r>
      <w:r w:rsidRPr="001F48D2">
        <w:rPr>
          <w:rFonts w:ascii="Times New Roman" w:hAnsi="Times New Roman"/>
          <w:sz w:val="24"/>
        </w:rPr>
        <w:t xml:space="preserve"> v emulzních kopolymerech,</w:t>
      </w:r>
      <w:r w:rsidRPr="00B27C67">
        <w:rPr>
          <w:rFonts w:ascii="Times New Roman" w:hAnsi="Times New Roman" w:cs="Times New Roman"/>
          <w:sz w:val="24"/>
          <w:szCs w:val="24"/>
        </w:rPr>
        <w:t xml:space="preserve"> kde tento derivát snižuje hořlavost </w:t>
      </w:r>
      <w:r w:rsidR="001F2A0C">
        <w:rPr>
          <w:rFonts w:ascii="Times New Roman" w:hAnsi="Times New Roman" w:cs="Times New Roman"/>
          <w:sz w:val="24"/>
          <w:szCs w:val="24"/>
        </w:rPr>
        <w:t xml:space="preserve">vzniklých </w:t>
      </w:r>
      <w:r w:rsidRPr="00B27C67">
        <w:rPr>
          <w:rFonts w:ascii="Times New Roman" w:hAnsi="Times New Roman" w:cs="Times New Roman"/>
          <w:sz w:val="24"/>
          <w:szCs w:val="24"/>
        </w:rPr>
        <w:t xml:space="preserve">nátěrových povlaků a zároveň </w:t>
      </w:r>
      <w:r w:rsidR="002C317B">
        <w:rPr>
          <w:rFonts w:ascii="Times New Roman" w:hAnsi="Times New Roman" w:cs="Times New Roman"/>
          <w:sz w:val="24"/>
          <w:szCs w:val="24"/>
        </w:rPr>
        <w:t xml:space="preserve">způsobuje </w:t>
      </w:r>
      <w:proofErr w:type="spellStart"/>
      <w:r>
        <w:rPr>
          <w:rFonts w:ascii="Times New Roman" w:hAnsi="Times New Roman" w:cs="Times New Roman"/>
          <w:sz w:val="24"/>
          <w:szCs w:val="24"/>
        </w:rPr>
        <w:t>mezičásticové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12DEC">
        <w:rPr>
          <w:rFonts w:ascii="Times New Roman" w:hAnsi="Times New Roman" w:cs="Times New Roman"/>
          <w:sz w:val="24"/>
          <w:szCs w:val="24"/>
        </w:rPr>
        <w:t>sesítění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, čímž </w:t>
      </w:r>
      <w:r>
        <w:rPr>
          <w:rFonts w:ascii="Times New Roman" w:hAnsi="Times New Roman" w:cs="Times New Roman"/>
          <w:sz w:val="24"/>
          <w:szCs w:val="24"/>
        </w:rPr>
        <w:t xml:space="preserve">se </w:t>
      </w:r>
      <w:r w:rsidRPr="00B27C67">
        <w:rPr>
          <w:rFonts w:ascii="Times New Roman" w:hAnsi="Times New Roman" w:cs="Times New Roman"/>
          <w:sz w:val="24"/>
          <w:szCs w:val="24"/>
        </w:rPr>
        <w:t>zlepš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B27C67">
        <w:rPr>
          <w:rFonts w:ascii="Times New Roman" w:hAnsi="Times New Roman" w:cs="Times New Roman"/>
          <w:sz w:val="24"/>
          <w:szCs w:val="24"/>
        </w:rPr>
        <w:t xml:space="preserve"> </w:t>
      </w:r>
      <w:r w:rsidR="001F2A0C">
        <w:rPr>
          <w:rFonts w:ascii="Times New Roman" w:hAnsi="Times New Roman" w:cs="Times New Roman"/>
          <w:sz w:val="24"/>
          <w:szCs w:val="24"/>
        </w:rPr>
        <w:t xml:space="preserve">jejich </w:t>
      </w:r>
      <w:r w:rsidRPr="00B27C67">
        <w:rPr>
          <w:rFonts w:ascii="Times New Roman" w:hAnsi="Times New Roman" w:cs="Times New Roman"/>
          <w:sz w:val="24"/>
          <w:szCs w:val="24"/>
        </w:rPr>
        <w:t>výsledné mechanické vlastnosti.</w:t>
      </w:r>
    </w:p>
    <w:p w14:paraId="7F6BE418" w14:textId="77777777" w:rsidR="006C468E" w:rsidRPr="00B27C67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691A64AD" w14:textId="77777777" w:rsidR="006C468E" w:rsidRPr="00365783" w:rsidRDefault="006C468E" w:rsidP="006C468E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365783">
        <w:rPr>
          <w:rFonts w:ascii="Times New Roman" w:hAnsi="Times New Roman" w:cs="Times New Roman"/>
          <w:b/>
          <w:sz w:val="24"/>
          <w:szCs w:val="24"/>
        </w:rPr>
        <w:t>2. Experimentální část</w:t>
      </w:r>
    </w:p>
    <w:p w14:paraId="349539B5" w14:textId="77777777" w:rsidR="006C468E" w:rsidRPr="00B27C67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2.1. </w:t>
      </w:r>
      <w:r w:rsidRPr="00B27C67">
        <w:rPr>
          <w:rFonts w:ascii="Times New Roman" w:hAnsi="Times New Roman" w:cs="Times New Roman"/>
          <w:sz w:val="24"/>
          <w:szCs w:val="24"/>
        </w:rPr>
        <w:t>Příprava latexů</w:t>
      </w:r>
    </w:p>
    <w:p w14:paraId="5BD3AE11" w14:textId="06F8AAC7" w:rsidR="006C468E" w:rsidRPr="00B27C67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</w:t>
      </w:r>
      <w:r w:rsidRPr="00B27C67">
        <w:rPr>
          <w:rFonts w:ascii="Times New Roman" w:hAnsi="Times New Roman" w:cs="Times New Roman"/>
          <w:sz w:val="24"/>
          <w:szCs w:val="24"/>
        </w:rPr>
        <w:t xml:space="preserve">echnikou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semikontinuální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emulzní polymerace byly z akrylátových monomerů připraveny vodné disperze latexových částic se strukturou </w:t>
      </w:r>
      <w:r>
        <w:rPr>
          <w:rFonts w:ascii="Times New Roman" w:hAnsi="Times New Roman" w:cs="Times New Roman"/>
          <w:sz w:val="24"/>
          <w:szCs w:val="24"/>
        </w:rPr>
        <w:t>„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core</w:t>
      </w:r>
      <w:proofErr w:type="spellEnd"/>
      <w:r>
        <w:rPr>
          <w:rFonts w:ascii="Times New Roman" w:hAnsi="Times New Roman" w:cs="Times New Roman"/>
          <w:sz w:val="24"/>
          <w:szCs w:val="24"/>
        </w:rPr>
        <w:t>–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shell</w:t>
      </w:r>
      <w:proofErr w:type="spellEnd"/>
      <w:r>
        <w:rPr>
          <w:rFonts w:ascii="Times New Roman" w:hAnsi="Times New Roman" w:cs="Times New Roman"/>
          <w:sz w:val="24"/>
          <w:szCs w:val="24"/>
        </w:rPr>
        <w:t>“</w:t>
      </w:r>
      <w:r w:rsidRPr="00B27C67">
        <w:rPr>
          <w:rFonts w:ascii="Times New Roman" w:hAnsi="Times New Roman" w:cs="Times New Roman"/>
          <w:sz w:val="24"/>
          <w:szCs w:val="24"/>
        </w:rPr>
        <w:t>. Ja</w:t>
      </w:r>
      <w:r>
        <w:rPr>
          <w:rFonts w:ascii="Times New Roman" w:hAnsi="Times New Roman" w:cs="Times New Roman"/>
          <w:sz w:val="24"/>
          <w:szCs w:val="24"/>
        </w:rPr>
        <w:t xml:space="preserve">ko hlavní </w:t>
      </w:r>
      <w:proofErr w:type="spellStart"/>
      <w:r>
        <w:rPr>
          <w:rFonts w:ascii="Times New Roman" w:hAnsi="Times New Roman" w:cs="Times New Roman"/>
          <w:sz w:val="24"/>
          <w:szCs w:val="24"/>
        </w:rPr>
        <w:t>komonomery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byly při sy</w:t>
      </w:r>
      <w:r w:rsidRPr="00B27C67">
        <w:rPr>
          <w:rFonts w:ascii="Times New Roman" w:hAnsi="Times New Roman" w:cs="Times New Roman"/>
          <w:sz w:val="24"/>
          <w:szCs w:val="24"/>
        </w:rPr>
        <w:t xml:space="preserve">ntéze využity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methyl</w:t>
      </w:r>
      <w:r w:rsidR="001F2A0C">
        <w:rPr>
          <w:rFonts w:ascii="Times New Roman" w:hAnsi="Times New Roman" w:cs="Times New Roman"/>
          <w:sz w:val="24"/>
          <w:szCs w:val="24"/>
        </w:rPr>
        <w:t>-</w:t>
      </w:r>
      <w:r w:rsidRPr="00B27C67">
        <w:rPr>
          <w:rFonts w:ascii="Times New Roman" w:hAnsi="Times New Roman" w:cs="Times New Roman"/>
          <w:sz w:val="24"/>
          <w:szCs w:val="24"/>
        </w:rPr>
        <w:t>methakrylát</w:t>
      </w:r>
      <w:proofErr w:type="spellEnd"/>
      <w:r w:rsidR="00F2642E">
        <w:rPr>
          <w:rFonts w:ascii="Times New Roman" w:hAnsi="Times New Roman" w:cs="Times New Roman"/>
          <w:sz w:val="24"/>
          <w:szCs w:val="24"/>
        </w:rPr>
        <w:t xml:space="preserve"> (MMA)</w:t>
      </w:r>
      <w:r w:rsidRPr="00B27C67">
        <w:rPr>
          <w:rFonts w:ascii="Times New Roman" w:hAnsi="Times New Roman" w:cs="Times New Roman"/>
          <w:sz w:val="24"/>
          <w:szCs w:val="24"/>
        </w:rPr>
        <w:t>, butyl</w:t>
      </w:r>
      <w:r w:rsidR="001F2A0C">
        <w:rPr>
          <w:rFonts w:ascii="Times New Roman" w:hAnsi="Times New Roman" w:cs="Times New Roman"/>
          <w:sz w:val="24"/>
          <w:szCs w:val="24"/>
        </w:rPr>
        <w:t>-</w:t>
      </w:r>
      <w:r w:rsidRPr="00B27C67">
        <w:rPr>
          <w:rFonts w:ascii="Times New Roman" w:hAnsi="Times New Roman" w:cs="Times New Roman"/>
          <w:sz w:val="24"/>
          <w:szCs w:val="24"/>
        </w:rPr>
        <w:t>akrylát</w:t>
      </w:r>
      <w:r w:rsidR="00F2642E">
        <w:rPr>
          <w:rFonts w:ascii="Times New Roman" w:hAnsi="Times New Roman" w:cs="Times New Roman"/>
          <w:sz w:val="24"/>
          <w:szCs w:val="24"/>
        </w:rPr>
        <w:t xml:space="preserve"> (BA)</w:t>
      </w:r>
      <w:r w:rsidRPr="00B27C67">
        <w:rPr>
          <w:rFonts w:ascii="Times New Roman" w:hAnsi="Times New Roman" w:cs="Times New Roman"/>
          <w:sz w:val="24"/>
          <w:szCs w:val="24"/>
        </w:rPr>
        <w:t xml:space="preserve">, kyselina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met</w:t>
      </w:r>
      <w:r w:rsidR="001F2A0C">
        <w:rPr>
          <w:rFonts w:ascii="Times New Roman" w:hAnsi="Times New Roman" w:cs="Times New Roman"/>
          <w:sz w:val="24"/>
          <w:szCs w:val="24"/>
        </w:rPr>
        <w:t>h</w:t>
      </w:r>
      <w:r w:rsidRPr="00B27C67">
        <w:rPr>
          <w:rFonts w:ascii="Times New Roman" w:hAnsi="Times New Roman" w:cs="Times New Roman"/>
          <w:sz w:val="24"/>
          <w:szCs w:val="24"/>
        </w:rPr>
        <w:t>akrylová</w:t>
      </w:r>
      <w:proofErr w:type="spellEnd"/>
      <w:r w:rsidR="00F2642E">
        <w:rPr>
          <w:rFonts w:ascii="Times New Roman" w:hAnsi="Times New Roman" w:cs="Times New Roman"/>
          <w:sz w:val="24"/>
          <w:szCs w:val="24"/>
        </w:rPr>
        <w:t xml:space="preserve"> (KMA)</w:t>
      </w:r>
      <w:r w:rsidRPr="00B27C67">
        <w:rPr>
          <w:rFonts w:ascii="Times New Roman" w:hAnsi="Times New Roman" w:cs="Times New Roman"/>
          <w:sz w:val="24"/>
          <w:szCs w:val="24"/>
        </w:rPr>
        <w:t xml:space="preserve"> a v případě obalu latexových částic i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glycidyl</w:t>
      </w:r>
      <w:r w:rsidR="001F2A0C">
        <w:rPr>
          <w:rFonts w:ascii="Times New Roman" w:hAnsi="Times New Roman" w:cs="Times New Roman"/>
          <w:sz w:val="24"/>
          <w:szCs w:val="24"/>
        </w:rPr>
        <w:t>-</w:t>
      </w:r>
      <w:r w:rsidRPr="00B27C67">
        <w:rPr>
          <w:rFonts w:ascii="Times New Roman" w:hAnsi="Times New Roman" w:cs="Times New Roman"/>
          <w:sz w:val="24"/>
          <w:szCs w:val="24"/>
        </w:rPr>
        <w:t>methakrylát</w:t>
      </w:r>
      <w:proofErr w:type="spellEnd"/>
      <w:r w:rsidR="00F2642E">
        <w:rPr>
          <w:rFonts w:ascii="Times New Roman" w:hAnsi="Times New Roman" w:cs="Times New Roman"/>
          <w:sz w:val="24"/>
          <w:szCs w:val="24"/>
        </w:rPr>
        <w:t xml:space="preserve"> (GMA)</w:t>
      </w:r>
      <w:r w:rsidRPr="00B27C67">
        <w:rPr>
          <w:rFonts w:ascii="Times New Roman" w:hAnsi="Times New Roman" w:cs="Times New Roman"/>
          <w:sz w:val="24"/>
          <w:szCs w:val="24"/>
        </w:rPr>
        <w:t xml:space="preserve">. Pro přípravu jádra latexových částic bylo zvoleno množství monomerů MMA/BA/KMA v hmotnostním poměru 44/52/4. Složení obalu částic bylo zvoleno </w:t>
      </w:r>
      <w:r w:rsidR="00611BAD">
        <w:rPr>
          <w:rFonts w:ascii="Times New Roman" w:hAnsi="Times New Roman" w:cs="Times New Roman"/>
          <w:sz w:val="24"/>
          <w:szCs w:val="24"/>
        </w:rPr>
        <w:t xml:space="preserve">množství </w:t>
      </w:r>
      <w:r w:rsidRPr="00B27C67">
        <w:rPr>
          <w:rFonts w:ascii="Times New Roman" w:hAnsi="Times New Roman" w:cs="Times New Roman"/>
          <w:sz w:val="24"/>
          <w:szCs w:val="24"/>
        </w:rPr>
        <w:t>MMA/BA/KMA/GMA v</w:t>
      </w:r>
      <w:r>
        <w:rPr>
          <w:rFonts w:ascii="Times New Roman" w:hAnsi="Times New Roman" w:cs="Times New Roman"/>
          <w:sz w:val="24"/>
          <w:szCs w:val="24"/>
        </w:rPr>
        <w:t xml:space="preserve"> hmotnostním </w:t>
      </w:r>
      <w:r w:rsidRPr="00B27C67">
        <w:rPr>
          <w:rFonts w:ascii="Times New Roman" w:hAnsi="Times New Roman" w:cs="Times New Roman"/>
          <w:sz w:val="24"/>
          <w:szCs w:val="24"/>
        </w:rPr>
        <w:t xml:space="preserve">poměru 39/52/4/5. Složení monomerní směsi bylo </w:t>
      </w:r>
      <w:r w:rsidR="00611BAD">
        <w:rPr>
          <w:rFonts w:ascii="Times New Roman" w:hAnsi="Times New Roman" w:cs="Times New Roman"/>
          <w:sz w:val="24"/>
          <w:szCs w:val="24"/>
        </w:rPr>
        <w:t xml:space="preserve">takto </w:t>
      </w:r>
      <w:r w:rsidRPr="00B27C67">
        <w:rPr>
          <w:rFonts w:ascii="Times New Roman" w:hAnsi="Times New Roman" w:cs="Times New Roman"/>
          <w:sz w:val="24"/>
          <w:szCs w:val="24"/>
        </w:rPr>
        <w:t xml:space="preserve">zvoleno </w:t>
      </w:r>
      <w:r w:rsidR="00611BAD">
        <w:rPr>
          <w:rFonts w:ascii="Times New Roman" w:hAnsi="Times New Roman" w:cs="Times New Roman"/>
          <w:sz w:val="24"/>
          <w:szCs w:val="24"/>
        </w:rPr>
        <w:t>proto</w:t>
      </w:r>
      <w:r w:rsidRPr="00B27C67">
        <w:rPr>
          <w:rFonts w:ascii="Times New Roman" w:hAnsi="Times New Roman" w:cs="Times New Roman"/>
          <w:sz w:val="24"/>
          <w:szCs w:val="24"/>
        </w:rPr>
        <w:t>, aby teoretická výsledná teplota skelného přechodu</w:t>
      </w:r>
      <w:r w:rsidR="00611BAD">
        <w:rPr>
          <w:rFonts w:ascii="Times New Roman" w:hAnsi="Times New Roman" w:cs="Times New Roman"/>
          <w:sz w:val="24"/>
          <w:szCs w:val="24"/>
        </w:rPr>
        <w:t xml:space="preserve">, vypočtená </w:t>
      </w:r>
      <w:r w:rsidR="00611BAD" w:rsidRPr="00B27C67">
        <w:rPr>
          <w:rFonts w:ascii="Times New Roman" w:hAnsi="Times New Roman" w:cs="Times New Roman"/>
          <w:sz w:val="24"/>
          <w:szCs w:val="24"/>
        </w:rPr>
        <w:t xml:space="preserve">pomocí </w:t>
      </w:r>
      <w:proofErr w:type="spellStart"/>
      <w:r w:rsidR="00611BAD" w:rsidRPr="00B27C67">
        <w:rPr>
          <w:rFonts w:ascii="Times New Roman" w:hAnsi="Times New Roman" w:cs="Times New Roman"/>
          <w:sz w:val="24"/>
          <w:szCs w:val="24"/>
        </w:rPr>
        <w:t>Foxovy</w:t>
      </w:r>
      <w:proofErr w:type="spellEnd"/>
      <w:r w:rsidR="00611BAD" w:rsidRPr="00B27C67">
        <w:rPr>
          <w:rFonts w:ascii="Times New Roman" w:hAnsi="Times New Roman" w:cs="Times New Roman"/>
          <w:sz w:val="24"/>
          <w:szCs w:val="24"/>
        </w:rPr>
        <w:t xml:space="preserve"> rovnice</w:t>
      </w:r>
      <w:r w:rsidR="00611BAD" w:rsidRPr="00611BAD">
        <w:rPr>
          <w:rFonts w:ascii="Times New Roman" w:hAnsi="Times New Roman" w:cs="Times New Roman"/>
          <w:sz w:val="24"/>
          <w:szCs w:val="24"/>
          <w:vertAlign w:val="superscript"/>
        </w:rPr>
        <w:t>14</w:t>
      </w:r>
      <w:r w:rsidR="00611BAD">
        <w:rPr>
          <w:rFonts w:ascii="Times New Roman" w:hAnsi="Times New Roman" w:cs="Times New Roman"/>
          <w:sz w:val="24"/>
          <w:szCs w:val="24"/>
        </w:rPr>
        <w:t xml:space="preserve">, byla </w:t>
      </w:r>
      <w:r w:rsidRPr="00B27C67">
        <w:rPr>
          <w:rFonts w:ascii="Times New Roman" w:hAnsi="Times New Roman" w:cs="Times New Roman"/>
          <w:sz w:val="24"/>
          <w:szCs w:val="24"/>
        </w:rPr>
        <w:t>okolo 2</w:t>
      </w:r>
      <w:r w:rsidR="00611BAD">
        <w:rPr>
          <w:rFonts w:ascii="Times New Roman" w:hAnsi="Times New Roman" w:cs="Times New Roman"/>
          <w:sz w:val="24"/>
          <w:szCs w:val="24"/>
        </w:rPr>
        <w:t> </w:t>
      </w:r>
      <w:r w:rsidRPr="00B27C67">
        <w:rPr>
          <w:rFonts w:ascii="Times New Roman" w:hAnsi="Times New Roman" w:cs="Times New Roman"/>
          <w:sz w:val="24"/>
          <w:szCs w:val="24"/>
        </w:rPr>
        <w:t>°C</w:t>
      </w:r>
      <w:r w:rsidR="00611BAD">
        <w:rPr>
          <w:rFonts w:ascii="Times New Roman" w:hAnsi="Times New Roman" w:cs="Times New Roman"/>
          <w:sz w:val="24"/>
          <w:szCs w:val="24"/>
        </w:rPr>
        <w:t>.</w:t>
      </w:r>
      <w:r w:rsidRPr="00B27C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Glycidyl</w:t>
      </w:r>
      <w:r w:rsidR="00611BAD">
        <w:rPr>
          <w:rFonts w:ascii="Times New Roman" w:hAnsi="Times New Roman" w:cs="Times New Roman"/>
          <w:sz w:val="24"/>
          <w:szCs w:val="24"/>
        </w:rPr>
        <w:t>-</w:t>
      </w:r>
      <w:r w:rsidRPr="00B27C67">
        <w:rPr>
          <w:rFonts w:ascii="Times New Roman" w:hAnsi="Times New Roman" w:cs="Times New Roman"/>
          <w:sz w:val="24"/>
          <w:szCs w:val="24"/>
        </w:rPr>
        <w:t>methakrylát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byl zakomponován do obalu </w:t>
      </w:r>
      <w:r>
        <w:rPr>
          <w:rFonts w:ascii="Times New Roman" w:hAnsi="Times New Roman" w:cs="Times New Roman"/>
          <w:sz w:val="24"/>
          <w:szCs w:val="24"/>
        </w:rPr>
        <w:t>latexových</w:t>
      </w:r>
      <w:r w:rsidRPr="00B27C67">
        <w:rPr>
          <w:rFonts w:ascii="Times New Roman" w:hAnsi="Times New Roman" w:cs="Times New Roman"/>
          <w:sz w:val="24"/>
          <w:szCs w:val="24"/>
        </w:rPr>
        <w:t xml:space="preserve"> částic, aby bylo umožněno následné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sesítění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nátěrového filmu za použití nízkomolekulárního tvrdidla</w:t>
      </w:r>
      <w:r>
        <w:rPr>
          <w:rFonts w:ascii="Times New Roman" w:hAnsi="Times New Roman" w:cs="Times New Roman"/>
          <w:sz w:val="24"/>
          <w:szCs w:val="24"/>
        </w:rPr>
        <w:t>, v tomto případě</w:t>
      </w:r>
      <w:r w:rsidRPr="00B27C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hexaamino</w:t>
      </w:r>
      <w:r w:rsidR="00611BAD">
        <w:rPr>
          <w:rFonts w:ascii="Times New Roman" w:hAnsi="Times New Roman" w:cs="Times New Roman"/>
          <w:sz w:val="24"/>
          <w:szCs w:val="24"/>
        </w:rPr>
        <w:t>cyklo</w:t>
      </w:r>
      <w:r w:rsidRPr="00B27C67">
        <w:rPr>
          <w:rFonts w:ascii="Times New Roman" w:hAnsi="Times New Roman" w:cs="Times New Roman"/>
          <w:sz w:val="24"/>
          <w:szCs w:val="24"/>
        </w:rPr>
        <w:t>trifosfazenu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(HACTF). HACTF </w:t>
      </w:r>
      <w:r>
        <w:rPr>
          <w:rFonts w:ascii="Times New Roman" w:hAnsi="Times New Roman" w:cs="Times New Roman"/>
          <w:sz w:val="24"/>
          <w:szCs w:val="24"/>
        </w:rPr>
        <w:t xml:space="preserve">je </w:t>
      </w:r>
      <w:r w:rsidRPr="00B27C67">
        <w:rPr>
          <w:rFonts w:ascii="Times New Roman" w:hAnsi="Times New Roman" w:cs="Times New Roman"/>
          <w:sz w:val="24"/>
          <w:szCs w:val="24"/>
        </w:rPr>
        <w:t xml:space="preserve">zcela rozpustný ve vodě, </w:t>
      </w:r>
      <w:r w:rsidR="00611BAD">
        <w:rPr>
          <w:rFonts w:ascii="Times New Roman" w:hAnsi="Times New Roman" w:cs="Times New Roman"/>
          <w:sz w:val="24"/>
          <w:szCs w:val="24"/>
        </w:rPr>
        <w:t xml:space="preserve">takže </w:t>
      </w:r>
      <w:r w:rsidRPr="00B27C67">
        <w:rPr>
          <w:rFonts w:ascii="Times New Roman" w:hAnsi="Times New Roman" w:cs="Times New Roman"/>
          <w:sz w:val="24"/>
          <w:szCs w:val="24"/>
        </w:rPr>
        <w:t xml:space="preserve">jeho přídavek do výsledné vodné disperze ve formě 10% </w:t>
      </w:r>
      <w:r>
        <w:rPr>
          <w:rFonts w:ascii="Times New Roman" w:hAnsi="Times New Roman" w:cs="Times New Roman"/>
          <w:sz w:val="24"/>
          <w:szCs w:val="24"/>
        </w:rPr>
        <w:t xml:space="preserve">vodného </w:t>
      </w:r>
      <w:r w:rsidRPr="00B27C67">
        <w:rPr>
          <w:rFonts w:ascii="Times New Roman" w:hAnsi="Times New Roman" w:cs="Times New Roman"/>
          <w:sz w:val="24"/>
          <w:szCs w:val="24"/>
        </w:rPr>
        <w:t>roztoku</w:t>
      </w:r>
      <w:r w:rsidR="00611BAD">
        <w:rPr>
          <w:rFonts w:ascii="Times New Roman" w:hAnsi="Times New Roman" w:cs="Times New Roman"/>
          <w:sz w:val="24"/>
          <w:szCs w:val="24"/>
        </w:rPr>
        <w:t xml:space="preserve"> je možný</w:t>
      </w:r>
      <w:r w:rsidRPr="00B27C67">
        <w:rPr>
          <w:rFonts w:ascii="Times New Roman" w:hAnsi="Times New Roman" w:cs="Times New Roman"/>
          <w:sz w:val="24"/>
          <w:szCs w:val="24"/>
        </w:rPr>
        <w:t>.</w:t>
      </w:r>
    </w:p>
    <w:p w14:paraId="62C9AFCB" w14:textId="5571F257" w:rsidR="006C468E" w:rsidRPr="00B27C67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B27C67">
        <w:rPr>
          <w:rFonts w:ascii="Times New Roman" w:hAnsi="Times New Roman" w:cs="Times New Roman"/>
          <w:sz w:val="24"/>
          <w:szCs w:val="24"/>
        </w:rPr>
        <w:t>Latexy byly připravovány ve skleněných reaktorech pod ochrannou atmosférou dusíku</w:t>
      </w:r>
      <w:r w:rsidR="00BC7EC5">
        <w:rPr>
          <w:rFonts w:ascii="Times New Roman" w:hAnsi="Times New Roman" w:cs="Times New Roman"/>
          <w:sz w:val="24"/>
          <w:szCs w:val="24"/>
        </w:rPr>
        <w:t xml:space="preserve"> </w:t>
      </w:r>
      <w:r w:rsidR="00BC7EC5" w:rsidRPr="001F48D2">
        <w:rPr>
          <w:rFonts w:ascii="Times New Roman" w:hAnsi="Times New Roman"/>
          <w:sz w:val="24"/>
        </w:rPr>
        <w:t>v mírně alkalickém prostředí</w:t>
      </w:r>
      <w:r w:rsidRPr="00B27C67">
        <w:rPr>
          <w:rFonts w:ascii="Times New Roman" w:hAnsi="Times New Roman" w:cs="Times New Roman"/>
          <w:sz w:val="24"/>
          <w:szCs w:val="24"/>
        </w:rPr>
        <w:t xml:space="preserve"> při reakční teplotě 85</w:t>
      </w:r>
      <w:r w:rsidR="00611BAD">
        <w:rPr>
          <w:rFonts w:ascii="Times New Roman" w:hAnsi="Times New Roman" w:cs="Times New Roman"/>
          <w:sz w:val="24"/>
          <w:szCs w:val="24"/>
        </w:rPr>
        <w:t> </w:t>
      </w:r>
      <w:r w:rsidRPr="00B27C67">
        <w:rPr>
          <w:rFonts w:ascii="Times New Roman" w:hAnsi="Times New Roman" w:cs="Times New Roman"/>
          <w:sz w:val="24"/>
          <w:szCs w:val="24"/>
        </w:rPr>
        <w:t xml:space="preserve">°C. </w:t>
      </w:r>
      <w:r w:rsidR="00702FDE">
        <w:rPr>
          <w:rFonts w:ascii="Times New Roman" w:hAnsi="Times New Roman" w:cs="Times New Roman"/>
          <w:sz w:val="24"/>
          <w:szCs w:val="24"/>
        </w:rPr>
        <w:t>Směs vody, iniciátoru a emulgátoru</w:t>
      </w:r>
      <w:r w:rsidRPr="00B27C67">
        <w:rPr>
          <w:rFonts w:ascii="Times New Roman" w:hAnsi="Times New Roman" w:cs="Times New Roman"/>
          <w:sz w:val="24"/>
          <w:szCs w:val="24"/>
        </w:rPr>
        <w:t xml:space="preserve"> byla vložena do reaktoru</w:t>
      </w:r>
      <w:r w:rsidR="00611BAD">
        <w:rPr>
          <w:rFonts w:ascii="Times New Roman" w:hAnsi="Times New Roman" w:cs="Times New Roman"/>
          <w:sz w:val="24"/>
          <w:szCs w:val="24"/>
        </w:rPr>
        <w:t>,</w:t>
      </w:r>
      <w:r w:rsidRPr="00B27C67">
        <w:rPr>
          <w:rFonts w:ascii="Times New Roman" w:hAnsi="Times New Roman" w:cs="Times New Roman"/>
          <w:sz w:val="24"/>
          <w:szCs w:val="24"/>
        </w:rPr>
        <w:t xml:space="preserve"> vyhřáta na </w:t>
      </w:r>
      <w:r>
        <w:rPr>
          <w:rFonts w:ascii="Times New Roman" w:hAnsi="Times New Roman" w:cs="Times New Roman"/>
          <w:sz w:val="24"/>
          <w:szCs w:val="24"/>
        </w:rPr>
        <w:t xml:space="preserve">teplotu </w:t>
      </w:r>
      <w:r w:rsidRPr="00B27C67">
        <w:rPr>
          <w:rFonts w:ascii="Times New Roman" w:hAnsi="Times New Roman" w:cs="Times New Roman"/>
          <w:sz w:val="24"/>
          <w:szCs w:val="24"/>
        </w:rPr>
        <w:t xml:space="preserve">polymerace a postupně </w:t>
      </w:r>
      <w:r w:rsidR="00611BAD">
        <w:rPr>
          <w:rFonts w:ascii="Times New Roman" w:hAnsi="Times New Roman" w:cs="Times New Roman"/>
          <w:sz w:val="24"/>
          <w:szCs w:val="24"/>
        </w:rPr>
        <w:t>k ní</w:t>
      </w:r>
      <w:r w:rsidRPr="00B27C67">
        <w:rPr>
          <w:rFonts w:ascii="Times New Roman" w:hAnsi="Times New Roman" w:cs="Times New Roman"/>
          <w:sz w:val="24"/>
          <w:szCs w:val="24"/>
        </w:rPr>
        <w:t xml:space="preserve"> </w:t>
      </w:r>
      <w:r w:rsidR="00611BAD">
        <w:rPr>
          <w:rFonts w:ascii="Times New Roman" w:hAnsi="Times New Roman" w:cs="Times New Roman"/>
          <w:sz w:val="24"/>
          <w:szCs w:val="24"/>
        </w:rPr>
        <w:t xml:space="preserve">byla </w:t>
      </w:r>
      <w:r w:rsidRPr="00B27C67">
        <w:rPr>
          <w:rFonts w:ascii="Times New Roman" w:hAnsi="Times New Roman" w:cs="Times New Roman"/>
          <w:sz w:val="24"/>
          <w:szCs w:val="24"/>
        </w:rPr>
        <w:t>přidávána směs monomerů, iniciátoru, vody</w:t>
      </w:r>
      <w:r w:rsidR="00F2642E" w:rsidRPr="00CB2E9F">
        <w:rPr>
          <w:rFonts w:ascii="Times New Roman" w:hAnsi="Times New Roman" w:cs="Times New Roman"/>
          <w:sz w:val="24"/>
          <w:szCs w:val="24"/>
        </w:rPr>
        <w:t xml:space="preserve">, </w:t>
      </w:r>
      <w:r w:rsidR="00F2642E" w:rsidRPr="001F48D2">
        <w:rPr>
          <w:rFonts w:ascii="Times New Roman" w:hAnsi="Times New Roman"/>
          <w:sz w:val="24"/>
        </w:rPr>
        <w:t>uhličitanu sodného</w:t>
      </w:r>
      <w:r w:rsidRPr="00B27C67">
        <w:rPr>
          <w:rFonts w:ascii="Times New Roman" w:hAnsi="Times New Roman" w:cs="Times New Roman"/>
          <w:sz w:val="24"/>
          <w:szCs w:val="24"/>
        </w:rPr>
        <w:t xml:space="preserve"> a emulgátoru. </w:t>
      </w:r>
      <w:r>
        <w:rPr>
          <w:rFonts w:ascii="Times New Roman" w:hAnsi="Times New Roman" w:cs="Times New Roman"/>
          <w:sz w:val="24"/>
          <w:szCs w:val="24"/>
        </w:rPr>
        <w:t xml:space="preserve">Tato směs vytvořila jádra latexových částic. </w:t>
      </w:r>
      <w:r w:rsidRPr="00B27C67">
        <w:rPr>
          <w:rFonts w:ascii="Times New Roman" w:hAnsi="Times New Roman" w:cs="Times New Roman"/>
          <w:sz w:val="24"/>
          <w:szCs w:val="24"/>
        </w:rPr>
        <w:t xml:space="preserve">Po dokončení přikapávání byla směs ponechána reagovat po dobu 15 minut a následně byla stejným způsobem přidávána směs, tvořící obal latexových částic.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Dopolymer</w:t>
      </w:r>
      <w:r w:rsidR="00224D37">
        <w:rPr>
          <w:rFonts w:ascii="Times New Roman" w:hAnsi="Times New Roman" w:cs="Times New Roman"/>
          <w:sz w:val="24"/>
          <w:szCs w:val="24"/>
        </w:rPr>
        <w:t>ování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polymerního systému probíhal</w:t>
      </w:r>
      <w:r w:rsidR="00224D37">
        <w:rPr>
          <w:rFonts w:ascii="Times New Roman" w:hAnsi="Times New Roman" w:cs="Times New Roman"/>
          <w:sz w:val="24"/>
          <w:szCs w:val="24"/>
        </w:rPr>
        <w:t>o</w:t>
      </w:r>
      <w:r w:rsidRPr="00B27C67">
        <w:rPr>
          <w:rFonts w:ascii="Times New Roman" w:hAnsi="Times New Roman" w:cs="Times New Roman"/>
          <w:sz w:val="24"/>
          <w:szCs w:val="24"/>
        </w:rPr>
        <w:t xml:space="preserve"> 2 hodiny, poté byl latex ochlazen na laboratorní teplotu a jeho pH bylo pomocí 10% vodného roztoku amoniaku upraveno</w:t>
      </w:r>
      <w:r w:rsidR="00717ECC">
        <w:rPr>
          <w:rFonts w:ascii="Times New Roman" w:hAnsi="Times New Roman" w:cs="Times New Roman"/>
          <w:sz w:val="24"/>
          <w:szCs w:val="24"/>
        </w:rPr>
        <w:t xml:space="preserve"> </w:t>
      </w:r>
      <w:r w:rsidR="00717ECC" w:rsidRPr="001F48D2">
        <w:rPr>
          <w:rFonts w:ascii="Times New Roman" w:hAnsi="Times New Roman"/>
          <w:sz w:val="24"/>
        </w:rPr>
        <w:t>z</w:t>
      </w:r>
      <w:r w:rsidR="00FC486C" w:rsidRPr="001F48D2">
        <w:rPr>
          <w:rFonts w:ascii="Times New Roman" w:hAnsi="Times New Roman"/>
          <w:sz w:val="24"/>
        </w:rPr>
        <w:t> </w:t>
      </w:r>
      <w:r w:rsidR="00717ECC" w:rsidRPr="001F48D2">
        <w:rPr>
          <w:rFonts w:ascii="Times New Roman" w:hAnsi="Times New Roman"/>
          <w:sz w:val="24"/>
        </w:rPr>
        <w:t>hodnoty</w:t>
      </w:r>
      <w:r w:rsidR="00FC486C" w:rsidRPr="001F48D2">
        <w:rPr>
          <w:rFonts w:ascii="Times New Roman" w:hAnsi="Times New Roman"/>
          <w:sz w:val="24"/>
        </w:rPr>
        <w:t xml:space="preserve"> kolem</w:t>
      </w:r>
      <w:r w:rsidR="00717ECC" w:rsidRPr="001F48D2">
        <w:rPr>
          <w:rFonts w:ascii="Times New Roman" w:hAnsi="Times New Roman"/>
          <w:sz w:val="24"/>
        </w:rPr>
        <w:t xml:space="preserve"> 7</w:t>
      </w:r>
      <w:r w:rsidR="00BC7EC5" w:rsidRPr="00C82A57">
        <w:rPr>
          <w:rFonts w:ascii="Times New Roman" w:hAnsi="Times New Roman" w:cs="Times New Roman"/>
          <w:sz w:val="24"/>
          <w:szCs w:val="24"/>
        </w:rPr>
        <w:t>,</w:t>
      </w:r>
      <w:r w:rsidR="00BC7EC5">
        <w:rPr>
          <w:rFonts w:ascii="Times New Roman" w:hAnsi="Times New Roman" w:cs="Times New Roman"/>
          <w:sz w:val="24"/>
          <w:szCs w:val="24"/>
        </w:rPr>
        <w:t>5</w:t>
      </w:r>
      <w:r w:rsidRPr="00B27C67">
        <w:rPr>
          <w:rFonts w:ascii="Times New Roman" w:hAnsi="Times New Roman" w:cs="Times New Roman"/>
          <w:sz w:val="24"/>
          <w:szCs w:val="24"/>
        </w:rPr>
        <w:t xml:space="preserve"> na hodnotu 8,5. Receptura byla zvolena</w:t>
      </w:r>
      <w:r w:rsidR="00224D37">
        <w:rPr>
          <w:rFonts w:ascii="Times New Roman" w:hAnsi="Times New Roman" w:cs="Times New Roman"/>
          <w:sz w:val="24"/>
          <w:szCs w:val="24"/>
        </w:rPr>
        <w:t xml:space="preserve"> tak</w:t>
      </w:r>
      <w:r w:rsidRPr="00B27C67">
        <w:rPr>
          <w:rFonts w:ascii="Times New Roman" w:hAnsi="Times New Roman" w:cs="Times New Roman"/>
          <w:sz w:val="24"/>
          <w:szCs w:val="24"/>
        </w:rPr>
        <w:t xml:space="preserve">, aby obsah tuhého podílu </w:t>
      </w:r>
      <w:r>
        <w:rPr>
          <w:rFonts w:ascii="Times New Roman" w:hAnsi="Times New Roman" w:cs="Times New Roman"/>
          <w:sz w:val="24"/>
          <w:szCs w:val="24"/>
        </w:rPr>
        <w:t xml:space="preserve">v </w:t>
      </w:r>
      <w:r w:rsidRPr="00B27C67">
        <w:rPr>
          <w:rFonts w:ascii="Times New Roman" w:hAnsi="Times New Roman" w:cs="Times New Roman"/>
          <w:sz w:val="24"/>
          <w:szCs w:val="24"/>
        </w:rPr>
        <w:t xml:space="preserve">latexu </w:t>
      </w:r>
      <w:r>
        <w:rPr>
          <w:rFonts w:ascii="Times New Roman" w:hAnsi="Times New Roman" w:cs="Times New Roman"/>
          <w:sz w:val="24"/>
          <w:szCs w:val="24"/>
        </w:rPr>
        <w:t>činil</w:t>
      </w:r>
      <w:r w:rsidRPr="00B27C67">
        <w:rPr>
          <w:rFonts w:ascii="Times New Roman" w:hAnsi="Times New Roman" w:cs="Times New Roman"/>
          <w:sz w:val="24"/>
          <w:szCs w:val="24"/>
        </w:rPr>
        <w:t xml:space="preserve"> přibližně 45</w:t>
      </w:r>
      <w:r w:rsidR="00224D37">
        <w:rPr>
          <w:rFonts w:ascii="Times New Roman" w:hAnsi="Times New Roman" w:cs="Times New Roman"/>
          <w:sz w:val="24"/>
          <w:szCs w:val="24"/>
        </w:rPr>
        <w:t> </w:t>
      </w:r>
      <w:r w:rsidRPr="00B27C67">
        <w:rPr>
          <w:rFonts w:ascii="Times New Roman" w:hAnsi="Times New Roman" w:cs="Times New Roman"/>
          <w:sz w:val="24"/>
          <w:szCs w:val="24"/>
        </w:rPr>
        <w:t xml:space="preserve">%. Do </w:t>
      </w:r>
      <w:r w:rsidRPr="00B27C67">
        <w:rPr>
          <w:rFonts w:ascii="Times New Roman" w:hAnsi="Times New Roman" w:cs="Times New Roman"/>
          <w:sz w:val="24"/>
          <w:szCs w:val="24"/>
        </w:rPr>
        <w:lastRenderedPageBreak/>
        <w:t xml:space="preserve">připraveného latexu byl </w:t>
      </w:r>
      <w:r w:rsidR="00224D37" w:rsidRPr="00B27C67">
        <w:rPr>
          <w:rFonts w:ascii="Times New Roman" w:hAnsi="Times New Roman" w:cs="Times New Roman"/>
          <w:sz w:val="24"/>
          <w:szCs w:val="24"/>
        </w:rPr>
        <w:t xml:space="preserve">jako nízkomolekulární tvrdidlo </w:t>
      </w:r>
      <w:r w:rsidRPr="00B27C67">
        <w:rPr>
          <w:rFonts w:ascii="Times New Roman" w:hAnsi="Times New Roman" w:cs="Times New Roman"/>
          <w:sz w:val="24"/>
          <w:szCs w:val="24"/>
        </w:rPr>
        <w:t xml:space="preserve">přidáván </w:t>
      </w:r>
      <w:r w:rsidR="00F2642E">
        <w:rPr>
          <w:rFonts w:ascii="Times New Roman" w:hAnsi="Times New Roman" w:cs="Times New Roman"/>
          <w:sz w:val="24"/>
          <w:szCs w:val="24"/>
        </w:rPr>
        <w:t>HACTF</w:t>
      </w:r>
      <w:r w:rsidRPr="00B27C67">
        <w:rPr>
          <w:rFonts w:ascii="Times New Roman" w:hAnsi="Times New Roman" w:cs="Times New Roman"/>
          <w:sz w:val="24"/>
          <w:szCs w:val="24"/>
        </w:rPr>
        <w:t xml:space="preserve"> ve formě 10% vodného roztoku</w:t>
      </w:r>
      <w:r w:rsidR="00224D37">
        <w:rPr>
          <w:rFonts w:ascii="Times New Roman" w:hAnsi="Times New Roman" w:cs="Times New Roman"/>
          <w:sz w:val="24"/>
          <w:szCs w:val="24"/>
        </w:rPr>
        <w:t>,</w:t>
      </w:r>
      <w:r w:rsidRPr="00B27C67">
        <w:rPr>
          <w:rFonts w:ascii="Times New Roman" w:hAnsi="Times New Roman" w:cs="Times New Roman"/>
          <w:sz w:val="24"/>
          <w:szCs w:val="24"/>
        </w:rPr>
        <w:t xml:space="preserve"> </w:t>
      </w:r>
      <w:r w:rsidR="00224D37">
        <w:rPr>
          <w:rFonts w:ascii="Times New Roman" w:hAnsi="Times New Roman" w:cs="Times New Roman"/>
          <w:sz w:val="24"/>
          <w:szCs w:val="24"/>
        </w:rPr>
        <w:t xml:space="preserve"> </w:t>
      </w:r>
      <w:r w:rsidRPr="00B27C67">
        <w:rPr>
          <w:rFonts w:ascii="Times New Roman" w:hAnsi="Times New Roman" w:cs="Times New Roman"/>
          <w:sz w:val="24"/>
          <w:szCs w:val="24"/>
        </w:rPr>
        <w:t>a to v množství odpovídajícím molárnímu poměru s</w:t>
      </w:r>
      <w:r w:rsidR="00224D37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glycidyl</w:t>
      </w:r>
      <w:r w:rsidR="00224D37">
        <w:rPr>
          <w:rFonts w:ascii="Times New Roman" w:hAnsi="Times New Roman" w:cs="Times New Roman"/>
          <w:sz w:val="24"/>
          <w:szCs w:val="24"/>
        </w:rPr>
        <w:t>-</w:t>
      </w:r>
      <w:r w:rsidRPr="00B27C67">
        <w:rPr>
          <w:rFonts w:ascii="Times New Roman" w:hAnsi="Times New Roman" w:cs="Times New Roman"/>
          <w:sz w:val="24"/>
          <w:szCs w:val="24"/>
        </w:rPr>
        <w:t>methakrylátem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0:1, 1:1, 2:1</w:t>
      </w:r>
      <w:r w:rsidR="00BC7EC5">
        <w:rPr>
          <w:rFonts w:ascii="Times New Roman" w:hAnsi="Times New Roman" w:cs="Times New Roman"/>
          <w:sz w:val="24"/>
          <w:szCs w:val="24"/>
        </w:rPr>
        <w:t>, 6:1</w:t>
      </w:r>
      <w:r>
        <w:rPr>
          <w:rFonts w:ascii="Times New Roman" w:hAnsi="Times New Roman" w:cs="Times New Roman"/>
          <w:sz w:val="24"/>
          <w:szCs w:val="24"/>
        </w:rPr>
        <w:t xml:space="preserve"> a 12:1</w:t>
      </w:r>
      <w:r w:rsidRPr="00CB2E9F">
        <w:rPr>
          <w:rFonts w:ascii="Times New Roman" w:hAnsi="Times New Roman" w:cs="Times New Roman"/>
          <w:sz w:val="24"/>
          <w:szCs w:val="24"/>
        </w:rPr>
        <w:t xml:space="preserve">. </w:t>
      </w:r>
      <w:r w:rsidRPr="001F48D2">
        <w:rPr>
          <w:rFonts w:ascii="Times New Roman" w:hAnsi="Times New Roman"/>
          <w:sz w:val="24"/>
        </w:rPr>
        <w:t xml:space="preserve">Struktura </w:t>
      </w:r>
      <w:r w:rsidR="00F2642E" w:rsidRPr="001F48D2">
        <w:rPr>
          <w:rFonts w:ascii="Times New Roman" w:hAnsi="Times New Roman"/>
          <w:sz w:val="24"/>
        </w:rPr>
        <w:t>HACTF</w:t>
      </w:r>
      <w:r w:rsidR="00615740" w:rsidRPr="001F48D2">
        <w:rPr>
          <w:rFonts w:ascii="Times New Roman" w:hAnsi="Times New Roman"/>
          <w:sz w:val="24"/>
        </w:rPr>
        <w:t xml:space="preserve"> a schéma síťovací reakce</w:t>
      </w:r>
      <w:r w:rsidRPr="001F48D2">
        <w:rPr>
          <w:rFonts w:ascii="Times New Roman" w:hAnsi="Times New Roman"/>
          <w:sz w:val="24"/>
        </w:rPr>
        <w:t xml:space="preserve"> </w:t>
      </w:r>
      <w:r w:rsidR="00615740" w:rsidRPr="001F48D2">
        <w:rPr>
          <w:rFonts w:ascii="Times New Roman" w:hAnsi="Times New Roman"/>
          <w:sz w:val="24"/>
        </w:rPr>
        <w:t>jsou uvedeny</w:t>
      </w:r>
      <w:r w:rsidRPr="001F48D2">
        <w:rPr>
          <w:rFonts w:ascii="Times New Roman" w:hAnsi="Times New Roman"/>
          <w:sz w:val="24"/>
        </w:rPr>
        <w:t xml:space="preserve"> na </w:t>
      </w:r>
      <w:r w:rsidR="00224D37" w:rsidRPr="001F48D2">
        <w:rPr>
          <w:rFonts w:ascii="Times New Roman" w:hAnsi="Times New Roman"/>
          <w:sz w:val="24"/>
        </w:rPr>
        <w:t>o</w:t>
      </w:r>
      <w:r w:rsidRPr="001F48D2">
        <w:rPr>
          <w:rFonts w:ascii="Times New Roman" w:hAnsi="Times New Roman"/>
          <w:sz w:val="24"/>
        </w:rPr>
        <w:t>brázku 1.</w:t>
      </w:r>
      <w:r w:rsidRPr="00B27C67">
        <w:rPr>
          <w:rFonts w:ascii="Times New Roman" w:hAnsi="Times New Roman" w:cs="Times New Roman"/>
          <w:sz w:val="24"/>
          <w:szCs w:val="24"/>
        </w:rPr>
        <w:t xml:space="preserve"> </w:t>
      </w:r>
      <w:r w:rsidR="00224D37">
        <w:rPr>
          <w:rFonts w:ascii="Times New Roman" w:hAnsi="Times New Roman" w:cs="Times New Roman"/>
          <w:sz w:val="24"/>
          <w:szCs w:val="24"/>
        </w:rPr>
        <w:t>R</w:t>
      </w:r>
      <w:r w:rsidR="00BC7EC5">
        <w:rPr>
          <w:rFonts w:ascii="Times New Roman" w:hAnsi="Times New Roman" w:cs="Times New Roman"/>
          <w:sz w:val="24"/>
          <w:szCs w:val="24"/>
        </w:rPr>
        <w:t>ůzné poměry tvrdidla</w:t>
      </w:r>
      <w:r w:rsidR="00224D37" w:rsidRPr="00224D37">
        <w:rPr>
          <w:rFonts w:ascii="Times New Roman" w:hAnsi="Times New Roman" w:cs="Times New Roman"/>
          <w:sz w:val="24"/>
          <w:szCs w:val="24"/>
        </w:rPr>
        <w:t xml:space="preserve"> </w:t>
      </w:r>
      <w:r w:rsidR="002C317B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="002C317B">
        <w:rPr>
          <w:rFonts w:ascii="Times New Roman" w:hAnsi="Times New Roman" w:cs="Times New Roman"/>
          <w:sz w:val="24"/>
          <w:szCs w:val="24"/>
        </w:rPr>
        <w:t>glycidyl-methakrylátu</w:t>
      </w:r>
      <w:proofErr w:type="spellEnd"/>
      <w:r w:rsidR="002C317B">
        <w:rPr>
          <w:rFonts w:ascii="Times New Roman" w:hAnsi="Times New Roman" w:cs="Times New Roman"/>
          <w:sz w:val="24"/>
          <w:szCs w:val="24"/>
        </w:rPr>
        <w:t xml:space="preserve"> </w:t>
      </w:r>
      <w:r w:rsidR="00224D37">
        <w:rPr>
          <w:rFonts w:ascii="Times New Roman" w:hAnsi="Times New Roman" w:cs="Times New Roman"/>
          <w:sz w:val="24"/>
          <w:szCs w:val="24"/>
        </w:rPr>
        <w:t>byly testovány pro</w:t>
      </w:r>
      <w:r w:rsidR="002C317B">
        <w:rPr>
          <w:rFonts w:ascii="Times New Roman" w:hAnsi="Times New Roman" w:cs="Times New Roman"/>
          <w:sz w:val="24"/>
          <w:szCs w:val="24"/>
        </w:rPr>
        <w:t xml:space="preserve"> zjištění</w:t>
      </w:r>
      <w:r w:rsidR="00BC7EC5">
        <w:rPr>
          <w:rFonts w:ascii="Times New Roman" w:hAnsi="Times New Roman" w:cs="Times New Roman"/>
          <w:sz w:val="24"/>
          <w:szCs w:val="24"/>
        </w:rPr>
        <w:t xml:space="preserve"> </w:t>
      </w:r>
      <w:r w:rsidRPr="00B27C67">
        <w:rPr>
          <w:rFonts w:ascii="Times New Roman" w:hAnsi="Times New Roman" w:cs="Times New Roman"/>
          <w:sz w:val="24"/>
          <w:szCs w:val="24"/>
        </w:rPr>
        <w:t>optim</w:t>
      </w:r>
      <w:r w:rsidR="002C317B">
        <w:rPr>
          <w:rFonts w:ascii="Times New Roman" w:hAnsi="Times New Roman" w:cs="Times New Roman"/>
          <w:sz w:val="24"/>
          <w:szCs w:val="24"/>
        </w:rPr>
        <w:t>a</w:t>
      </w:r>
      <w:r w:rsidRPr="00B27C67">
        <w:rPr>
          <w:rFonts w:ascii="Times New Roman" w:hAnsi="Times New Roman" w:cs="Times New Roman"/>
          <w:sz w:val="24"/>
          <w:szCs w:val="24"/>
        </w:rPr>
        <w:t xml:space="preserve"> vzhledem k mechanickým a optickým vlastnostem nátěrových povlaků i </w:t>
      </w:r>
      <w:r w:rsidR="002C317B">
        <w:rPr>
          <w:rFonts w:ascii="Times New Roman" w:hAnsi="Times New Roman" w:cs="Times New Roman"/>
          <w:sz w:val="24"/>
          <w:szCs w:val="24"/>
        </w:rPr>
        <w:t xml:space="preserve">snížení </w:t>
      </w:r>
      <w:r w:rsidRPr="00B27C67">
        <w:rPr>
          <w:rFonts w:ascii="Times New Roman" w:hAnsi="Times New Roman" w:cs="Times New Roman"/>
          <w:sz w:val="24"/>
          <w:szCs w:val="24"/>
        </w:rPr>
        <w:t>jejich hořlavosti.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E69F4FB" w14:textId="77777777" w:rsidR="006C468E" w:rsidRPr="00B27C67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71E83326" w14:textId="77777777" w:rsidR="006C468E" w:rsidRPr="00B27C67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2.2. </w:t>
      </w:r>
      <w:r w:rsidRPr="00B27C67">
        <w:rPr>
          <w:rFonts w:ascii="Times New Roman" w:hAnsi="Times New Roman" w:cs="Times New Roman"/>
          <w:sz w:val="24"/>
          <w:szCs w:val="24"/>
        </w:rPr>
        <w:t>Příprava a charakterizace nátěrových povlaků</w:t>
      </w:r>
    </w:p>
    <w:p w14:paraId="73FF1D48" w14:textId="77777777" w:rsidR="006C468E" w:rsidRPr="00B27C67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B27C67">
        <w:rPr>
          <w:rFonts w:ascii="Times New Roman" w:hAnsi="Times New Roman" w:cs="Times New Roman"/>
          <w:sz w:val="24"/>
          <w:szCs w:val="24"/>
        </w:rPr>
        <w:t xml:space="preserve">Pro přípravu nátěrových povlaků byly použity akrylátové vodné disperze s přídavkem nízkomolekulárního tvrdidla </w:t>
      </w:r>
      <w:r w:rsidR="00F2642E">
        <w:rPr>
          <w:rFonts w:ascii="Times New Roman" w:hAnsi="Times New Roman" w:cs="Times New Roman"/>
          <w:sz w:val="24"/>
          <w:szCs w:val="24"/>
        </w:rPr>
        <w:t>HACTF</w:t>
      </w:r>
      <w:r w:rsidRPr="00B27C67">
        <w:rPr>
          <w:rFonts w:ascii="Times New Roman" w:hAnsi="Times New Roman" w:cs="Times New Roman"/>
          <w:sz w:val="24"/>
          <w:szCs w:val="24"/>
        </w:rPr>
        <w:t xml:space="preserve"> ve výše uvedených poměrech. Připravené nátěrové systémy byly odlity do silikonových forem a ponechány vysychat při laboratorní teplotě po dobu 30 dnů. Následně byly vzorky dosušen</w:t>
      </w:r>
      <w:r w:rsidR="00224D37">
        <w:rPr>
          <w:rFonts w:ascii="Times New Roman" w:hAnsi="Times New Roman" w:cs="Times New Roman"/>
          <w:sz w:val="24"/>
          <w:szCs w:val="24"/>
        </w:rPr>
        <w:t>y</w:t>
      </w:r>
      <w:r w:rsidRPr="00B27C67">
        <w:rPr>
          <w:rFonts w:ascii="Times New Roman" w:hAnsi="Times New Roman" w:cs="Times New Roman"/>
          <w:sz w:val="24"/>
          <w:szCs w:val="24"/>
        </w:rPr>
        <w:t xml:space="preserve"> ve vakuové sušárně při teplotě 25 °C po dobu 14 dnů.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27C67">
        <w:rPr>
          <w:rFonts w:ascii="Times New Roman" w:hAnsi="Times New Roman" w:cs="Times New Roman"/>
          <w:sz w:val="24"/>
          <w:szCs w:val="24"/>
        </w:rPr>
        <w:t xml:space="preserve">U nátěrových systémů byla sledována změna minimální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filmotvorné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teploty (MFFT) s přihlédnutím k měnícímu se obsahu nízkomolekulárního tvrdidla. Takto připravené polymerní vzorky byly</w:t>
      </w:r>
      <w:r>
        <w:rPr>
          <w:rFonts w:ascii="Times New Roman" w:hAnsi="Times New Roman" w:cs="Times New Roman"/>
          <w:sz w:val="24"/>
          <w:szCs w:val="24"/>
        </w:rPr>
        <w:t xml:space="preserve"> také</w:t>
      </w:r>
      <w:r w:rsidRPr="00B27C67">
        <w:rPr>
          <w:rFonts w:ascii="Times New Roman" w:hAnsi="Times New Roman" w:cs="Times New Roman"/>
          <w:sz w:val="24"/>
          <w:szCs w:val="24"/>
        </w:rPr>
        <w:t xml:space="preserve"> hodnoceny pomocí diferenciální </w:t>
      </w:r>
      <w:r w:rsidR="00FC486C">
        <w:rPr>
          <w:rFonts w:ascii="Times New Roman" w:hAnsi="Times New Roman" w:cs="Times New Roman"/>
          <w:sz w:val="24"/>
          <w:szCs w:val="24"/>
        </w:rPr>
        <w:t>kompenzační</w:t>
      </w:r>
      <w:r w:rsidRPr="00B27C67">
        <w:rPr>
          <w:rFonts w:ascii="Times New Roman" w:hAnsi="Times New Roman" w:cs="Times New Roman"/>
          <w:sz w:val="24"/>
          <w:szCs w:val="24"/>
        </w:rPr>
        <w:t xml:space="preserve"> kalorimetrie s rychlostí ohřevu 10</w:t>
      </w:r>
      <w:r w:rsidR="00224D37">
        <w:rPr>
          <w:rFonts w:ascii="Times New Roman" w:hAnsi="Times New Roman" w:cs="Times New Roman"/>
          <w:sz w:val="24"/>
          <w:szCs w:val="24"/>
        </w:rPr>
        <w:t> </w:t>
      </w:r>
      <w:r w:rsidRPr="00B27C67">
        <w:rPr>
          <w:rFonts w:ascii="Times New Roman" w:hAnsi="Times New Roman" w:cs="Times New Roman"/>
          <w:sz w:val="24"/>
          <w:szCs w:val="24"/>
        </w:rPr>
        <w:t>°C.min</w:t>
      </w:r>
      <w:r w:rsidRPr="008D5B0F">
        <w:rPr>
          <w:rFonts w:ascii="Times New Roman" w:hAnsi="Times New Roman" w:cs="Times New Roman"/>
          <w:sz w:val="24"/>
          <w:szCs w:val="24"/>
          <w:vertAlign w:val="superscript"/>
        </w:rPr>
        <w:t>-1</w:t>
      </w:r>
      <w:r w:rsidRPr="00B27C67">
        <w:rPr>
          <w:rFonts w:ascii="Times New Roman" w:hAnsi="Times New Roman" w:cs="Times New Roman"/>
          <w:sz w:val="24"/>
          <w:szCs w:val="24"/>
        </w:rPr>
        <w:t xml:space="preserve"> v rozmezí teplot -80 </w:t>
      </w:r>
      <w:r w:rsidR="00224D37">
        <w:rPr>
          <w:rFonts w:ascii="Times New Roman" w:hAnsi="Times New Roman" w:cs="Times New Roman"/>
          <w:sz w:val="24"/>
          <w:szCs w:val="24"/>
        </w:rPr>
        <w:t>až</w:t>
      </w:r>
      <w:r w:rsidRPr="00B27C67">
        <w:rPr>
          <w:rFonts w:ascii="Times New Roman" w:hAnsi="Times New Roman" w:cs="Times New Roman"/>
          <w:sz w:val="24"/>
          <w:szCs w:val="24"/>
        </w:rPr>
        <w:t xml:space="preserve"> 120</w:t>
      </w:r>
      <w:r w:rsidR="00224D37">
        <w:rPr>
          <w:rFonts w:ascii="Times New Roman" w:hAnsi="Times New Roman" w:cs="Times New Roman"/>
          <w:sz w:val="24"/>
          <w:szCs w:val="24"/>
        </w:rPr>
        <w:t> </w:t>
      </w:r>
      <w:r w:rsidRPr="00B27C67">
        <w:rPr>
          <w:rFonts w:ascii="Times New Roman" w:hAnsi="Times New Roman" w:cs="Times New Roman"/>
          <w:sz w:val="24"/>
          <w:szCs w:val="24"/>
        </w:rPr>
        <w:t>°C pro určení teploty skelného přechodu. Tvorba polymerní sítě byla sledována pomocí extrakcí v 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Soxhletově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extraktoru. Do extrakční patrony byl navážen přibližně 1 g polymerního vzorku a ponechán působení tetrahydrofuranu po dobu 24 hodin. Poté byla extrakční patrona i se vzorkem opět zvážena a byl vypočten obsah gelu. </w:t>
      </w:r>
      <w:r w:rsidR="00615740" w:rsidRPr="001F48D2">
        <w:rPr>
          <w:rFonts w:ascii="Times New Roman" w:hAnsi="Times New Roman"/>
          <w:sz w:val="24"/>
        </w:rPr>
        <w:t>U vysušených vzorků před a po extrakci v THF byl stanoven obsah fosforu</w:t>
      </w:r>
      <w:r w:rsidR="00C36810" w:rsidRPr="001F48D2">
        <w:rPr>
          <w:rFonts w:ascii="Times New Roman" w:hAnsi="Times New Roman"/>
          <w:sz w:val="24"/>
        </w:rPr>
        <w:t xml:space="preserve"> pro důkaz síťovací reakce mezi molekulami HACTF a </w:t>
      </w:r>
      <w:proofErr w:type="spellStart"/>
      <w:r w:rsidR="00C36810" w:rsidRPr="001F48D2">
        <w:rPr>
          <w:rFonts w:ascii="Times New Roman" w:hAnsi="Times New Roman"/>
          <w:sz w:val="24"/>
        </w:rPr>
        <w:t>glycidylovými</w:t>
      </w:r>
      <w:proofErr w:type="spellEnd"/>
      <w:r w:rsidR="00C36810" w:rsidRPr="001F48D2">
        <w:rPr>
          <w:rFonts w:ascii="Times New Roman" w:hAnsi="Times New Roman"/>
          <w:sz w:val="24"/>
        </w:rPr>
        <w:t xml:space="preserve"> skupinami obsaženými v latexových částicích</w:t>
      </w:r>
      <w:r w:rsidR="00C36810" w:rsidRPr="00702FDE">
        <w:rPr>
          <w:rFonts w:ascii="Times New Roman" w:hAnsi="Times New Roman" w:cs="Times New Roman"/>
          <w:sz w:val="24"/>
          <w:szCs w:val="24"/>
        </w:rPr>
        <w:t xml:space="preserve">. </w:t>
      </w:r>
      <w:r w:rsidR="00C36810" w:rsidRPr="001F48D2">
        <w:rPr>
          <w:rFonts w:ascii="Times New Roman" w:hAnsi="Times New Roman"/>
          <w:sz w:val="24"/>
        </w:rPr>
        <w:t>Stanovení obsahu fosforu bylo prováděno metodou emisní spektrometrie s indukčně vázaným plazmatem (ICP-EOS).</w:t>
      </w:r>
      <w:r w:rsidR="00C36810" w:rsidRPr="00702FDE">
        <w:rPr>
          <w:rFonts w:ascii="Times New Roman" w:hAnsi="Times New Roman" w:cs="Times New Roman"/>
          <w:sz w:val="24"/>
          <w:szCs w:val="24"/>
        </w:rPr>
        <w:t xml:space="preserve"> </w:t>
      </w:r>
      <w:r w:rsidR="00C36810" w:rsidRPr="001F48D2">
        <w:rPr>
          <w:rFonts w:ascii="Times New Roman" w:hAnsi="Times New Roman"/>
          <w:sz w:val="24"/>
        </w:rPr>
        <w:t xml:space="preserve">Měření bylo </w:t>
      </w:r>
      <w:r w:rsidR="00C36810" w:rsidRPr="001F48D2">
        <w:rPr>
          <w:rFonts w:ascii="Times New Roman" w:hAnsi="Times New Roman"/>
          <w:sz w:val="24"/>
        </w:rPr>
        <w:lastRenderedPageBreak/>
        <w:t xml:space="preserve">prováděno na přístroji ICP spektrometr </w:t>
      </w:r>
      <w:proofErr w:type="spellStart"/>
      <w:r w:rsidR="00C36810" w:rsidRPr="001F48D2">
        <w:rPr>
          <w:rFonts w:ascii="Times New Roman" w:hAnsi="Times New Roman"/>
          <w:sz w:val="24"/>
        </w:rPr>
        <w:t>ThermoScientific</w:t>
      </w:r>
      <w:proofErr w:type="spellEnd"/>
      <w:r w:rsidR="00C36810" w:rsidRPr="001F48D2">
        <w:rPr>
          <w:rFonts w:ascii="Times New Roman" w:hAnsi="Times New Roman"/>
          <w:sz w:val="24"/>
        </w:rPr>
        <w:t xml:space="preserve"> </w:t>
      </w:r>
      <w:proofErr w:type="spellStart"/>
      <w:r w:rsidR="00C36810" w:rsidRPr="001F48D2">
        <w:rPr>
          <w:rFonts w:ascii="Times New Roman" w:hAnsi="Times New Roman"/>
          <w:sz w:val="24"/>
        </w:rPr>
        <w:t>iCAP</w:t>
      </w:r>
      <w:proofErr w:type="spellEnd"/>
      <w:r w:rsidR="00C36810" w:rsidRPr="001F48D2">
        <w:rPr>
          <w:rFonts w:ascii="Times New Roman" w:hAnsi="Times New Roman"/>
          <w:sz w:val="24"/>
        </w:rPr>
        <w:t xml:space="preserve"> 7000 </w:t>
      </w:r>
      <w:proofErr w:type="spellStart"/>
      <w:r w:rsidR="00C36810" w:rsidRPr="001F48D2">
        <w:rPr>
          <w:rFonts w:ascii="Times New Roman" w:hAnsi="Times New Roman"/>
          <w:sz w:val="24"/>
        </w:rPr>
        <w:t>Series</w:t>
      </w:r>
      <w:proofErr w:type="spellEnd"/>
      <w:r w:rsidR="00C36810" w:rsidRPr="001F48D2">
        <w:rPr>
          <w:rFonts w:ascii="Times New Roman" w:hAnsi="Times New Roman"/>
          <w:sz w:val="24"/>
        </w:rPr>
        <w:t xml:space="preserve"> (</w:t>
      </w:r>
      <w:proofErr w:type="spellStart"/>
      <w:r w:rsidR="00C36810" w:rsidRPr="001F48D2">
        <w:rPr>
          <w:rFonts w:ascii="Times New Roman" w:hAnsi="Times New Roman"/>
          <w:sz w:val="24"/>
        </w:rPr>
        <w:t>Thermo</w:t>
      </w:r>
      <w:proofErr w:type="spellEnd"/>
      <w:r w:rsidR="00C36810" w:rsidRPr="001F48D2">
        <w:rPr>
          <w:rFonts w:ascii="Times New Roman" w:hAnsi="Times New Roman"/>
          <w:sz w:val="24"/>
        </w:rPr>
        <w:t xml:space="preserve"> </w:t>
      </w:r>
      <w:proofErr w:type="spellStart"/>
      <w:r w:rsidR="00C36810" w:rsidRPr="001F48D2">
        <w:rPr>
          <w:rFonts w:ascii="Times New Roman" w:hAnsi="Times New Roman"/>
          <w:sz w:val="24"/>
        </w:rPr>
        <w:t>Fisher</w:t>
      </w:r>
      <w:proofErr w:type="spellEnd"/>
      <w:r w:rsidR="00C36810" w:rsidRPr="001F48D2">
        <w:rPr>
          <w:rFonts w:ascii="Times New Roman" w:hAnsi="Times New Roman"/>
          <w:sz w:val="24"/>
        </w:rPr>
        <w:t xml:space="preserve"> </w:t>
      </w:r>
      <w:proofErr w:type="spellStart"/>
      <w:r w:rsidR="00C36810" w:rsidRPr="001F48D2">
        <w:rPr>
          <w:rFonts w:ascii="Times New Roman" w:hAnsi="Times New Roman"/>
          <w:sz w:val="24"/>
        </w:rPr>
        <w:t>Scientific</w:t>
      </w:r>
      <w:proofErr w:type="spellEnd"/>
      <w:r w:rsidR="00C36810" w:rsidRPr="001F48D2">
        <w:rPr>
          <w:rFonts w:ascii="Times New Roman" w:hAnsi="Times New Roman"/>
          <w:sz w:val="24"/>
        </w:rPr>
        <w:t>, Německo). Rychlost průtoku vzorku ve formě aerosolu byla 1,5 ml/min a příkon Ar plazmatu 1000 W.</w:t>
      </w:r>
      <w:r w:rsidR="00C36810" w:rsidRPr="00702FDE">
        <w:t xml:space="preserve"> </w:t>
      </w:r>
      <w:r w:rsidR="00C36810" w:rsidRPr="00702FDE">
        <w:rPr>
          <w:rFonts w:ascii="Times New Roman" w:hAnsi="Times New Roman" w:cs="Times New Roman"/>
          <w:sz w:val="24"/>
          <w:szCs w:val="24"/>
        </w:rPr>
        <w:t xml:space="preserve"> </w:t>
      </w:r>
      <w:r w:rsidRPr="00702FDE">
        <w:rPr>
          <w:rFonts w:ascii="Times New Roman" w:hAnsi="Times New Roman" w:cs="Times New Roman"/>
          <w:sz w:val="24"/>
          <w:szCs w:val="24"/>
        </w:rPr>
        <w:t xml:space="preserve">Hořlavost nátěrových povlaků, </w:t>
      </w:r>
      <w:r w:rsidRPr="001F48D2">
        <w:rPr>
          <w:rFonts w:ascii="Times New Roman" w:hAnsi="Times New Roman"/>
          <w:sz w:val="24"/>
        </w:rPr>
        <w:t xml:space="preserve">respektive tělísek </w:t>
      </w:r>
      <w:r w:rsidR="00F2642E" w:rsidRPr="001F48D2">
        <w:rPr>
          <w:rFonts w:ascii="Times New Roman" w:hAnsi="Times New Roman"/>
          <w:sz w:val="24"/>
        </w:rPr>
        <w:t>o přibližné tloušťce 5 mm</w:t>
      </w:r>
      <w:r w:rsidR="00F2642E" w:rsidRPr="00702FDE">
        <w:rPr>
          <w:rFonts w:ascii="Times New Roman" w:hAnsi="Times New Roman" w:cs="Times New Roman"/>
          <w:sz w:val="24"/>
          <w:szCs w:val="24"/>
        </w:rPr>
        <w:t xml:space="preserve">, </w:t>
      </w:r>
      <w:r w:rsidRPr="00702FDE">
        <w:rPr>
          <w:rFonts w:ascii="Times New Roman" w:hAnsi="Times New Roman" w:cs="Times New Roman"/>
          <w:sz w:val="24"/>
          <w:szCs w:val="24"/>
        </w:rPr>
        <w:t>připravených odlitím směsi latexu</w:t>
      </w:r>
      <w:r w:rsidRPr="00B27C67">
        <w:rPr>
          <w:rFonts w:ascii="Times New Roman" w:hAnsi="Times New Roman" w:cs="Times New Roman"/>
          <w:sz w:val="24"/>
          <w:szCs w:val="24"/>
        </w:rPr>
        <w:t xml:space="preserve"> s nízkomolekulárním tvrdidlem do </w:t>
      </w:r>
      <w:r w:rsidR="00F2642E">
        <w:rPr>
          <w:rFonts w:ascii="Times New Roman" w:hAnsi="Times New Roman" w:cs="Times New Roman"/>
          <w:sz w:val="24"/>
          <w:szCs w:val="24"/>
        </w:rPr>
        <w:t>silikonové</w:t>
      </w:r>
      <w:r w:rsidRPr="00B27C67">
        <w:rPr>
          <w:rFonts w:ascii="Times New Roman" w:hAnsi="Times New Roman" w:cs="Times New Roman"/>
          <w:sz w:val="24"/>
          <w:szCs w:val="24"/>
        </w:rPr>
        <w:t xml:space="preserve"> formy, byla sledována pomocí řízeného spalování v</w:t>
      </w:r>
      <w:r w:rsidR="00F2642E">
        <w:rPr>
          <w:rFonts w:ascii="Times New Roman" w:hAnsi="Times New Roman" w:cs="Times New Roman"/>
          <w:sz w:val="24"/>
          <w:szCs w:val="24"/>
        </w:rPr>
        <w:t xml:space="preserve"> kónickém </w:t>
      </w:r>
      <w:r w:rsidRPr="00B27C67">
        <w:rPr>
          <w:rFonts w:ascii="Times New Roman" w:hAnsi="Times New Roman" w:cs="Times New Roman"/>
          <w:sz w:val="24"/>
          <w:szCs w:val="24"/>
        </w:rPr>
        <w:t xml:space="preserve">kalorimetru. Při spalování připravených tělísek o </w:t>
      </w:r>
      <w:r w:rsidR="00F2642E">
        <w:rPr>
          <w:rFonts w:ascii="Times New Roman" w:hAnsi="Times New Roman" w:cs="Times New Roman"/>
          <w:sz w:val="24"/>
          <w:szCs w:val="24"/>
        </w:rPr>
        <w:t>minimální</w:t>
      </w:r>
      <w:r w:rsidRPr="00B27C67">
        <w:rPr>
          <w:rFonts w:ascii="Times New Roman" w:hAnsi="Times New Roman" w:cs="Times New Roman"/>
          <w:sz w:val="24"/>
          <w:szCs w:val="24"/>
        </w:rPr>
        <w:t xml:space="preserve"> hmotnosti 8 g byla sledována rychlost uvolňování tepla (HRR), výhřevnost (EHC), maximální hodnota středního uvolněného tepla (MARHE) a spotřeba kyslíku (TOC).</w:t>
      </w:r>
    </w:p>
    <w:p w14:paraId="1D134354" w14:textId="22887E55" w:rsidR="006C468E" w:rsidRPr="00B27C67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</w:t>
      </w:r>
      <w:r w:rsidRPr="00B27C67">
        <w:rPr>
          <w:rFonts w:ascii="Times New Roman" w:hAnsi="Times New Roman" w:cs="Times New Roman"/>
          <w:sz w:val="24"/>
          <w:szCs w:val="24"/>
        </w:rPr>
        <w:t>atex</w:t>
      </w:r>
      <w:r>
        <w:rPr>
          <w:rFonts w:ascii="Times New Roman" w:hAnsi="Times New Roman" w:cs="Times New Roman"/>
          <w:sz w:val="24"/>
          <w:szCs w:val="24"/>
        </w:rPr>
        <w:t>ové nátěry</w:t>
      </w:r>
      <w:r w:rsidRPr="00B27C67">
        <w:rPr>
          <w:rFonts w:ascii="Times New Roman" w:hAnsi="Times New Roman" w:cs="Times New Roman"/>
          <w:sz w:val="24"/>
          <w:szCs w:val="24"/>
        </w:rPr>
        <w:t xml:space="preserve"> byly připravovány i na skleněných podložkách pomocí nanášecího pravítka s velikostí štěrbiny 120 µm. Nátěrové povlaky byly ponechány zasychat při laboratorní teplotě po dobu </w:t>
      </w:r>
      <w:r>
        <w:rPr>
          <w:rFonts w:ascii="Times New Roman" w:hAnsi="Times New Roman" w:cs="Times New Roman"/>
          <w:sz w:val="24"/>
          <w:szCs w:val="24"/>
        </w:rPr>
        <w:t>14</w:t>
      </w:r>
      <w:r w:rsidRPr="00B27C67">
        <w:rPr>
          <w:rFonts w:ascii="Times New Roman" w:hAnsi="Times New Roman" w:cs="Times New Roman"/>
          <w:sz w:val="24"/>
          <w:szCs w:val="24"/>
        </w:rPr>
        <w:t xml:space="preserve"> dnů. Po uplynutí této doby byly nátěry hodnoceny z hledi</w:t>
      </w:r>
      <w:r>
        <w:rPr>
          <w:rFonts w:ascii="Times New Roman" w:hAnsi="Times New Roman" w:cs="Times New Roman"/>
          <w:sz w:val="24"/>
          <w:szCs w:val="24"/>
        </w:rPr>
        <w:t>ska jejich lesku a</w:t>
      </w:r>
      <w:r w:rsidRPr="00B27C67">
        <w:rPr>
          <w:rFonts w:ascii="Times New Roman" w:hAnsi="Times New Roman" w:cs="Times New Roman"/>
          <w:sz w:val="24"/>
          <w:szCs w:val="24"/>
        </w:rPr>
        <w:t xml:space="preserve"> tvrdosti. Lesk nátěrů na skleněných podložkách byl měřen při geometrii 60°. Tvrdost byla sledována metodou tlumení kyvadla podle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Persoze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v souladu s normou </w:t>
      </w:r>
      <w:r>
        <w:rPr>
          <w:rFonts w:ascii="Times New Roman" w:hAnsi="Times New Roman" w:cs="Times New Roman"/>
          <w:sz w:val="24"/>
          <w:szCs w:val="24"/>
        </w:rPr>
        <w:t>Č</w:t>
      </w:r>
      <w:r w:rsidRPr="00B27C67">
        <w:rPr>
          <w:rFonts w:ascii="Times New Roman" w:hAnsi="Times New Roman" w:cs="Times New Roman"/>
          <w:sz w:val="24"/>
          <w:szCs w:val="24"/>
        </w:rPr>
        <w:t>SN EN ISO 2409.</w:t>
      </w:r>
    </w:p>
    <w:p w14:paraId="070A9DD9" w14:textId="77777777" w:rsidR="006C468E" w:rsidRPr="00B27C67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3D564761" w14:textId="77777777" w:rsidR="006C468E" w:rsidRPr="0084316D" w:rsidRDefault="006C468E" w:rsidP="006C468E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84316D">
        <w:rPr>
          <w:rFonts w:ascii="Times New Roman" w:hAnsi="Times New Roman" w:cs="Times New Roman"/>
          <w:b/>
          <w:sz w:val="24"/>
          <w:szCs w:val="24"/>
        </w:rPr>
        <w:t>3. Výsledky a diskuze</w:t>
      </w:r>
    </w:p>
    <w:p w14:paraId="31FD1AE6" w14:textId="77777777" w:rsidR="006C468E" w:rsidRPr="00B27C67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3.1. </w:t>
      </w:r>
      <w:r w:rsidRPr="00B27C67">
        <w:rPr>
          <w:rFonts w:ascii="Times New Roman" w:hAnsi="Times New Roman" w:cs="Times New Roman"/>
          <w:sz w:val="24"/>
          <w:szCs w:val="24"/>
        </w:rPr>
        <w:t>Charakterizace připravených latexů</w:t>
      </w:r>
      <w:r>
        <w:rPr>
          <w:rFonts w:ascii="Times New Roman" w:hAnsi="Times New Roman" w:cs="Times New Roman"/>
          <w:sz w:val="24"/>
          <w:szCs w:val="24"/>
        </w:rPr>
        <w:t xml:space="preserve"> a hodnocení nátěrů</w:t>
      </w:r>
    </w:p>
    <w:p w14:paraId="55FDA80B" w14:textId="69634869" w:rsidR="006C468E" w:rsidRPr="00B27C67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B27C67">
        <w:rPr>
          <w:rFonts w:ascii="Times New Roman" w:hAnsi="Times New Roman" w:cs="Times New Roman"/>
          <w:sz w:val="24"/>
          <w:szCs w:val="24"/>
        </w:rPr>
        <w:t>Latexy s reálnou sušinou cca. 42 hm.% vykazovaly při syntéze množství koagulátu odpovídající maximálně 0,2 hm.%.</w:t>
      </w:r>
      <w:r>
        <w:rPr>
          <w:rFonts w:ascii="Times New Roman" w:hAnsi="Times New Roman" w:cs="Times New Roman"/>
          <w:sz w:val="24"/>
          <w:szCs w:val="24"/>
        </w:rPr>
        <w:t xml:space="preserve"> Nátěrové povlaky, připravené z latexů s</w:t>
      </w:r>
      <w:r w:rsidRPr="00B27C67">
        <w:rPr>
          <w:rFonts w:ascii="Times New Roman" w:hAnsi="Times New Roman" w:cs="Times New Roman"/>
          <w:sz w:val="24"/>
          <w:szCs w:val="24"/>
        </w:rPr>
        <w:t xml:space="preserve"> částicemi typu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core</w:t>
      </w:r>
      <w:proofErr w:type="spellEnd"/>
      <w:r>
        <w:rPr>
          <w:rFonts w:ascii="Times New Roman" w:hAnsi="Times New Roman" w:cs="Times New Roman"/>
          <w:sz w:val="24"/>
          <w:szCs w:val="24"/>
        </w:rPr>
        <w:t>–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shell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obsahující ve svém obalu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glycidylové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skupiny, které jsou schopny reakce s aminovými skupinami obsaženými v </w:t>
      </w:r>
      <w:r w:rsidR="00C36810">
        <w:rPr>
          <w:rFonts w:ascii="Times New Roman" w:hAnsi="Times New Roman" w:cs="Times New Roman"/>
          <w:sz w:val="24"/>
          <w:szCs w:val="24"/>
        </w:rPr>
        <w:t>HACTF</w:t>
      </w:r>
      <w:r>
        <w:rPr>
          <w:rFonts w:ascii="Times New Roman" w:hAnsi="Times New Roman" w:cs="Times New Roman"/>
          <w:sz w:val="24"/>
          <w:szCs w:val="24"/>
        </w:rPr>
        <w:t>, byly sledovány z hlediska jejich mechanických a optických vlastností</w:t>
      </w:r>
      <w:r w:rsidRPr="00B27C67">
        <w:rPr>
          <w:rFonts w:ascii="Times New Roman" w:hAnsi="Times New Roman" w:cs="Times New Roman"/>
          <w:sz w:val="24"/>
          <w:szCs w:val="24"/>
        </w:rPr>
        <w:t xml:space="preserve">. Přídavek </w:t>
      </w:r>
      <w:r w:rsidR="00C36810">
        <w:rPr>
          <w:rFonts w:ascii="Times New Roman" w:hAnsi="Times New Roman" w:cs="Times New Roman"/>
          <w:sz w:val="24"/>
          <w:szCs w:val="24"/>
        </w:rPr>
        <w:t>HACTF</w:t>
      </w:r>
      <w:r w:rsidRPr="00B27C67">
        <w:rPr>
          <w:rFonts w:ascii="Times New Roman" w:hAnsi="Times New Roman" w:cs="Times New Roman"/>
          <w:sz w:val="24"/>
          <w:szCs w:val="24"/>
        </w:rPr>
        <w:t xml:space="preserve"> se projevil na vlastnostech nátěrových povlaků již při jejich </w:t>
      </w:r>
      <w:r>
        <w:rPr>
          <w:rFonts w:ascii="Times New Roman" w:hAnsi="Times New Roman" w:cs="Times New Roman"/>
          <w:sz w:val="24"/>
          <w:szCs w:val="24"/>
        </w:rPr>
        <w:t>přípravě</w:t>
      </w:r>
      <w:r w:rsidR="00C36810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avšak neovlivnil jejich transparentní povahu</w:t>
      </w:r>
      <w:r w:rsidRPr="00B27C67">
        <w:rPr>
          <w:rFonts w:ascii="Times New Roman" w:hAnsi="Times New Roman" w:cs="Times New Roman"/>
          <w:sz w:val="24"/>
          <w:szCs w:val="24"/>
        </w:rPr>
        <w:t>. Výsledky jednotlivých stanovení jsou uvedeny v </w:t>
      </w:r>
      <w:r w:rsidR="00A26186">
        <w:rPr>
          <w:rFonts w:ascii="Times New Roman" w:hAnsi="Times New Roman" w:cs="Times New Roman"/>
          <w:sz w:val="24"/>
          <w:szCs w:val="24"/>
        </w:rPr>
        <w:t>t</w:t>
      </w:r>
      <w:r w:rsidRPr="008D5B0F">
        <w:rPr>
          <w:rFonts w:ascii="Times New Roman" w:hAnsi="Times New Roman" w:cs="Times New Roman"/>
          <w:sz w:val="24"/>
          <w:szCs w:val="24"/>
        </w:rPr>
        <w:t>ab</w:t>
      </w:r>
      <w:r w:rsidRPr="00B27C67">
        <w:rPr>
          <w:rFonts w:ascii="Times New Roman" w:hAnsi="Times New Roman" w:cs="Times New Roman"/>
          <w:sz w:val="24"/>
          <w:szCs w:val="24"/>
        </w:rPr>
        <w:t xml:space="preserve">ulce I. S narůstajícím množstvím </w:t>
      </w:r>
      <w:r w:rsidRPr="00B27C67">
        <w:rPr>
          <w:rFonts w:ascii="Times New Roman" w:hAnsi="Times New Roman" w:cs="Times New Roman"/>
          <w:sz w:val="24"/>
          <w:szCs w:val="24"/>
        </w:rPr>
        <w:lastRenderedPageBreak/>
        <w:t xml:space="preserve">tohoto nízkomolekulárního tvrdidla mírně vzrostla minimální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filmotvorná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teplota. U nátěrové</w:t>
      </w:r>
      <w:r>
        <w:rPr>
          <w:rFonts w:ascii="Times New Roman" w:hAnsi="Times New Roman" w:cs="Times New Roman"/>
          <w:sz w:val="24"/>
          <w:szCs w:val="24"/>
        </w:rPr>
        <w:t>h</w:t>
      </w:r>
      <w:r w:rsidRPr="00B27C67">
        <w:rPr>
          <w:rFonts w:ascii="Times New Roman" w:hAnsi="Times New Roman" w:cs="Times New Roman"/>
          <w:sz w:val="24"/>
          <w:szCs w:val="24"/>
        </w:rPr>
        <w:t xml:space="preserve">o systému, jehož latexové částice nebyly mezi sebou kovalentně vázány pomocí molekul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fosfazenu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, se minimální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filmotvorná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teplota vyskytovala při 9,</w:t>
      </w:r>
      <w:r>
        <w:rPr>
          <w:rFonts w:ascii="Times New Roman" w:hAnsi="Times New Roman" w:cs="Times New Roman"/>
          <w:sz w:val="24"/>
          <w:szCs w:val="24"/>
        </w:rPr>
        <w:t>0</w:t>
      </w:r>
      <w:r w:rsidR="00BE6C73">
        <w:rPr>
          <w:rFonts w:ascii="Times New Roman" w:hAnsi="Times New Roman" w:cs="Times New Roman"/>
          <w:sz w:val="24"/>
          <w:szCs w:val="24"/>
        </w:rPr>
        <w:t> </w:t>
      </w:r>
      <w:r w:rsidRPr="00B27C67">
        <w:rPr>
          <w:rFonts w:ascii="Times New Roman" w:hAnsi="Times New Roman" w:cs="Times New Roman"/>
          <w:sz w:val="24"/>
          <w:szCs w:val="24"/>
        </w:rPr>
        <w:t xml:space="preserve">°C. Při </w:t>
      </w:r>
      <w:r w:rsidR="00BE6C73">
        <w:rPr>
          <w:rFonts w:ascii="Times New Roman" w:hAnsi="Times New Roman" w:cs="Times New Roman"/>
          <w:sz w:val="24"/>
          <w:szCs w:val="24"/>
        </w:rPr>
        <w:t>dvanácti</w:t>
      </w:r>
      <w:r w:rsidR="00BE6C73" w:rsidRPr="00B27C67">
        <w:rPr>
          <w:rFonts w:ascii="Times New Roman" w:hAnsi="Times New Roman" w:cs="Times New Roman"/>
          <w:sz w:val="24"/>
          <w:szCs w:val="24"/>
        </w:rPr>
        <w:t xml:space="preserve">násobném </w:t>
      </w:r>
      <w:r w:rsidRPr="00B27C67">
        <w:rPr>
          <w:rFonts w:ascii="Times New Roman" w:hAnsi="Times New Roman" w:cs="Times New Roman"/>
          <w:sz w:val="24"/>
          <w:szCs w:val="24"/>
        </w:rPr>
        <w:t xml:space="preserve">molárním přebytku tvrdidla vzrostla tato teplota o 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27C67">
        <w:rPr>
          <w:rFonts w:ascii="Times New Roman" w:hAnsi="Times New Roman" w:cs="Times New Roman"/>
          <w:sz w:val="24"/>
          <w:szCs w:val="24"/>
        </w:rPr>
        <w:t>,2</w:t>
      </w:r>
      <w:r w:rsidR="00BE6C73">
        <w:rPr>
          <w:rFonts w:ascii="Times New Roman" w:hAnsi="Times New Roman" w:cs="Times New Roman"/>
          <w:sz w:val="24"/>
          <w:szCs w:val="24"/>
        </w:rPr>
        <w:t> </w:t>
      </w:r>
      <w:r w:rsidRPr="00B27C67">
        <w:rPr>
          <w:rFonts w:ascii="Times New Roman" w:hAnsi="Times New Roman" w:cs="Times New Roman"/>
          <w:sz w:val="24"/>
          <w:szCs w:val="24"/>
        </w:rPr>
        <w:t xml:space="preserve">°C na hodnotu </w:t>
      </w:r>
      <w:r>
        <w:rPr>
          <w:rFonts w:ascii="Times New Roman" w:hAnsi="Times New Roman" w:cs="Times New Roman"/>
          <w:sz w:val="24"/>
          <w:szCs w:val="24"/>
        </w:rPr>
        <w:t>12,2 </w:t>
      </w:r>
      <w:r w:rsidRPr="00B27C67">
        <w:rPr>
          <w:rFonts w:ascii="Times New Roman" w:hAnsi="Times New Roman" w:cs="Times New Roman"/>
          <w:sz w:val="24"/>
          <w:szCs w:val="24"/>
        </w:rPr>
        <w:t xml:space="preserve">°C, což naznačuje vznik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mezičásticového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síťování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B27C67">
        <w:rPr>
          <w:rFonts w:ascii="Times New Roman" w:hAnsi="Times New Roman" w:cs="Times New Roman"/>
          <w:sz w:val="24"/>
          <w:szCs w:val="24"/>
        </w:rPr>
        <w:t xml:space="preserve"> avšak rozdíl teplot není </w:t>
      </w:r>
      <w:r w:rsidR="00BE6C73">
        <w:rPr>
          <w:rFonts w:ascii="Times New Roman" w:hAnsi="Times New Roman" w:cs="Times New Roman"/>
          <w:sz w:val="24"/>
          <w:szCs w:val="24"/>
        </w:rPr>
        <w:t>velký</w:t>
      </w:r>
      <w:r w:rsidRPr="00B27C67">
        <w:rPr>
          <w:rFonts w:ascii="Times New Roman" w:hAnsi="Times New Roman" w:cs="Times New Roman"/>
          <w:sz w:val="24"/>
          <w:szCs w:val="24"/>
        </w:rPr>
        <w:t xml:space="preserve">, </w:t>
      </w:r>
      <w:r w:rsidR="00BE6C73">
        <w:rPr>
          <w:rFonts w:ascii="Times New Roman" w:hAnsi="Times New Roman" w:cs="Times New Roman"/>
          <w:sz w:val="24"/>
          <w:szCs w:val="24"/>
        </w:rPr>
        <w:t xml:space="preserve">takže </w:t>
      </w:r>
      <w:r w:rsidRPr="00B27C67">
        <w:rPr>
          <w:rFonts w:ascii="Times New Roman" w:hAnsi="Times New Roman" w:cs="Times New Roman"/>
          <w:sz w:val="24"/>
          <w:szCs w:val="24"/>
        </w:rPr>
        <w:t>výrazně neovlivní výsledné aplikační vlastnosti. Obsah polymerního gelu po extrakci v tetrahydrofuranu se u studovaných systémů zvyšoval se zvyšujícím se množstvím přidaného nízkomolekulárního tvrdidla až o 3</w:t>
      </w:r>
      <w:r w:rsidR="00BE6C73">
        <w:rPr>
          <w:rFonts w:ascii="Times New Roman" w:hAnsi="Times New Roman" w:cs="Times New Roman"/>
          <w:sz w:val="24"/>
          <w:szCs w:val="24"/>
        </w:rPr>
        <w:t> </w:t>
      </w:r>
      <w:r w:rsidRPr="00B27C67">
        <w:rPr>
          <w:rFonts w:ascii="Times New Roman" w:hAnsi="Times New Roman" w:cs="Times New Roman"/>
          <w:sz w:val="24"/>
          <w:szCs w:val="24"/>
        </w:rPr>
        <w:t xml:space="preserve">hm.%. </w:t>
      </w:r>
      <w:r>
        <w:rPr>
          <w:rFonts w:ascii="Times New Roman" w:hAnsi="Times New Roman" w:cs="Times New Roman"/>
          <w:sz w:val="24"/>
          <w:szCs w:val="24"/>
        </w:rPr>
        <w:t xml:space="preserve">Nátěrové povlaky bez použití tvrdidla obsahují relativně vysoký podíl polymerního gelu. Tato skutečnost je zapříčiněna možnou reakcí </w:t>
      </w:r>
      <w:proofErr w:type="spellStart"/>
      <w:r>
        <w:rPr>
          <w:rFonts w:ascii="Times New Roman" w:hAnsi="Times New Roman" w:cs="Times New Roman"/>
          <w:sz w:val="24"/>
          <w:szCs w:val="24"/>
        </w:rPr>
        <w:t>glycidylových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skupin se skupinami karboxylovými, které jsou taktéž v systému obsaženy, </w:t>
      </w:r>
      <w:r w:rsidR="00BE6C73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>proto přidáním tvrdidla obsah gelu roste již jen pozvolna</w:t>
      </w:r>
      <w:r w:rsidRPr="00990C66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D15276">
        <w:rPr>
          <w:rFonts w:ascii="Times New Roman" w:hAnsi="Times New Roman" w:cs="Times New Roman"/>
          <w:sz w:val="24"/>
          <w:szCs w:val="24"/>
          <w:vertAlign w:val="superscript"/>
        </w:rPr>
        <w:t>5</w:t>
      </w:r>
      <w:r w:rsidRPr="001F48D2">
        <w:rPr>
          <w:rFonts w:ascii="Times New Roman" w:hAnsi="Times New Roman"/>
          <w:sz w:val="24"/>
        </w:rPr>
        <w:t>.</w:t>
      </w:r>
      <w:r w:rsidR="00DF4E40" w:rsidRPr="001F48D2">
        <w:rPr>
          <w:rFonts w:ascii="Times New Roman" w:hAnsi="Times New Roman"/>
          <w:sz w:val="24"/>
        </w:rPr>
        <w:t xml:space="preserve"> Metodou ICP-EOS byl stanovován obsah fosforu obsaženého v polymerním systému před a po extrakci v THF. Se zvyšujícím se množstvím HACTF přidaného ve formě síťovadla do systému se zvyšoval obsah detekovaného fosforu v polymeru po extrakci, což dokazuje kovalentní navázání HACTF k latexovým částicím.</w:t>
      </w:r>
      <w:r w:rsidR="00DF4E40" w:rsidRPr="00702FDE">
        <w:rPr>
          <w:rFonts w:ascii="Times New Roman" w:hAnsi="Times New Roman" w:cs="Times New Roman"/>
          <w:sz w:val="24"/>
          <w:szCs w:val="24"/>
        </w:rPr>
        <w:t xml:space="preserve"> </w:t>
      </w:r>
      <w:r w:rsidR="00DF4E40" w:rsidRPr="001F48D2">
        <w:rPr>
          <w:rFonts w:ascii="Times New Roman" w:hAnsi="Times New Roman"/>
          <w:sz w:val="24"/>
        </w:rPr>
        <w:t>Zjištěný obsah fosforu koresponduje s navážkou HACTF</w:t>
      </w:r>
      <w:r w:rsidR="00DF4E40">
        <w:rPr>
          <w:rFonts w:ascii="Times New Roman" w:hAnsi="Times New Roman" w:cs="Times New Roman"/>
          <w:sz w:val="24"/>
          <w:szCs w:val="24"/>
        </w:rPr>
        <w:t xml:space="preserve">. </w:t>
      </w:r>
      <w:r w:rsidRPr="00B27C67">
        <w:rPr>
          <w:rFonts w:ascii="Times New Roman" w:hAnsi="Times New Roman" w:cs="Times New Roman"/>
          <w:sz w:val="24"/>
          <w:szCs w:val="24"/>
        </w:rPr>
        <w:t>Obsah gelu je veličina, která koresponduj</w:t>
      </w:r>
      <w:r w:rsidR="00BE6C73">
        <w:rPr>
          <w:rFonts w:ascii="Times New Roman" w:hAnsi="Times New Roman" w:cs="Times New Roman"/>
          <w:sz w:val="24"/>
          <w:szCs w:val="24"/>
        </w:rPr>
        <w:t>e</w:t>
      </w:r>
      <w:r w:rsidRPr="00B27C67">
        <w:rPr>
          <w:rFonts w:ascii="Times New Roman" w:hAnsi="Times New Roman" w:cs="Times New Roman"/>
          <w:sz w:val="24"/>
          <w:szCs w:val="24"/>
        </w:rPr>
        <w:t xml:space="preserve"> s teplotou skelného přechodu.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Mezičásticové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síťování ovlivňuje pohyblivost polymerních řetězců i jejich segmentů, proto se vyšší hustota polymerní sítě projeví i nárůstem teploty skelného přechodu, jak je uvedeno v</w:t>
      </w:r>
      <w:r w:rsidR="00FC486C">
        <w:rPr>
          <w:rFonts w:ascii="Times New Roman" w:hAnsi="Times New Roman" w:cs="Times New Roman"/>
          <w:sz w:val="24"/>
          <w:szCs w:val="24"/>
        </w:rPr>
        <w:t> </w:t>
      </w:r>
      <w:r w:rsidR="00BE6C73">
        <w:rPr>
          <w:rFonts w:ascii="Times New Roman" w:hAnsi="Times New Roman" w:cs="Times New Roman"/>
          <w:sz w:val="24"/>
          <w:szCs w:val="24"/>
        </w:rPr>
        <w:t>t</w:t>
      </w:r>
      <w:r w:rsidRPr="00B27C67">
        <w:rPr>
          <w:rFonts w:ascii="Times New Roman" w:hAnsi="Times New Roman" w:cs="Times New Roman"/>
          <w:sz w:val="24"/>
          <w:szCs w:val="24"/>
        </w:rPr>
        <w:t>abulce</w:t>
      </w:r>
      <w:r w:rsidR="00FC486C">
        <w:rPr>
          <w:rFonts w:ascii="Times New Roman" w:hAnsi="Times New Roman" w:cs="Times New Roman"/>
          <w:sz w:val="24"/>
          <w:szCs w:val="24"/>
        </w:rPr>
        <w:t> </w:t>
      </w:r>
      <w:r w:rsidRPr="00B27C67">
        <w:rPr>
          <w:rFonts w:ascii="Times New Roman" w:hAnsi="Times New Roman" w:cs="Times New Roman"/>
          <w:sz w:val="24"/>
          <w:szCs w:val="24"/>
        </w:rPr>
        <w:t xml:space="preserve">I. V případě lesku se </w:t>
      </w:r>
      <w:r w:rsidR="00DD5514">
        <w:rPr>
          <w:rFonts w:ascii="Times New Roman" w:hAnsi="Times New Roman" w:cs="Times New Roman"/>
          <w:sz w:val="24"/>
          <w:szCs w:val="24"/>
        </w:rPr>
        <w:t xml:space="preserve">se změnou </w:t>
      </w:r>
      <w:r w:rsidR="00DD5514" w:rsidRPr="00B27C67">
        <w:rPr>
          <w:rFonts w:ascii="Times New Roman" w:hAnsi="Times New Roman" w:cs="Times New Roman"/>
          <w:sz w:val="24"/>
          <w:szCs w:val="24"/>
        </w:rPr>
        <w:t xml:space="preserve">množství tvrdidla výkyvy </w:t>
      </w:r>
      <w:r w:rsidRPr="00B27C67">
        <w:rPr>
          <w:rFonts w:ascii="Times New Roman" w:hAnsi="Times New Roman" w:cs="Times New Roman"/>
          <w:sz w:val="24"/>
          <w:szCs w:val="24"/>
        </w:rPr>
        <w:t xml:space="preserve">neprojevily. </w:t>
      </w:r>
      <w:r w:rsidR="00DD5514">
        <w:rPr>
          <w:rFonts w:ascii="Times New Roman" w:hAnsi="Times New Roman" w:cs="Times New Roman"/>
          <w:sz w:val="24"/>
          <w:szCs w:val="24"/>
        </w:rPr>
        <w:t>S</w:t>
      </w:r>
      <w:r w:rsidR="00DD5514" w:rsidRPr="00B27C67">
        <w:rPr>
          <w:rFonts w:ascii="Times New Roman" w:hAnsi="Times New Roman" w:cs="Times New Roman"/>
          <w:sz w:val="24"/>
          <w:szCs w:val="24"/>
        </w:rPr>
        <w:t xml:space="preserve"> přibývajícím množstvím </w:t>
      </w:r>
      <w:r w:rsidR="00DD5514">
        <w:rPr>
          <w:rFonts w:ascii="Times New Roman" w:hAnsi="Times New Roman" w:cs="Times New Roman"/>
          <w:sz w:val="24"/>
          <w:szCs w:val="24"/>
        </w:rPr>
        <w:t>HACTF</w:t>
      </w:r>
      <w:r w:rsidR="00DD5514" w:rsidRPr="00B27C67">
        <w:rPr>
          <w:rFonts w:ascii="Times New Roman" w:hAnsi="Times New Roman" w:cs="Times New Roman"/>
          <w:sz w:val="24"/>
          <w:szCs w:val="24"/>
        </w:rPr>
        <w:t xml:space="preserve"> </w:t>
      </w:r>
      <w:r w:rsidR="00DD5514">
        <w:rPr>
          <w:rFonts w:ascii="Times New Roman" w:hAnsi="Times New Roman" w:cs="Times New Roman"/>
          <w:sz w:val="24"/>
          <w:szCs w:val="24"/>
        </w:rPr>
        <w:t>d</w:t>
      </w:r>
      <w:r w:rsidRPr="00B27C67">
        <w:rPr>
          <w:rFonts w:ascii="Times New Roman" w:hAnsi="Times New Roman" w:cs="Times New Roman"/>
          <w:sz w:val="24"/>
          <w:szCs w:val="24"/>
        </w:rPr>
        <w:t>ošlo ovšem k nárůstu tvrdosti polymerních povlaků na skleněných podložkách.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27C67">
        <w:rPr>
          <w:rFonts w:ascii="Times New Roman" w:hAnsi="Times New Roman" w:cs="Times New Roman"/>
          <w:sz w:val="24"/>
          <w:szCs w:val="24"/>
        </w:rPr>
        <w:t>V případě systému L12, kdy byl použit nejvyšší přebytek nízkomolekulárního tvrdidla, došlo</w:t>
      </w:r>
      <w:r>
        <w:rPr>
          <w:rFonts w:ascii="Times New Roman" w:hAnsi="Times New Roman" w:cs="Times New Roman"/>
          <w:sz w:val="24"/>
          <w:szCs w:val="24"/>
        </w:rPr>
        <w:t xml:space="preserve"> k nejvyššímu nárůstu tvrdosti.</w:t>
      </w:r>
    </w:p>
    <w:p w14:paraId="7F249A90" w14:textId="790A18F8" w:rsidR="006C468E" w:rsidRPr="00B27C67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B27C67">
        <w:rPr>
          <w:rFonts w:ascii="Times New Roman" w:hAnsi="Times New Roman" w:cs="Times New Roman"/>
          <w:sz w:val="24"/>
          <w:szCs w:val="24"/>
        </w:rPr>
        <w:lastRenderedPageBreak/>
        <w:t>Pozornost byla kromě schopnosti síťování také upřena na schopnost zabraňovat popřípadě zpomalovat proces hoření v případě za</w:t>
      </w:r>
      <w:r w:rsidR="00DD5514">
        <w:rPr>
          <w:rFonts w:ascii="Times New Roman" w:hAnsi="Times New Roman" w:cs="Times New Roman"/>
          <w:sz w:val="24"/>
          <w:szCs w:val="24"/>
        </w:rPr>
        <w:t>bud</w:t>
      </w:r>
      <w:r w:rsidRPr="00B27C67">
        <w:rPr>
          <w:rFonts w:ascii="Times New Roman" w:hAnsi="Times New Roman" w:cs="Times New Roman"/>
          <w:sz w:val="24"/>
          <w:szCs w:val="24"/>
        </w:rPr>
        <w:t xml:space="preserve">ování </w:t>
      </w:r>
      <w:r w:rsidR="00FC486C">
        <w:rPr>
          <w:rFonts w:ascii="Times New Roman" w:hAnsi="Times New Roman" w:cs="Times New Roman"/>
          <w:sz w:val="24"/>
          <w:szCs w:val="24"/>
        </w:rPr>
        <w:t>HACTF</w:t>
      </w:r>
      <w:r w:rsidRPr="00B27C67">
        <w:rPr>
          <w:rFonts w:ascii="Times New Roman" w:hAnsi="Times New Roman" w:cs="Times New Roman"/>
          <w:sz w:val="24"/>
          <w:szCs w:val="24"/>
        </w:rPr>
        <w:t xml:space="preserve"> do latexového nátěru. V </w:t>
      </w:r>
      <w:r w:rsidR="00DD5514">
        <w:rPr>
          <w:rFonts w:ascii="Times New Roman" w:hAnsi="Times New Roman" w:cs="Times New Roman"/>
          <w:sz w:val="24"/>
          <w:szCs w:val="24"/>
        </w:rPr>
        <w:t>t</w:t>
      </w:r>
      <w:r w:rsidRPr="00B27C67">
        <w:rPr>
          <w:rFonts w:ascii="Times New Roman" w:hAnsi="Times New Roman" w:cs="Times New Roman"/>
          <w:sz w:val="24"/>
          <w:szCs w:val="24"/>
        </w:rPr>
        <w:t xml:space="preserve">abulce II jsou uvedeny hodnoty naměřené pomocí </w:t>
      </w:r>
      <w:r w:rsidR="00FC486C">
        <w:rPr>
          <w:rFonts w:ascii="Times New Roman" w:hAnsi="Times New Roman" w:cs="Times New Roman"/>
          <w:sz w:val="24"/>
          <w:szCs w:val="24"/>
        </w:rPr>
        <w:t xml:space="preserve">kónického </w:t>
      </w:r>
      <w:r w:rsidRPr="00B27C67">
        <w:rPr>
          <w:rFonts w:ascii="Times New Roman" w:hAnsi="Times New Roman" w:cs="Times New Roman"/>
          <w:sz w:val="24"/>
          <w:szCs w:val="24"/>
        </w:rPr>
        <w:t xml:space="preserve">kalorimetru. Jak je patrné z výsledků, s narůstajícím množstvím </w:t>
      </w:r>
      <w:r w:rsidR="00DD5514">
        <w:rPr>
          <w:rFonts w:ascii="Times New Roman" w:hAnsi="Times New Roman" w:cs="Times New Roman"/>
          <w:sz w:val="24"/>
          <w:szCs w:val="24"/>
        </w:rPr>
        <w:t xml:space="preserve">tohoto </w:t>
      </w:r>
      <w:r w:rsidRPr="00B27C67">
        <w:rPr>
          <w:rFonts w:ascii="Times New Roman" w:hAnsi="Times New Roman" w:cs="Times New Roman"/>
          <w:sz w:val="24"/>
          <w:szCs w:val="24"/>
        </w:rPr>
        <w:t>nízkomolekulárního tvrdidla, které mělo rovněž působit jako retardér hoření, došlo v těchto studovaných případech k poklesu uvolněného tepla</w:t>
      </w:r>
      <w:r w:rsidR="000D00A6">
        <w:rPr>
          <w:rFonts w:ascii="Times New Roman" w:hAnsi="Times New Roman" w:cs="Times New Roman"/>
          <w:sz w:val="24"/>
          <w:szCs w:val="24"/>
        </w:rPr>
        <w:t xml:space="preserve"> (HRR)</w:t>
      </w:r>
      <w:r w:rsidRPr="00B27C67">
        <w:rPr>
          <w:rFonts w:ascii="Times New Roman" w:hAnsi="Times New Roman" w:cs="Times New Roman"/>
          <w:sz w:val="24"/>
          <w:szCs w:val="24"/>
        </w:rPr>
        <w:t xml:space="preserve"> při procesu spalování. Rovněž výhřevnost </w:t>
      </w:r>
      <w:r w:rsidR="000D00A6">
        <w:rPr>
          <w:rFonts w:ascii="Times New Roman" w:hAnsi="Times New Roman" w:cs="Times New Roman"/>
          <w:sz w:val="24"/>
          <w:szCs w:val="24"/>
        </w:rPr>
        <w:t xml:space="preserve">(EHC) </w:t>
      </w:r>
      <w:r w:rsidRPr="00B27C67">
        <w:rPr>
          <w:rFonts w:ascii="Times New Roman" w:hAnsi="Times New Roman" w:cs="Times New Roman"/>
          <w:sz w:val="24"/>
          <w:szCs w:val="24"/>
        </w:rPr>
        <w:t>takovýchto materiálů je nižší</w:t>
      </w:r>
      <w:r w:rsidR="00DD5514">
        <w:rPr>
          <w:rFonts w:ascii="Times New Roman" w:hAnsi="Times New Roman" w:cs="Times New Roman"/>
          <w:sz w:val="24"/>
          <w:szCs w:val="24"/>
        </w:rPr>
        <w:t>, je-li</w:t>
      </w:r>
      <w:r w:rsidRPr="00B27C67">
        <w:rPr>
          <w:rFonts w:ascii="Times New Roman" w:hAnsi="Times New Roman" w:cs="Times New Roman"/>
          <w:sz w:val="24"/>
          <w:szCs w:val="24"/>
        </w:rPr>
        <w:t xml:space="preserve"> </w:t>
      </w:r>
      <w:r w:rsidR="00FC486C">
        <w:rPr>
          <w:rFonts w:ascii="Times New Roman" w:hAnsi="Times New Roman" w:cs="Times New Roman"/>
          <w:sz w:val="24"/>
          <w:szCs w:val="24"/>
        </w:rPr>
        <w:t>HACTF</w:t>
      </w:r>
      <w:r w:rsidRPr="00B27C67">
        <w:rPr>
          <w:rFonts w:ascii="Times New Roman" w:hAnsi="Times New Roman" w:cs="Times New Roman"/>
          <w:sz w:val="24"/>
          <w:szCs w:val="24"/>
        </w:rPr>
        <w:t xml:space="preserve"> </w:t>
      </w:r>
      <w:r w:rsidR="00DD5514">
        <w:rPr>
          <w:rFonts w:ascii="Times New Roman" w:hAnsi="Times New Roman" w:cs="Times New Roman"/>
          <w:sz w:val="24"/>
          <w:szCs w:val="24"/>
        </w:rPr>
        <w:t xml:space="preserve">přidán </w:t>
      </w:r>
      <w:r w:rsidRPr="00B27C67">
        <w:rPr>
          <w:rFonts w:ascii="Times New Roman" w:hAnsi="Times New Roman" w:cs="Times New Roman"/>
          <w:sz w:val="24"/>
          <w:szCs w:val="24"/>
        </w:rPr>
        <w:t>do polymerních nátěrů tvořených z emulzních kopolymerů. V souvislosti s postupným snižováním uvolněného tepla a maximální střední hodnoty uvolněného tepla</w:t>
      </w:r>
      <w:r w:rsidR="000D00A6">
        <w:rPr>
          <w:rFonts w:ascii="Times New Roman" w:hAnsi="Times New Roman" w:cs="Times New Roman"/>
          <w:sz w:val="24"/>
          <w:szCs w:val="24"/>
        </w:rPr>
        <w:t xml:space="preserve"> (MARHE)</w:t>
      </w:r>
      <w:r w:rsidRPr="00B27C67">
        <w:rPr>
          <w:rFonts w:ascii="Times New Roman" w:hAnsi="Times New Roman" w:cs="Times New Roman"/>
          <w:sz w:val="24"/>
          <w:szCs w:val="24"/>
        </w:rPr>
        <w:t xml:space="preserve"> se stoupajícím množstvím </w:t>
      </w:r>
      <w:r w:rsidR="00FC486C">
        <w:rPr>
          <w:rFonts w:ascii="Times New Roman" w:hAnsi="Times New Roman" w:cs="Times New Roman"/>
          <w:sz w:val="24"/>
          <w:szCs w:val="24"/>
        </w:rPr>
        <w:t>HACTF</w:t>
      </w:r>
      <w:r w:rsidR="00540CE7">
        <w:rPr>
          <w:rFonts w:ascii="Times New Roman" w:hAnsi="Times New Roman" w:cs="Times New Roman"/>
          <w:sz w:val="24"/>
          <w:szCs w:val="24"/>
        </w:rPr>
        <w:t xml:space="preserve"> </w:t>
      </w:r>
      <w:r w:rsidRPr="00B27C67">
        <w:rPr>
          <w:rFonts w:ascii="Times New Roman" w:hAnsi="Times New Roman" w:cs="Times New Roman"/>
          <w:sz w:val="24"/>
          <w:szCs w:val="24"/>
        </w:rPr>
        <w:t>v nátěrových systémech dochází také k</w:t>
      </w:r>
      <w:r w:rsidR="00DD5514">
        <w:rPr>
          <w:rFonts w:ascii="Times New Roman" w:hAnsi="Times New Roman" w:cs="Times New Roman"/>
          <w:sz w:val="24"/>
          <w:szCs w:val="24"/>
        </w:rPr>
        <w:t xml:space="preserve"> vyšší</w:t>
      </w:r>
      <w:r w:rsidRPr="00B27C67">
        <w:rPr>
          <w:rFonts w:ascii="Times New Roman" w:hAnsi="Times New Roman" w:cs="Times New Roman"/>
          <w:sz w:val="24"/>
          <w:szCs w:val="24"/>
        </w:rPr>
        <w:t xml:space="preserve"> spotřebě kyslíku</w:t>
      </w:r>
      <w:r w:rsidR="000D00A6">
        <w:rPr>
          <w:rFonts w:ascii="Times New Roman" w:hAnsi="Times New Roman" w:cs="Times New Roman"/>
          <w:sz w:val="24"/>
          <w:szCs w:val="24"/>
        </w:rPr>
        <w:t xml:space="preserve"> (TOC)</w:t>
      </w:r>
      <w:r w:rsidRPr="00B27C67">
        <w:rPr>
          <w:rFonts w:ascii="Times New Roman" w:hAnsi="Times New Roman" w:cs="Times New Roman"/>
          <w:sz w:val="24"/>
          <w:szCs w:val="24"/>
        </w:rPr>
        <w:t xml:space="preserve"> potřebného pro spalování těchto materiálů. </w:t>
      </w:r>
    </w:p>
    <w:p w14:paraId="3A4A8E15" w14:textId="77777777" w:rsidR="00012DEC" w:rsidRDefault="00012DEC" w:rsidP="006C468E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59399A90" w14:textId="77777777" w:rsidR="006C468E" w:rsidRPr="00F272AF" w:rsidRDefault="006C468E" w:rsidP="006C468E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F272AF">
        <w:rPr>
          <w:rFonts w:ascii="Times New Roman" w:hAnsi="Times New Roman" w:cs="Times New Roman"/>
          <w:b/>
          <w:sz w:val="24"/>
          <w:szCs w:val="24"/>
        </w:rPr>
        <w:t>4. Závěr</w:t>
      </w:r>
    </w:p>
    <w:p w14:paraId="11EB6579" w14:textId="7BACD1FF" w:rsidR="006C468E" w:rsidRPr="00B27C67" w:rsidRDefault="00DD5514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  <w:r w:rsidR="006C468E" w:rsidRPr="00B27C67">
        <w:rPr>
          <w:rFonts w:ascii="Times New Roman" w:hAnsi="Times New Roman" w:cs="Times New Roman"/>
          <w:sz w:val="24"/>
          <w:szCs w:val="24"/>
        </w:rPr>
        <w:t>ylo nal</w:t>
      </w:r>
      <w:r>
        <w:rPr>
          <w:rFonts w:ascii="Times New Roman" w:hAnsi="Times New Roman" w:cs="Times New Roman"/>
          <w:sz w:val="24"/>
          <w:szCs w:val="24"/>
        </w:rPr>
        <w:t>ezeno</w:t>
      </w:r>
      <w:r w:rsidR="006C468E" w:rsidRPr="00B27C67">
        <w:rPr>
          <w:rFonts w:ascii="Times New Roman" w:hAnsi="Times New Roman" w:cs="Times New Roman"/>
          <w:sz w:val="24"/>
          <w:szCs w:val="24"/>
        </w:rPr>
        <w:t xml:space="preserve"> vícenásobné využití pro derivát </w:t>
      </w:r>
      <w:proofErr w:type="spellStart"/>
      <w:r>
        <w:rPr>
          <w:rFonts w:ascii="Times New Roman" w:hAnsi="Times New Roman" w:cs="Times New Roman"/>
          <w:sz w:val="24"/>
          <w:szCs w:val="24"/>
        </w:rPr>
        <w:t>cyklo</w:t>
      </w:r>
      <w:r w:rsidR="006C468E" w:rsidRPr="00B27C67">
        <w:rPr>
          <w:rFonts w:ascii="Times New Roman" w:hAnsi="Times New Roman" w:cs="Times New Roman"/>
          <w:sz w:val="24"/>
          <w:szCs w:val="24"/>
        </w:rPr>
        <w:t>trifosfazenu</w:t>
      </w:r>
      <w:proofErr w:type="spellEnd"/>
      <w:r w:rsidR="006C468E" w:rsidRPr="00B27C6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CB2E9F">
        <w:rPr>
          <w:rFonts w:ascii="Times New Roman" w:hAnsi="Times New Roman" w:cs="Times New Roman"/>
          <w:sz w:val="24"/>
          <w:szCs w:val="24"/>
        </w:rPr>
        <w:t>Hexaaminocyklotrifosfazen</w:t>
      </w:r>
      <w:proofErr w:type="spellEnd"/>
      <w:r w:rsidR="006C468E" w:rsidRPr="00B27C67">
        <w:rPr>
          <w:rFonts w:ascii="Times New Roman" w:hAnsi="Times New Roman" w:cs="Times New Roman"/>
          <w:sz w:val="24"/>
          <w:szCs w:val="24"/>
        </w:rPr>
        <w:t xml:space="preserve"> se projevil jako </w:t>
      </w:r>
      <w:r w:rsidR="006C468E" w:rsidRPr="00FE5CE2">
        <w:rPr>
          <w:rFonts w:ascii="Times New Roman" w:hAnsi="Times New Roman" w:cs="Times New Roman"/>
          <w:sz w:val="24"/>
          <w:szCs w:val="24"/>
        </w:rPr>
        <w:t>účinné</w:t>
      </w:r>
      <w:r w:rsidR="006C468E">
        <w:rPr>
          <w:rFonts w:ascii="Times New Roman" w:hAnsi="Times New Roman" w:cs="Times New Roman"/>
          <w:sz w:val="24"/>
          <w:szCs w:val="24"/>
        </w:rPr>
        <w:t xml:space="preserve"> </w:t>
      </w:r>
      <w:r w:rsidR="006C468E" w:rsidRPr="00B27C67">
        <w:rPr>
          <w:rFonts w:ascii="Times New Roman" w:hAnsi="Times New Roman" w:cs="Times New Roman"/>
          <w:sz w:val="24"/>
          <w:szCs w:val="24"/>
        </w:rPr>
        <w:t>nízkomolekulární tvrdidlo akrylátových latexových kopolymerů. V</w:t>
      </w:r>
      <w:r w:rsidR="004E2901">
        <w:rPr>
          <w:rFonts w:ascii="Times New Roman" w:hAnsi="Times New Roman" w:cs="Times New Roman"/>
          <w:sz w:val="24"/>
          <w:szCs w:val="24"/>
        </w:rPr>
        <w:t> </w:t>
      </w:r>
      <w:r w:rsidR="006C468E" w:rsidRPr="00B27C67">
        <w:rPr>
          <w:rFonts w:ascii="Times New Roman" w:hAnsi="Times New Roman" w:cs="Times New Roman"/>
          <w:sz w:val="24"/>
          <w:szCs w:val="24"/>
        </w:rPr>
        <w:t>případě</w:t>
      </w:r>
      <w:r w:rsidR="004E2901">
        <w:rPr>
          <w:rFonts w:ascii="Times New Roman" w:hAnsi="Times New Roman" w:cs="Times New Roman"/>
          <w:sz w:val="24"/>
          <w:szCs w:val="24"/>
        </w:rPr>
        <w:t>, kdy byl</w:t>
      </w:r>
      <w:r w:rsidR="006C468E" w:rsidRPr="00B27C67">
        <w:rPr>
          <w:rFonts w:ascii="Times New Roman" w:hAnsi="Times New Roman" w:cs="Times New Roman"/>
          <w:sz w:val="24"/>
          <w:szCs w:val="24"/>
        </w:rPr>
        <w:t xml:space="preserve"> </w:t>
      </w:r>
      <w:r w:rsidR="004E2901">
        <w:rPr>
          <w:rFonts w:ascii="Times New Roman" w:hAnsi="Times New Roman" w:cs="Times New Roman"/>
          <w:sz w:val="24"/>
          <w:szCs w:val="24"/>
        </w:rPr>
        <w:t xml:space="preserve">do latexu </w:t>
      </w:r>
      <w:r w:rsidR="004E2901" w:rsidRPr="00B27C67">
        <w:rPr>
          <w:rFonts w:ascii="Times New Roman" w:hAnsi="Times New Roman" w:cs="Times New Roman"/>
          <w:sz w:val="24"/>
          <w:szCs w:val="24"/>
        </w:rPr>
        <w:t>jako jed</w:t>
      </w:r>
      <w:r w:rsidR="004E2901">
        <w:rPr>
          <w:rFonts w:ascii="Times New Roman" w:hAnsi="Times New Roman" w:cs="Times New Roman"/>
          <w:sz w:val="24"/>
          <w:szCs w:val="24"/>
        </w:rPr>
        <w:t>e</w:t>
      </w:r>
      <w:r w:rsidR="004E2901" w:rsidRPr="00B27C67">
        <w:rPr>
          <w:rFonts w:ascii="Times New Roman" w:hAnsi="Times New Roman" w:cs="Times New Roman"/>
          <w:sz w:val="24"/>
          <w:szCs w:val="24"/>
        </w:rPr>
        <w:t>n z </w:t>
      </w:r>
      <w:proofErr w:type="spellStart"/>
      <w:r w:rsidR="004E2901" w:rsidRPr="00B27C67">
        <w:rPr>
          <w:rFonts w:ascii="Times New Roman" w:hAnsi="Times New Roman" w:cs="Times New Roman"/>
          <w:sz w:val="24"/>
          <w:szCs w:val="24"/>
        </w:rPr>
        <w:t>komonomerů</w:t>
      </w:r>
      <w:proofErr w:type="spellEnd"/>
      <w:r w:rsidR="004E2901" w:rsidRPr="00B27C67">
        <w:rPr>
          <w:rFonts w:ascii="Times New Roman" w:hAnsi="Times New Roman" w:cs="Times New Roman"/>
          <w:sz w:val="24"/>
          <w:szCs w:val="24"/>
        </w:rPr>
        <w:t xml:space="preserve"> </w:t>
      </w:r>
      <w:r w:rsidR="006C468E" w:rsidRPr="00B27C67">
        <w:rPr>
          <w:rFonts w:ascii="Times New Roman" w:hAnsi="Times New Roman" w:cs="Times New Roman"/>
          <w:sz w:val="24"/>
          <w:szCs w:val="24"/>
        </w:rPr>
        <w:t>zabudov</w:t>
      </w:r>
      <w:r w:rsidR="004E2901">
        <w:rPr>
          <w:rFonts w:ascii="Times New Roman" w:hAnsi="Times New Roman" w:cs="Times New Roman"/>
          <w:sz w:val="24"/>
          <w:szCs w:val="24"/>
        </w:rPr>
        <w:t>á</w:t>
      </w:r>
      <w:r w:rsidR="006C468E" w:rsidRPr="00B27C67">
        <w:rPr>
          <w:rFonts w:ascii="Times New Roman" w:hAnsi="Times New Roman" w:cs="Times New Roman"/>
          <w:sz w:val="24"/>
          <w:szCs w:val="24"/>
        </w:rPr>
        <w:t xml:space="preserve">n </w:t>
      </w:r>
      <w:proofErr w:type="spellStart"/>
      <w:r w:rsidR="006C468E" w:rsidRPr="00B27C67">
        <w:rPr>
          <w:rFonts w:ascii="Times New Roman" w:hAnsi="Times New Roman" w:cs="Times New Roman"/>
          <w:sz w:val="24"/>
          <w:szCs w:val="24"/>
        </w:rPr>
        <w:t>glycidylmethakrylát</w:t>
      </w:r>
      <w:proofErr w:type="spellEnd"/>
      <w:r w:rsidR="006C468E" w:rsidRPr="00B27C67">
        <w:rPr>
          <w:rFonts w:ascii="Times New Roman" w:hAnsi="Times New Roman" w:cs="Times New Roman"/>
          <w:sz w:val="24"/>
          <w:szCs w:val="24"/>
        </w:rPr>
        <w:t xml:space="preserve">, koncové aminoskupiny použitého derivátu </w:t>
      </w:r>
      <w:proofErr w:type="spellStart"/>
      <w:r w:rsidR="006C468E" w:rsidRPr="00B27C67">
        <w:rPr>
          <w:rFonts w:ascii="Times New Roman" w:hAnsi="Times New Roman" w:cs="Times New Roman"/>
          <w:sz w:val="24"/>
          <w:szCs w:val="24"/>
        </w:rPr>
        <w:t>fosfazenu</w:t>
      </w:r>
      <w:proofErr w:type="spellEnd"/>
      <w:r w:rsidR="006C468E" w:rsidRPr="00B27C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C468E">
        <w:rPr>
          <w:rFonts w:ascii="Times New Roman" w:hAnsi="Times New Roman" w:cs="Times New Roman"/>
          <w:sz w:val="24"/>
          <w:szCs w:val="24"/>
        </w:rPr>
        <w:t>zreagovaly</w:t>
      </w:r>
      <w:proofErr w:type="spellEnd"/>
      <w:r w:rsidR="006C468E" w:rsidRPr="00B27C67">
        <w:rPr>
          <w:rFonts w:ascii="Times New Roman" w:hAnsi="Times New Roman" w:cs="Times New Roman"/>
          <w:sz w:val="24"/>
          <w:szCs w:val="24"/>
        </w:rPr>
        <w:t xml:space="preserve"> se skupinami </w:t>
      </w:r>
      <w:proofErr w:type="spellStart"/>
      <w:r w:rsidR="006C468E" w:rsidRPr="00B27C67">
        <w:rPr>
          <w:rFonts w:ascii="Times New Roman" w:hAnsi="Times New Roman" w:cs="Times New Roman"/>
          <w:sz w:val="24"/>
          <w:szCs w:val="24"/>
        </w:rPr>
        <w:t>glycidylovými</w:t>
      </w:r>
      <w:proofErr w:type="spellEnd"/>
      <w:r w:rsidR="006C468E" w:rsidRPr="00B27C67">
        <w:rPr>
          <w:rFonts w:ascii="Times New Roman" w:hAnsi="Times New Roman" w:cs="Times New Roman"/>
          <w:sz w:val="24"/>
          <w:szCs w:val="24"/>
        </w:rPr>
        <w:t xml:space="preserve">. Tento způsob </w:t>
      </w:r>
      <w:proofErr w:type="spellStart"/>
      <w:r w:rsidR="006C468E" w:rsidRPr="00B27C67">
        <w:rPr>
          <w:rFonts w:ascii="Times New Roman" w:hAnsi="Times New Roman" w:cs="Times New Roman"/>
          <w:sz w:val="24"/>
          <w:szCs w:val="24"/>
        </w:rPr>
        <w:t>mezičásticov</w:t>
      </w:r>
      <w:r w:rsidR="006C468E">
        <w:rPr>
          <w:rFonts w:ascii="Times New Roman" w:hAnsi="Times New Roman" w:cs="Times New Roman"/>
          <w:sz w:val="24"/>
          <w:szCs w:val="24"/>
        </w:rPr>
        <w:t>ého</w:t>
      </w:r>
      <w:proofErr w:type="spellEnd"/>
      <w:r w:rsidR="006C468E">
        <w:rPr>
          <w:rFonts w:ascii="Times New Roman" w:hAnsi="Times New Roman" w:cs="Times New Roman"/>
          <w:sz w:val="24"/>
          <w:szCs w:val="24"/>
        </w:rPr>
        <w:t xml:space="preserve"> síťování pozitivně ovlivnil</w:t>
      </w:r>
      <w:r w:rsidR="006C468E" w:rsidRPr="00B27C67">
        <w:rPr>
          <w:rFonts w:ascii="Times New Roman" w:hAnsi="Times New Roman" w:cs="Times New Roman"/>
          <w:sz w:val="24"/>
          <w:szCs w:val="24"/>
        </w:rPr>
        <w:t xml:space="preserve"> mechanické vlastnosti a </w:t>
      </w:r>
      <w:r w:rsidR="006C468E">
        <w:rPr>
          <w:rFonts w:ascii="Times New Roman" w:hAnsi="Times New Roman" w:cs="Times New Roman"/>
          <w:sz w:val="24"/>
          <w:szCs w:val="24"/>
        </w:rPr>
        <w:t xml:space="preserve">projevil se </w:t>
      </w:r>
      <w:r w:rsidR="004E2901">
        <w:rPr>
          <w:rFonts w:ascii="Times New Roman" w:hAnsi="Times New Roman" w:cs="Times New Roman"/>
          <w:sz w:val="24"/>
          <w:szCs w:val="24"/>
        </w:rPr>
        <w:t xml:space="preserve">zároveň </w:t>
      </w:r>
      <w:r w:rsidR="006C468E">
        <w:rPr>
          <w:rFonts w:ascii="Times New Roman" w:hAnsi="Times New Roman" w:cs="Times New Roman"/>
          <w:sz w:val="24"/>
          <w:szCs w:val="24"/>
        </w:rPr>
        <w:t>jako retardér h</w:t>
      </w:r>
      <w:r w:rsidR="006C468E" w:rsidRPr="00B27C67">
        <w:rPr>
          <w:rFonts w:ascii="Times New Roman" w:hAnsi="Times New Roman" w:cs="Times New Roman"/>
          <w:sz w:val="24"/>
          <w:szCs w:val="24"/>
        </w:rPr>
        <w:t xml:space="preserve">oření. Přítomnost </w:t>
      </w:r>
      <w:proofErr w:type="spellStart"/>
      <w:r w:rsidR="00CB2E9F">
        <w:rPr>
          <w:rFonts w:ascii="Times New Roman" w:hAnsi="Times New Roman" w:cs="Times New Roman"/>
          <w:sz w:val="24"/>
          <w:szCs w:val="24"/>
        </w:rPr>
        <w:t>hexaaminocyklotrifosfazenu</w:t>
      </w:r>
      <w:proofErr w:type="spellEnd"/>
      <w:r w:rsidR="006C468E" w:rsidRPr="00B27C67">
        <w:rPr>
          <w:rFonts w:ascii="Times New Roman" w:hAnsi="Times New Roman" w:cs="Times New Roman"/>
          <w:sz w:val="24"/>
          <w:szCs w:val="24"/>
        </w:rPr>
        <w:t xml:space="preserve"> v těchto jednosložkových kompozicích snížila množství </w:t>
      </w:r>
      <w:r w:rsidR="004E2901" w:rsidRPr="00B27C67">
        <w:rPr>
          <w:rFonts w:ascii="Times New Roman" w:hAnsi="Times New Roman" w:cs="Times New Roman"/>
          <w:sz w:val="24"/>
          <w:szCs w:val="24"/>
        </w:rPr>
        <w:t xml:space="preserve">tepla </w:t>
      </w:r>
      <w:r w:rsidR="006C468E" w:rsidRPr="00B27C67">
        <w:rPr>
          <w:rFonts w:ascii="Times New Roman" w:hAnsi="Times New Roman" w:cs="Times New Roman"/>
          <w:sz w:val="24"/>
          <w:szCs w:val="24"/>
        </w:rPr>
        <w:t xml:space="preserve">uvolněného při procesu hoření. Vzhledem k transparentní povaze a relativně nízké minimální </w:t>
      </w:r>
      <w:proofErr w:type="spellStart"/>
      <w:r w:rsidR="006C468E" w:rsidRPr="00B27C67">
        <w:rPr>
          <w:rFonts w:ascii="Times New Roman" w:hAnsi="Times New Roman" w:cs="Times New Roman"/>
          <w:sz w:val="24"/>
          <w:szCs w:val="24"/>
        </w:rPr>
        <w:t>filmotvorné</w:t>
      </w:r>
      <w:proofErr w:type="spellEnd"/>
      <w:r w:rsidR="006C468E" w:rsidRPr="00B27C67">
        <w:rPr>
          <w:rFonts w:ascii="Times New Roman" w:hAnsi="Times New Roman" w:cs="Times New Roman"/>
          <w:sz w:val="24"/>
          <w:szCs w:val="24"/>
        </w:rPr>
        <w:t xml:space="preserve"> teplotě </w:t>
      </w:r>
      <w:r w:rsidR="004E2901">
        <w:rPr>
          <w:rFonts w:ascii="Times New Roman" w:hAnsi="Times New Roman" w:cs="Times New Roman"/>
          <w:sz w:val="24"/>
          <w:szCs w:val="24"/>
        </w:rPr>
        <w:t xml:space="preserve">tohoto materiálu </w:t>
      </w:r>
      <w:r w:rsidR="006C468E" w:rsidRPr="00B27C67">
        <w:rPr>
          <w:rFonts w:ascii="Times New Roman" w:hAnsi="Times New Roman" w:cs="Times New Roman"/>
          <w:sz w:val="24"/>
          <w:szCs w:val="24"/>
        </w:rPr>
        <w:t xml:space="preserve">se nabízí </w:t>
      </w:r>
      <w:r w:rsidR="004E2901">
        <w:rPr>
          <w:rFonts w:ascii="Times New Roman" w:hAnsi="Times New Roman" w:cs="Times New Roman"/>
          <w:sz w:val="24"/>
          <w:szCs w:val="24"/>
        </w:rPr>
        <w:t xml:space="preserve">jeho </w:t>
      </w:r>
      <w:r w:rsidR="006C468E" w:rsidRPr="00B27C67">
        <w:rPr>
          <w:rFonts w:ascii="Times New Roman" w:hAnsi="Times New Roman" w:cs="Times New Roman"/>
          <w:sz w:val="24"/>
          <w:szCs w:val="24"/>
        </w:rPr>
        <w:t xml:space="preserve">použití </w:t>
      </w:r>
      <w:r w:rsidR="004E2901">
        <w:rPr>
          <w:rFonts w:ascii="Times New Roman" w:hAnsi="Times New Roman" w:cs="Times New Roman"/>
          <w:sz w:val="24"/>
          <w:szCs w:val="24"/>
        </w:rPr>
        <w:t xml:space="preserve">pro </w:t>
      </w:r>
      <w:r w:rsidR="006C468E" w:rsidRPr="00B27C67">
        <w:rPr>
          <w:rFonts w:ascii="Times New Roman" w:hAnsi="Times New Roman" w:cs="Times New Roman"/>
          <w:sz w:val="24"/>
          <w:szCs w:val="24"/>
        </w:rPr>
        <w:t xml:space="preserve">podkladový nátěr i vrchní interiérový lak. </w:t>
      </w:r>
    </w:p>
    <w:p w14:paraId="0EA0A0A9" w14:textId="77777777" w:rsidR="006C468E" w:rsidRPr="00B27C67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434034BB" w14:textId="77777777" w:rsidR="006C468E" w:rsidRDefault="006C468E" w:rsidP="006C46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br w:type="page"/>
      </w:r>
    </w:p>
    <w:p w14:paraId="1133D2C3" w14:textId="77777777" w:rsidR="006C468E" w:rsidRPr="00B27C67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LITERATURA</w:t>
      </w:r>
    </w:p>
    <w:p w14:paraId="0C293ABD" w14:textId="77777777" w:rsidR="006C468E" w:rsidRPr="00B27C67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B27C67">
        <w:rPr>
          <w:rFonts w:ascii="Times New Roman" w:hAnsi="Times New Roman" w:cs="Times New Roman"/>
          <w:sz w:val="24"/>
          <w:szCs w:val="24"/>
        </w:rPr>
        <w:t xml:space="preserve">1. Steward P. A.,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Hearn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J.,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Wilkinson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M. C.: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Adv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Colloid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Interface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Sci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</w:t>
      </w:r>
      <w:r w:rsidRPr="00CB2E9F">
        <w:rPr>
          <w:rFonts w:ascii="Times New Roman" w:hAnsi="Times New Roman" w:cs="Times New Roman"/>
          <w:i/>
          <w:sz w:val="24"/>
          <w:szCs w:val="24"/>
        </w:rPr>
        <w:t>86</w:t>
      </w:r>
      <w:r w:rsidRPr="00B27C67">
        <w:rPr>
          <w:rFonts w:ascii="Times New Roman" w:hAnsi="Times New Roman" w:cs="Times New Roman"/>
          <w:sz w:val="24"/>
          <w:szCs w:val="24"/>
        </w:rPr>
        <w:t>, 195 (2000).</w:t>
      </w:r>
    </w:p>
    <w:p w14:paraId="24BF2B78" w14:textId="77777777" w:rsidR="006C468E" w:rsidRPr="00B27C67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B27C67">
        <w:rPr>
          <w:rFonts w:ascii="Times New Roman" w:hAnsi="Times New Roman" w:cs="Times New Roman"/>
          <w:sz w:val="24"/>
          <w:szCs w:val="24"/>
        </w:rPr>
        <w:t xml:space="preserve">2. Bal A.,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Güçlü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G.,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İyim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T. B.,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Özgümüş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S.: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Polym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.-Plast.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Technol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Eng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. </w:t>
      </w:r>
      <w:r w:rsidRPr="00CB2E9F">
        <w:rPr>
          <w:rFonts w:ascii="Times New Roman" w:hAnsi="Times New Roman" w:cs="Times New Roman"/>
          <w:i/>
          <w:sz w:val="24"/>
          <w:szCs w:val="24"/>
        </w:rPr>
        <w:t>50</w:t>
      </w:r>
      <w:r w:rsidRPr="00B27C67">
        <w:rPr>
          <w:rFonts w:ascii="Times New Roman" w:hAnsi="Times New Roman" w:cs="Times New Roman"/>
          <w:sz w:val="24"/>
          <w:szCs w:val="24"/>
        </w:rPr>
        <w:t>, 990 (2011).</w:t>
      </w:r>
    </w:p>
    <w:p w14:paraId="54F36705" w14:textId="77777777" w:rsidR="006C468E" w:rsidRPr="00B27C67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B27C67"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Liu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J.,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Ma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J.,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Bao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Y.,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Zhu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Z.: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Polym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.-Plast.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Technol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Eng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. </w:t>
      </w:r>
      <w:r w:rsidRPr="00CB2E9F">
        <w:rPr>
          <w:rFonts w:ascii="Times New Roman" w:hAnsi="Times New Roman" w:cs="Times New Roman"/>
          <w:i/>
          <w:sz w:val="24"/>
          <w:szCs w:val="24"/>
        </w:rPr>
        <w:t>51</w:t>
      </w:r>
      <w:r w:rsidRPr="00B27C67">
        <w:rPr>
          <w:rFonts w:ascii="Times New Roman" w:hAnsi="Times New Roman" w:cs="Times New Roman"/>
          <w:sz w:val="24"/>
          <w:szCs w:val="24"/>
        </w:rPr>
        <w:t>, 1460 (2012).</w:t>
      </w:r>
    </w:p>
    <w:p w14:paraId="18C40F26" w14:textId="77777777" w:rsidR="006C468E" w:rsidRPr="00B27C67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B27C67">
        <w:rPr>
          <w:rFonts w:ascii="Times New Roman" w:hAnsi="Times New Roman" w:cs="Times New Roman"/>
          <w:sz w:val="24"/>
          <w:szCs w:val="24"/>
        </w:rPr>
        <w:t xml:space="preserve">4.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Xu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H.,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Yang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D.,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Guo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Q.,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Wang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Y.,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Wu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W.,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Qiu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F.: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Polym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.-Plast.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Technol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Eng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. </w:t>
      </w:r>
      <w:r w:rsidRPr="00CB2E9F">
        <w:rPr>
          <w:rFonts w:ascii="Times New Roman" w:hAnsi="Times New Roman" w:cs="Times New Roman"/>
          <w:i/>
          <w:sz w:val="24"/>
          <w:szCs w:val="24"/>
        </w:rPr>
        <w:t>51</w:t>
      </w:r>
      <w:r w:rsidRPr="00B27C67">
        <w:rPr>
          <w:rFonts w:ascii="Times New Roman" w:hAnsi="Times New Roman" w:cs="Times New Roman"/>
          <w:sz w:val="24"/>
          <w:szCs w:val="24"/>
        </w:rPr>
        <w:t>, 50 (2012).</w:t>
      </w:r>
    </w:p>
    <w:p w14:paraId="3485E099" w14:textId="77777777" w:rsidR="006C468E" w:rsidRPr="00B27C67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B27C67">
        <w:rPr>
          <w:rFonts w:ascii="Times New Roman" w:hAnsi="Times New Roman" w:cs="Times New Roman"/>
          <w:sz w:val="24"/>
          <w:szCs w:val="24"/>
        </w:rPr>
        <w:t xml:space="preserve">5.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Zhang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J. D.,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Yang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M. J.,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Zhu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Y. R.,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Yaung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H.: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Polym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Int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. </w:t>
      </w:r>
      <w:r w:rsidRPr="00CB2E9F">
        <w:rPr>
          <w:rFonts w:ascii="Times New Roman" w:hAnsi="Times New Roman" w:cs="Times New Roman"/>
          <w:i/>
          <w:sz w:val="24"/>
          <w:szCs w:val="24"/>
        </w:rPr>
        <w:t>55</w:t>
      </w:r>
      <w:r w:rsidRPr="00B27C67">
        <w:rPr>
          <w:rFonts w:ascii="Times New Roman" w:hAnsi="Times New Roman" w:cs="Times New Roman"/>
          <w:sz w:val="24"/>
          <w:szCs w:val="24"/>
        </w:rPr>
        <w:t>, 951 (2006).</w:t>
      </w:r>
    </w:p>
    <w:p w14:paraId="0F06257A" w14:textId="77777777" w:rsidR="006C468E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B27C67">
        <w:rPr>
          <w:rFonts w:ascii="Times New Roman" w:hAnsi="Times New Roman" w:cs="Times New Roman"/>
          <w:sz w:val="24"/>
          <w:szCs w:val="24"/>
        </w:rPr>
        <w:t xml:space="preserve">6. Holub P.: Eur.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Coat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. J. </w:t>
      </w:r>
      <w:r w:rsidRPr="00CB2E9F">
        <w:rPr>
          <w:rFonts w:ascii="Times New Roman" w:hAnsi="Times New Roman" w:cs="Times New Roman"/>
          <w:i/>
          <w:sz w:val="24"/>
          <w:szCs w:val="24"/>
        </w:rPr>
        <w:t>10</w:t>
      </w:r>
      <w:r w:rsidRPr="00B27C67">
        <w:rPr>
          <w:rFonts w:ascii="Times New Roman" w:hAnsi="Times New Roman" w:cs="Times New Roman"/>
          <w:sz w:val="24"/>
          <w:szCs w:val="24"/>
        </w:rPr>
        <w:t>, 21 (2004).</w:t>
      </w:r>
    </w:p>
    <w:p w14:paraId="79D86F44" w14:textId="77777777" w:rsidR="006C468E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proofErr w:type="spellStart"/>
      <w:r>
        <w:rPr>
          <w:rFonts w:ascii="Times New Roman" w:hAnsi="Times New Roman" w:cs="Times New Roman"/>
          <w:sz w:val="24"/>
          <w:szCs w:val="24"/>
        </w:rPr>
        <w:t>Ferrell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P. E., </w:t>
      </w:r>
      <w:proofErr w:type="spellStart"/>
      <w:r>
        <w:rPr>
          <w:rFonts w:ascii="Times New Roman" w:hAnsi="Times New Roman" w:cs="Times New Roman"/>
          <w:sz w:val="24"/>
          <w:szCs w:val="24"/>
        </w:rPr>
        <w:t>Gummeson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J. J., </w:t>
      </w:r>
      <w:proofErr w:type="spellStart"/>
      <w:r>
        <w:rPr>
          <w:rFonts w:ascii="Times New Roman" w:hAnsi="Times New Roman" w:cs="Times New Roman"/>
          <w:sz w:val="24"/>
          <w:szCs w:val="24"/>
        </w:rPr>
        <w:t>Hill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L. W.: J. </w:t>
      </w:r>
      <w:proofErr w:type="spellStart"/>
      <w:r>
        <w:rPr>
          <w:rFonts w:ascii="Times New Roman" w:hAnsi="Times New Roman" w:cs="Times New Roman"/>
          <w:sz w:val="24"/>
          <w:szCs w:val="24"/>
        </w:rPr>
        <w:t>Coat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Technol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CB2E9F">
        <w:rPr>
          <w:rFonts w:ascii="Times New Roman" w:hAnsi="Times New Roman" w:cs="Times New Roman"/>
          <w:i/>
          <w:sz w:val="24"/>
          <w:szCs w:val="24"/>
        </w:rPr>
        <w:t>67</w:t>
      </w:r>
      <w:r>
        <w:rPr>
          <w:rFonts w:ascii="Times New Roman" w:hAnsi="Times New Roman" w:cs="Times New Roman"/>
          <w:sz w:val="24"/>
          <w:szCs w:val="24"/>
        </w:rPr>
        <w:t>, 63 (1995)</w:t>
      </w:r>
    </w:p>
    <w:p w14:paraId="7F317B83" w14:textId="77777777" w:rsidR="006C468E" w:rsidRPr="00B27C67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Pr="00B27C67">
        <w:rPr>
          <w:rFonts w:ascii="Times New Roman" w:hAnsi="Times New Roman" w:cs="Times New Roman"/>
          <w:sz w:val="24"/>
          <w:szCs w:val="24"/>
        </w:rPr>
        <w:t>. R</w:t>
      </w:r>
      <w:r>
        <w:rPr>
          <w:rFonts w:ascii="Times New Roman" w:hAnsi="Times New Roman" w:cs="Times New Roman"/>
          <w:sz w:val="24"/>
          <w:szCs w:val="24"/>
        </w:rPr>
        <w:t>ü</w:t>
      </w:r>
      <w:r w:rsidRPr="00B27C67">
        <w:rPr>
          <w:rFonts w:ascii="Times New Roman" w:hAnsi="Times New Roman" w:cs="Times New Roman"/>
          <w:sz w:val="24"/>
          <w:szCs w:val="24"/>
        </w:rPr>
        <w:t>ckerov</w:t>
      </w:r>
      <w:r>
        <w:rPr>
          <w:rFonts w:ascii="Times New Roman" w:hAnsi="Times New Roman" w:cs="Times New Roman"/>
          <w:sz w:val="24"/>
          <w:szCs w:val="24"/>
        </w:rPr>
        <w:t xml:space="preserve">á A., </w:t>
      </w:r>
      <w:proofErr w:type="spellStart"/>
      <w:r>
        <w:rPr>
          <w:rFonts w:ascii="Times New Roman" w:hAnsi="Times New Roman" w:cs="Times New Roman"/>
          <w:sz w:val="24"/>
          <w:szCs w:val="24"/>
        </w:rPr>
        <w:t>Machotová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J.: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Chem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. Listy </w:t>
      </w:r>
      <w:r w:rsidRPr="00CB2E9F">
        <w:rPr>
          <w:rFonts w:ascii="Times New Roman" w:hAnsi="Times New Roman" w:cs="Times New Roman"/>
          <w:i/>
          <w:sz w:val="24"/>
          <w:szCs w:val="24"/>
        </w:rPr>
        <w:t>111</w:t>
      </w:r>
      <w:r w:rsidRPr="00B27C67">
        <w:rPr>
          <w:rFonts w:ascii="Times New Roman" w:hAnsi="Times New Roman" w:cs="Times New Roman"/>
          <w:sz w:val="24"/>
          <w:szCs w:val="24"/>
        </w:rPr>
        <w:t>, 541 (2017).</w:t>
      </w:r>
    </w:p>
    <w:p w14:paraId="285C3B84" w14:textId="77777777" w:rsidR="006C468E" w:rsidRPr="00B27C67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Pr="00B27C67">
        <w:rPr>
          <w:rFonts w:ascii="Times New Roman" w:hAnsi="Times New Roman" w:cs="Times New Roman"/>
          <w:sz w:val="24"/>
          <w:szCs w:val="24"/>
        </w:rPr>
        <w:t xml:space="preserve">. Ocelka T., Oceánský J., Kurková R.,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Míčaník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T., Kačer </w:t>
      </w:r>
      <w:r>
        <w:rPr>
          <w:rFonts w:ascii="Times New Roman" w:hAnsi="Times New Roman" w:cs="Times New Roman"/>
          <w:sz w:val="24"/>
          <w:szCs w:val="24"/>
        </w:rPr>
        <w:t xml:space="preserve">P.: </w:t>
      </w:r>
      <w:proofErr w:type="spellStart"/>
      <w:r>
        <w:rPr>
          <w:rFonts w:ascii="Times New Roman" w:hAnsi="Times New Roman" w:cs="Times New Roman"/>
          <w:sz w:val="24"/>
          <w:szCs w:val="24"/>
        </w:rPr>
        <w:t>Chem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Listy </w:t>
      </w:r>
      <w:r w:rsidRPr="00CB2E9F">
        <w:rPr>
          <w:rFonts w:ascii="Times New Roman" w:hAnsi="Times New Roman" w:cs="Times New Roman"/>
          <w:i/>
          <w:sz w:val="24"/>
          <w:szCs w:val="24"/>
        </w:rPr>
        <w:t>111</w:t>
      </w:r>
      <w:r>
        <w:rPr>
          <w:rFonts w:ascii="Times New Roman" w:hAnsi="Times New Roman" w:cs="Times New Roman"/>
          <w:sz w:val="24"/>
          <w:szCs w:val="24"/>
        </w:rPr>
        <w:t>, 149 (2017).</w:t>
      </w:r>
    </w:p>
    <w:p w14:paraId="7563F238" w14:textId="77777777" w:rsidR="006C468E" w:rsidRPr="00B27C67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Pr="00B27C67">
        <w:rPr>
          <w:rFonts w:ascii="Times New Roman" w:hAnsi="Times New Roman" w:cs="Times New Roman"/>
          <w:sz w:val="24"/>
          <w:szCs w:val="24"/>
        </w:rPr>
        <w:t xml:space="preserve">. Ocelka T., Oceánský J., Kotlík B., Kačer P.: </w:t>
      </w:r>
      <w:proofErr w:type="spellStart"/>
      <w:r w:rsidRPr="00B27C67">
        <w:rPr>
          <w:rFonts w:ascii="Times New Roman" w:hAnsi="Times New Roman" w:cs="Times New Roman"/>
          <w:sz w:val="24"/>
          <w:szCs w:val="24"/>
        </w:rPr>
        <w:t>Chem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. Listy </w:t>
      </w:r>
      <w:r w:rsidRPr="00CB2E9F">
        <w:rPr>
          <w:rFonts w:ascii="Times New Roman" w:hAnsi="Times New Roman" w:cs="Times New Roman"/>
          <w:i/>
          <w:sz w:val="24"/>
          <w:szCs w:val="24"/>
        </w:rPr>
        <w:t>111</w:t>
      </w:r>
      <w:r w:rsidRPr="00B27C67">
        <w:rPr>
          <w:rFonts w:ascii="Times New Roman" w:hAnsi="Times New Roman" w:cs="Times New Roman"/>
          <w:sz w:val="24"/>
          <w:szCs w:val="24"/>
        </w:rPr>
        <w:t>, 156 (2017).</w:t>
      </w:r>
    </w:p>
    <w:p w14:paraId="16504230" w14:textId="7A64B6AA" w:rsidR="006C468E" w:rsidRPr="00FE5CE2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="00CB2E9F">
        <w:rPr>
          <w:rFonts w:ascii="Times New Roman" w:hAnsi="Times New Roman" w:cs="Times New Roman"/>
          <w:sz w:val="24"/>
          <w:szCs w:val="24"/>
        </w:rPr>
        <w:t>. Zá</w:t>
      </w:r>
      <w:r w:rsidRPr="00B27C67">
        <w:rPr>
          <w:rFonts w:ascii="Times New Roman" w:hAnsi="Times New Roman" w:cs="Times New Roman"/>
          <w:sz w:val="24"/>
          <w:szCs w:val="24"/>
        </w:rPr>
        <w:t>rybnická L., Ba</w:t>
      </w:r>
      <w:r>
        <w:rPr>
          <w:rFonts w:ascii="Times New Roman" w:hAnsi="Times New Roman" w:cs="Times New Roman"/>
          <w:sz w:val="24"/>
          <w:szCs w:val="24"/>
        </w:rPr>
        <w:t>č</w:t>
      </w:r>
      <w:r w:rsidRPr="00B27C67">
        <w:rPr>
          <w:rFonts w:ascii="Times New Roman" w:hAnsi="Times New Roman" w:cs="Times New Roman"/>
          <w:sz w:val="24"/>
          <w:szCs w:val="24"/>
        </w:rPr>
        <w:t>ovsk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B27C67">
        <w:rPr>
          <w:rFonts w:ascii="Times New Roman" w:hAnsi="Times New Roman" w:cs="Times New Roman"/>
          <w:sz w:val="24"/>
          <w:szCs w:val="24"/>
        </w:rPr>
        <w:t xml:space="preserve"> R., Ve</w:t>
      </w:r>
      <w:r>
        <w:rPr>
          <w:rFonts w:ascii="Times New Roman" w:hAnsi="Times New Roman" w:cs="Times New Roman"/>
          <w:sz w:val="24"/>
          <w:szCs w:val="24"/>
        </w:rPr>
        <w:t xml:space="preserve">čeřa M., </w:t>
      </w:r>
      <w:proofErr w:type="spellStart"/>
      <w:r>
        <w:rPr>
          <w:rFonts w:ascii="Times New Roman" w:hAnsi="Times New Roman" w:cs="Times New Roman"/>
          <w:sz w:val="24"/>
          <w:szCs w:val="24"/>
        </w:rPr>
        <w:t>Šň</w:t>
      </w:r>
      <w:r w:rsidRPr="00B27C67">
        <w:rPr>
          <w:rFonts w:ascii="Times New Roman" w:hAnsi="Times New Roman" w:cs="Times New Roman"/>
          <w:sz w:val="24"/>
          <w:szCs w:val="24"/>
        </w:rPr>
        <w:t>up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B27C67">
        <w:rPr>
          <w:rFonts w:ascii="Times New Roman" w:hAnsi="Times New Roman" w:cs="Times New Roman"/>
          <w:sz w:val="24"/>
          <w:szCs w:val="24"/>
        </w:rPr>
        <w:t>rek</w:t>
      </w:r>
      <w:proofErr w:type="spellEnd"/>
      <w:r w:rsidRPr="00B27C67">
        <w:rPr>
          <w:rFonts w:ascii="Times New Roman" w:hAnsi="Times New Roman" w:cs="Times New Roman"/>
          <w:sz w:val="24"/>
          <w:szCs w:val="24"/>
        </w:rPr>
        <w:t xml:space="preserve"> J., Alberti M., Rychl</w:t>
      </w:r>
      <w:r>
        <w:rPr>
          <w:rFonts w:ascii="Times New Roman" w:hAnsi="Times New Roman" w:cs="Times New Roman"/>
          <w:sz w:val="24"/>
          <w:szCs w:val="24"/>
        </w:rPr>
        <w:t>ý</w:t>
      </w:r>
      <w:r w:rsidRPr="00B27C67">
        <w:rPr>
          <w:rFonts w:ascii="Times New Roman" w:hAnsi="Times New Roman" w:cs="Times New Roman"/>
          <w:sz w:val="24"/>
          <w:szCs w:val="24"/>
        </w:rPr>
        <w:t xml:space="preserve"> J., </w:t>
      </w:r>
      <w:r w:rsidRPr="00FE5CE2">
        <w:rPr>
          <w:rFonts w:ascii="Times New Roman" w:hAnsi="Times New Roman" w:cs="Times New Roman"/>
          <w:sz w:val="24"/>
          <w:szCs w:val="24"/>
        </w:rPr>
        <w:t xml:space="preserve">Kalenda P.: J. </w:t>
      </w:r>
      <w:proofErr w:type="spellStart"/>
      <w:r w:rsidRPr="00FE5CE2">
        <w:rPr>
          <w:rFonts w:ascii="Times New Roman" w:hAnsi="Times New Roman" w:cs="Times New Roman"/>
          <w:sz w:val="24"/>
          <w:szCs w:val="24"/>
        </w:rPr>
        <w:t>Appl</w:t>
      </w:r>
      <w:proofErr w:type="spellEnd"/>
      <w:r w:rsidRPr="00FE5CE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FE5CE2">
        <w:rPr>
          <w:rFonts w:ascii="Times New Roman" w:hAnsi="Times New Roman" w:cs="Times New Roman"/>
          <w:sz w:val="24"/>
          <w:szCs w:val="24"/>
        </w:rPr>
        <w:t>Polym</w:t>
      </w:r>
      <w:proofErr w:type="spellEnd"/>
      <w:r w:rsidRPr="00FE5CE2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FE5CE2">
        <w:rPr>
          <w:rFonts w:ascii="Times New Roman" w:hAnsi="Times New Roman" w:cs="Times New Roman"/>
          <w:sz w:val="24"/>
          <w:szCs w:val="24"/>
        </w:rPr>
        <w:t>Sci</w:t>
      </w:r>
      <w:proofErr w:type="spellEnd"/>
      <w:r w:rsidRPr="00FE5CE2">
        <w:rPr>
          <w:rFonts w:ascii="Times New Roman" w:hAnsi="Times New Roman" w:cs="Times New Roman"/>
          <w:sz w:val="24"/>
          <w:szCs w:val="24"/>
        </w:rPr>
        <w:t xml:space="preserve">. </w:t>
      </w:r>
      <w:r w:rsidRPr="00CB2E9F">
        <w:rPr>
          <w:rFonts w:ascii="Times New Roman" w:hAnsi="Times New Roman" w:cs="Times New Roman"/>
          <w:i/>
          <w:sz w:val="24"/>
          <w:szCs w:val="24"/>
        </w:rPr>
        <w:t>133</w:t>
      </w:r>
      <w:r w:rsidRPr="00FE5CE2">
        <w:rPr>
          <w:rFonts w:ascii="Times New Roman" w:hAnsi="Times New Roman" w:cs="Times New Roman"/>
          <w:sz w:val="24"/>
          <w:szCs w:val="24"/>
        </w:rPr>
        <w:t>, 42917 (2016).</w:t>
      </w:r>
    </w:p>
    <w:p w14:paraId="2007D806" w14:textId="77777777" w:rsidR="006C468E" w:rsidRPr="00012DEC" w:rsidRDefault="006C468E" w:rsidP="00012DEC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012DEC">
        <w:rPr>
          <w:rFonts w:ascii="Times New Roman" w:hAnsi="Times New Roman" w:cs="Times New Roman"/>
          <w:sz w:val="24"/>
          <w:szCs w:val="24"/>
        </w:rPr>
        <w:t xml:space="preserve">12. Allen C. W.: </w:t>
      </w:r>
      <w:proofErr w:type="spellStart"/>
      <w:r w:rsidRPr="00012DEC">
        <w:rPr>
          <w:rFonts w:ascii="Times New Roman" w:hAnsi="Times New Roman" w:cs="Times New Roman"/>
          <w:sz w:val="24"/>
          <w:szCs w:val="24"/>
        </w:rPr>
        <w:t>Chem</w:t>
      </w:r>
      <w:proofErr w:type="spellEnd"/>
      <w:r w:rsidRPr="00012DE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12DEC">
        <w:rPr>
          <w:rFonts w:ascii="Times New Roman" w:hAnsi="Times New Roman" w:cs="Times New Roman"/>
          <w:sz w:val="24"/>
          <w:szCs w:val="24"/>
        </w:rPr>
        <w:t>Rev</w:t>
      </w:r>
      <w:proofErr w:type="spellEnd"/>
      <w:r w:rsidRPr="00012DEC">
        <w:rPr>
          <w:rFonts w:ascii="Times New Roman" w:hAnsi="Times New Roman" w:cs="Times New Roman"/>
          <w:sz w:val="24"/>
          <w:szCs w:val="24"/>
        </w:rPr>
        <w:t xml:space="preserve">. </w:t>
      </w:r>
      <w:r w:rsidRPr="00CB2E9F">
        <w:rPr>
          <w:rFonts w:ascii="Times New Roman" w:hAnsi="Times New Roman" w:cs="Times New Roman"/>
          <w:i/>
          <w:sz w:val="24"/>
          <w:szCs w:val="24"/>
        </w:rPr>
        <w:t>91</w:t>
      </w:r>
      <w:r w:rsidRPr="00012DEC">
        <w:rPr>
          <w:rFonts w:ascii="Times New Roman" w:hAnsi="Times New Roman" w:cs="Times New Roman"/>
          <w:sz w:val="24"/>
          <w:szCs w:val="24"/>
        </w:rPr>
        <w:t>, 119 (1991).</w:t>
      </w:r>
    </w:p>
    <w:p w14:paraId="67F71493" w14:textId="77777777" w:rsidR="00D15276" w:rsidRPr="00012DEC" w:rsidRDefault="00D15276" w:rsidP="00012DEC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1F48D2">
        <w:rPr>
          <w:rFonts w:ascii="Times New Roman" w:hAnsi="Times New Roman"/>
          <w:color w:val="000000"/>
          <w:sz w:val="24"/>
        </w:rPr>
        <w:t xml:space="preserve">13. </w:t>
      </w:r>
      <w:proofErr w:type="spellStart"/>
      <w:r w:rsidRPr="001F48D2">
        <w:rPr>
          <w:rFonts w:ascii="Times New Roman" w:hAnsi="Times New Roman"/>
          <w:color w:val="000000"/>
          <w:sz w:val="24"/>
        </w:rPr>
        <w:t>Kubota</w:t>
      </w:r>
      <w:proofErr w:type="spellEnd"/>
      <w:r w:rsidRPr="001F48D2">
        <w:rPr>
          <w:rFonts w:ascii="Times New Roman" w:hAnsi="Times New Roman"/>
          <w:color w:val="000000"/>
          <w:sz w:val="24"/>
        </w:rPr>
        <w:t xml:space="preserve"> S., </w:t>
      </w:r>
      <w:proofErr w:type="spellStart"/>
      <w:r w:rsidRPr="001F48D2">
        <w:rPr>
          <w:rFonts w:ascii="Times New Roman" w:hAnsi="Times New Roman"/>
          <w:color w:val="000000"/>
          <w:sz w:val="24"/>
        </w:rPr>
        <w:t>Ito</w:t>
      </w:r>
      <w:proofErr w:type="spellEnd"/>
      <w:r w:rsidRPr="001F48D2">
        <w:rPr>
          <w:rFonts w:ascii="Times New Roman" w:hAnsi="Times New Roman"/>
          <w:color w:val="000000"/>
          <w:sz w:val="24"/>
        </w:rPr>
        <w:t xml:space="preserve"> O.: </w:t>
      </w:r>
      <w:proofErr w:type="spellStart"/>
      <w:r w:rsidRPr="001F48D2">
        <w:rPr>
          <w:rFonts w:ascii="Times New Roman" w:hAnsi="Times New Roman"/>
          <w:i/>
          <w:color w:val="000000"/>
          <w:sz w:val="24"/>
        </w:rPr>
        <w:t>Adhesion</w:t>
      </w:r>
      <w:proofErr w:type="spellEnd"/>
      <w:r w:rsidRPr="001F48D2">
        <w:rPr>
          <w:rFonts w:ascii="Times New Roman" w:hAnsi="Times New Roman"/>
          <w:i/>
          <w:color w:val="000000"/>
          <w:sz w:val="24"/>
        </w:rPr>
        <w:t xml:space="preserve"> </w:t>
      </w:r>
      <w:r w:rsidR="004E2901" w:rsidRPr="001F48D2">
        <w:rPr>
          <w:rFonts w:ascii="Times New Roman" w:hAnsi="Times New Roman"/>
          <w:i/>
          <w:color w:val="000000"/>
          <w:sz w:val="24"/>
        </w:rPr>
        <w:t>S</w:t>
      </w:r>
      <w:r w:rsidRPr="001F48D2">
        <w:rPr>
          <w:rFonts w:ascii="Times New Roman" w:hAnsi="Times New Roman"/>
          <w:i/>
          <w:color w:val="000000"/>
          <w:sz w:val="24"/>
        </w:rPr>
        <w:t>cience</w:t>
      </w:r>
      <w:r w:rsidR="004E2901" w:rsidRPr="001F48D2">
        <w:rPr>
          <w:rFonts w:ascii="Times New Roman" w:hAnsi="Times New Roman"/>
          <w:i/>
          <w:color w:val="000000"/>
          <w:sz w:val="24"/>
        </w:rPr>
        <w:t xml:space="preserve"> </w:t>
      </w:r>
      <w:r w:rsidRPr="001F48D2">
        <w:rPr>
          <w:rFonts w:ascii="Times New Roman" w:hAnsi="Times New Roman"/>
          <w:i/>
          <w:color w:val="000000"/>
          <w:sz w:val="24"/>
        </w:rPr>
        <w:t xml:space="preserve">and </w:t>
      </w:r>
      <w:r w:rsidR="004E2901" w:rsidRPr="001F48D2">
        <w:rPr>
          <w:rFonts w:ascii="Times New Roman" w:hAnsi="Times New Roman"/>
          <w:i/>
          <w:color w:val="000000"/>
          <w:sz w:val="24"/>
        </w:rPr>
        <w:t>T</w:t>
      </w:r>
      <w:r w:rsidRPr="001F48D2">
        <w:rPr>
          <w:rFonts w:ascii="Times New Roman" w:hAnsi="Times New Roman"/>
          <w:i/>
          <w:color w:val="000000"/>
          <w:sz w:val="24"/>
        </w:rPr>
        <w:t xml:space="preserve">echnology, Japan, 6-10 </w:t>
      </w:r>
      <w:proofErr w:type="spellStart"/>
      <w:r w:rsidRPr="001F48D2">
        <w:rPr>
          <w:rFonts w:ascii="Times New Roman" w:hAnsi="Times New Roman"/>
          <w:i/>
          <w:color w:val="000000"/>
          <w:sz w:val="24"/>
        </w:rPr>
        <w:t>November</w:t>
      </w:r>
      <w:proofErr w:type="spellEnd"/>
      <w:r w:rsidRPr="001F48D2">
        <w:rPr>
          <w:rFonts w:ascii="Times New Roman" w:hAnsi="Times New Roman"/>
          <w:i/>
          <w:color w:val="000000"/>
          <w:sz w:val="24"/>
        </w:rPr>
        <w:t xml:space="preserve"> 1994</w:t>
      </w:r>
      <w:r w:rsidRPr="001F48D2">
        <w:rPr>
          <w:rFonts w:ascii="Times New Roman" w:hAnsi="Times New Roman"/>
          <w:color w:val="000000"/>
          <w:sz w:val="24"/>
        </w:rPr>
        <w:t xml:space="preserve">, </w:t>
      </w:r>
      <w:proofErr w:type="spellStart"/>
      <w:r w:rsidRPr="001F48D2">
        <w:rPr>
          <w:rFonts w:ascii="Times New Roman" w:hAnsi="Times New Roman"/>
          <w:color w:val="000000"/>
          <w:sz w:val="24"/>
        </w:rPr>
        <w:t>Proceedings</w:t>
      </w:r>
      <w:proofErr w:type="spellEnd"/>
      <w:r w:rsidRPr="001F48D2">
        <w:rPr>
          <w:rFonts w:ascii="Times New Roman" w:hAnsi="Times New Roman"/>
          <w:color w:val="000000"/>
          <w:sz w:val="24"/>
        </w:rPr>
        <w:t xml:space="preserve"> </w:t>
      </w:r>
      <w:proofErr w:type="spellStart"/>
      <w:r w:rsidRPr="001F48D2">
        <w:rPr>
          <w:rFonts w:ascii="Times New Roman" w:hAnsi="Times New Roman"/>
          <w:color w:val="000000"/>
          <w:sz w:val="24"/>
        </w:rPr>
        <w:t>of</w:t>
      </w:r>
      <w:proofErr w:type="spellEnd"/>
      <w:r w:rsidRPr="001F48D2">
        <w:rPr>
          <w:rFonts w:ascii="Times New Roman" w:hAnsi="Times New Roman"/>
          <w:color w:val="000000"/>
          <w:sz w:val="24"/>
        </w:rPr>
        <w:t xml:space="preserve"> </w:t>
      </w:r>
      <w:proofErr w:type="spellStart"/>
      <w:r w:rsidRPr="001F48D2">
        <w:rPr>
          <w:rFonts w:ascii="Times New Roman" w:hAnsi="Times New Roman"/>
          <w:color w:val="000000"/>
          <w:sz w:val="24"/>
        </w:rPr>
        <w:t>the</w:t>
      </w:r>
      <w:proofErr w:type="spellEnd"/>
      <w:r w:rsidRPr="001F48D2">
        <w:rPr>
          <w:rFonts w:ascii="Times New Roman" w:hAnsi="Times New Roman"/>
          <w:color w:val="000000"/>
          <w:sz w:val="24"/>
        </w:rPr>
        <w:t xml:space="preserve"> International </w:t>
      </w:r>
      <w:proofErr w:type="spellStart"/>
      <w:r w:rsidRPr="001F48D2">
        <w:rPr>
          <w:rFonts w:ascii="Times New Roman" w:hAnsi="Times New Roman"/>
          <w:color w:val="000000"/>
          <w:sz w:val="24"/>
        </w:rPr>
        <w:t>Adhesion</w:t>
      </w:r>
      <w:proofErr w:type="spellEnd"/>
      <w:r w:rsidRPr="001F48D2">
        <w:rPr>
          <w:rFonts w:ascii="Times New Roman" w:hAnsi="Times New Roman"/>
          <w:color w:val="000000"/>
          <w:sz w:val="24"/>
        </w:rPr>
        <w:t xml:space="preserve"> Symposium (</w:t>
      </w:r>
      <w:proofErr w:type="spellStart"/>
      <w:r w:rsidRPr="001F48D2">
        <w:rPr>
          <w:rFonts w:ascii="Times New Roman" w:hAnsi="Times New Roman"/>
          <w:color w:val="000000"/>
          <w:sz w:val="24"/>
        </w:rPr>
        <w:t>Mizumachi</w:t>
      </w:r>
      <w:proofErr w:type="spellEnd"/>
      <w:r w:rsidRPr="001F48D2">
        <w:rPr>
          <w:rFonts w:ascii="Times New Roman" w:hAnsi="Times New Roman"/>
          <w:color w:val="000000"/>
          <w:sz w:val="24"/>
        </w:rPr>
        <w:t xml:space="preserve"> H., </w:t>
      </w:r>
      <w:proofErr w:type="spellStart"/>
      <w:r w:rsidRPr="001F48D2">
        <w:rPr>
          <w:rFonts w:ascii="Times New Roman" w:hAnsi="Times New Roman"/>
          <w:color w:val="000000"/>
          <w:sz w:val="24"/>
        </w:rPr>
        <w:t>ed</w:t>
      </w:r>
      <w:proofErr w:type="spellEnd"/>
      <w:r w:rsidRPr="001F48D2">
        <w:rPr>
          <w:rFonts w:ascii="Times New Roman" w:hAnsi="Times New Roman"/>
          <w:color w:val="000000"/>
          <w:sz w:val="24"/>
        </w:rPr>
        <w:t>.), str. 578.</w:t>
      </w:r>
    </w:p>
    <w:p w14:paraId="0CDD46AA" w14:textId="77777777" w:rsidR="006C468E" w:rsidRPr="00FE5CE2" w:rsidRDefault="006C468E" w:rsidP="006C468E">
      <w:pPr>
        <w:spacing w:after="0" w:line="48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E5CE2">
        <w:rPr>
          <w:rFonts w:ascii="Times New Roman" w:hAnsi="Times New Roman" w:cs="Times New Roman"/>
          <w:sz w:val="24"/>
          <w:szCs w:val="24"/>
        </w:rPr>
        <w:t>1</w:t>
      </w:r>
      <w:r w:rsidR="00D15276">
        <w:rPr>
          <w:rFonts w:ascii="Times New Roman" w:hAnsi="Times New Roman" w:cs="Times New Roman"/>
          <w:sz w:val="24"/>
          <w:szCs w:val="24"/>
        </w:rPr>
        <w:t>4</w:t>
      </w:r>
      <w:r w:rsidRPr="00FE5CE2">
        <w:rPr>
          <w:rFonts w:ascii="Times New Roman" w:hAnsi="Times New Roman" w:cs="Times New Roman"/>
          <w:sz w:val="24"/>
          <w:szCs w:val="24"/>
        </w:rPr>
        <w:t xml:space="preserve">. </w:t>
      </w:r>
      <w:r w:rsidRPr="00FE5CE2">
        <w:rPr>
          <w:rFonts w:ascii="Times New Roman" w:hAnsi="Times New Roman" w:cs="Times New Roman"/>
          <w:color w:val="000000"/>
          <w:sz w:val="24"/>
          <w:szCs w:val="24"/>
        </w:rPr>
        <w:t xml:space="preserve">Fox T. G., Flory P. J.: J. </w:t>
      </w:r>
      <w:proofErr w:type="spellStart"/>
      <w:r w:rsidRPr="00FE5CE2">
        <w:rPr>
          <w:rFonts w:ascii="Times New Roman" w:hAnsi="Times New Roman" w:cs="Times New Roman"/>
          <w:color w:val="000000"/>
          <w:sz w:val="24"/>
          <w:szCs w:val="24"/>
        </w:rPr>
        <w:t>Appl</w:t>
      </w:r>
      <w:proofErr w:type="spellEnd"/>
      <w:r w:rsidRPr="00FE5CE2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FE5CE2">
        <w:rPr>
          <w:rFonts w:ascii="Times New Roman" w:hAnsi="Times New Roman" w:cs="Times New Roman"/>
          <w:color w:val="000000"/>
          <w:sz w:val="24"/>
          <w:szCs w:val="24"/>
        </w:rPr>
        <w:t>Phys</w:t>
      </w:r>
      <w:proofErr w:type="spellEnd"/>
      <w:r w:rsidRPr="00FE5CE2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Pr="00FE5CE2">
        <w:rPr>
          <w:rFonts w:ascii="Times New Roman" w:hAnsi="Times New Roman" w:cs="Times New Roman"/>
          <w:i/>
          <w:color w:val="000000"/>
          <w:sz w:val="24"/>
          <w:szCs w:val="24"/>
        </w:rPr>
        <w:t>21</w:t>
      </w:r>
      <w:r w:rsidRPr="00FE5CE2">
        <w:rPr>
          <w:rFonts w:ascii="Times New Roman" w:hAnsi="Times New Roman" w:cs="Times New Roman"/>
          <w:color w:val="000000"/>
          <w:sz w:val="24"/>
          <w:szCs w:val="24"/>
        </w:rPr>
        <w:t>, 581(1950).</w:t>
      </w:r>
    </w:p>
    <w:p w14:paraId="1FEC9385" w14:textId="77777777" w:rsidR="006C468E" w:rsidRPr="00FE5CE2" w:rsidRDefault="00D15276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15</w:t>
      </w:r>
      <w:r w:rsidR="006C468E" w:rsidRPr="00FE5CE2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="006C468E" w:rsidRPr="00FE5CE2">
        <w:rPr>
          <w:rFonts w:ascii="Times New Roman" w:hAnsi="Times New Roman" w:cs="Times New Roman"/>
          <w:sz w:val="24"/>
          <w:szCs w:val="24"/>
        </w:rPr>
        <w:t>Bakhshi</w:t>
      </w:r>
      <w:proofErr w:type="spellEnd"/>
      <w:r w:rsidR="006C468E" w:rsidRPr="00FE5CE2">
        <w:rPr>
          <w:rFonts w:ascii="Times New Roman" w:hAnsi="Times New Roman" w:cs="Times New Roman"/>
          <w:sz w:val="24"/>
          <w:szCs w:val="24"/>
        </w:rPr>
        <w:t xml:space="preserve"> H., </w:t>
      </w:r>
      <w:proofErr w:type="spellStart"/>
      <w:r w:rsidR="006C468E" w:rsidRPr="00FE5CE2">
        <w:rPr>
          <w:rFonts w:ascii="Times New Roman" w:hAnsi="Times New Roman" w:cs="Times New Roman"/>
          <w:sz w:val="24"/>
          <w:szCs w:val="24"/>
        </w:rPr>
        <w:t>Zohuriaan-Mehr</w:t>
      </w:r>
      <w:proofErr w:type="spellEnd"/>
      <w:r w:rsidR="006C468E" w:rsidRPr="00FE5CE2">
        <w:rPr>
          <w:rFonts w:ascii="Times New Roman" w:hAnsi="Times New Roman" w:cs="Times New Roman"/>
          <w:sz w:val="24"/>
          <w:szCs w:val="24"/>
        </w:rPr>
        <w:t xml:space="preserve"> M. J., </w:t>
      </w:r>
      <w:proofErr w:type="spellStart"/>
      <w:r w:rsidR="006C468E" w:rsidRPr="00FE5CE2">
        <w:rPr>
          <w:rFonts w:ascii="Times New Roman" w:hAnsi="Times New Roman" w:cs="Times New Roman"/>
          <w:sz w:val="24"/>
          <w:szCs w:val="24"/>
        </w:rPr>
        <w:t>Bouhendi</w:t>
      </w:r>
      <w:proofErr w:type="spellEnd"/>
      <w:r w:rsidR="006C468E" w:rsidRPr="00FE5CE2">
        <w:rPr>
          <w:rFonts w:ascii="Times New Roman" w:hAnsi="Times New Roman" w:cs="Times New Roman"/>
          <w:sz w:val="24"/>
          <w:szCs w:val="24"/>
        </w:rPr>
        <w:t xml:space="preserve"> H., </w:t>
      </w:r>
      <w:proofErr w:type="spellStart"/>
      <w:r w:rsidR="006C468E" w:rsidRPr="00FE5CE2">
        <w:rPr>
          <w:rFonts w:ascii="Times New Roman" w:hAnsi="Times New Roman" w:cs="Times New Roman"/>
          <w:sz w:val="24"/>
          <w:szCs w:val="24"/>
        </w:rPr>
        <w:t>Kabiri</w:t>
      </w:r>
      <w:proofErr w:type="spellEnd"/>
      <w:r w:rsidR="006C468E" w:rsidRPr="00FE5CE2">
        <w:rPr>
          <w:rFonts w:ascii="Times New Roman" w:hAnsi="Times New Roman" w:cs="Times New Roman"/>
          <w:sz w:val="24"/>
          <w:szCs w:val="24"/>
        </w:rPr>
        <w:t xml:space="preserve"> K.: J. Mater. </w:t>
      </w:r>
      <w:proofErr w:type="spellStart"/>
      <w:r w:rsidR="006C468E" w:rsidRPr="00FE5CE2">
        <w:rPr>
          <w:rFonts w:ascii="Times New Roman" w:hAnsi="Times New Roman" w:cs="Times New Roman"/>
          <w:sz w:val="24"/>
          <w:szCs w:val="24"/>
        </w:rPr>
        <w:t>Sci</w:t>
      </w:r>
      <w:proofErr w:type="spellEnd"/>
      <w:r w:rsidR="006C468E" w:rsidRPr="00FE5CE2">
        <w:rPr>
          <w:rFonts w:ascii="Times New Roman" w:hAnsi="Times New Roman" w:cs="Times New Roman"/>
          <w:sz w:val="24"/>
          <w:szCs w:val="24"/>
        </w:rPr>
        <w:t xml:space="preserve">. </w:t>
      </w:r>
      <w:r w:rsidR="006C468E" w:rsidRPr="00FE5CE2">
        <w:rPr>
          <w:rFonts w:ascii="Times New Roman" w:hAnsi="Times New Roman" w:cs="Times New Roman"/>
          <w:i/>
          <w:sz w:val="24"/>
          <w:szCs w:val="24"/>
        </w:rPr>
        <w:t>46</w:t>
      </w:r>
      <w:r w:rsidR="006C468E" w:rsidRPr="00FE5CE2">
        <w:rPr>
          <w:rFonts w:ascii="Times New Roman" w:hAnsi="Times New Roman" w:cs="Times New Roman"/>
          <w:sz w:val="24"/>
          <w:szCs w:val="24"/>
        </w:rPr>
        <w:t>, 2771 (2011)</w:t>
      </w:r>
      <w:r w:rsidR="006C468E">
        <w:rPr>
          <w:rFonts w:ascii="Times New Roman" w:hAnsi="Times New Roman" w:cs="Times New Roman"/>
          <w:sz w:val="24"/>
          <w:szCs w:val="24"/>
        </w:rPr>
        <w:t>.</w:t>
      </w:r>
    </w:p>
    <w:p w14:paraId="51E40BCA" w14:textId="77777777" w:rsidR="006C468E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34A5203F" w14:textId="77777777" w:rsidR="006C468E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3DD2DEE3" w14:textId="77777777" w:rsidR="000B179F" w:rsidRPr="00642A6C" w:rsidRDefault="000B179F" w:rsidP="000B179F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42A6C">
        <w:rPr>
          <w:rFonts w:ascii="Times New Roman" w:hAnsi="Times New Roman" w:cs="Times New Roman"/>
          <w:sz w:val="24"/>
          <w:szCs w:val="24"/>
          <w:lang w:val="en-US"/>
        </w:rPr>
        <w:lastRenderedPageBreak/>
        <w:t>Abstract</w:t>
      </w:r>
    </w:p>
    <w:p w14:paraId="5DBD87AD" w14:textId="77777777" w:rsidR="000B179F" w:rsidRPr="00642A6C" w:rsidRDefault="000B179F" w:rsidP="000B179F">
      <w:pPr>
        <w:spacing w:after="0" w:line="480" w:lineRule="auto"/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</w:pPr>
      <w:r w:rsidRPr="00642A6C">
        <w:rPr>
          <w:rFonts w:ascii="Times New Roman" w:hAnsi="Times New Roman" w:cs="Times New Roman"/>
          <w:b/>
          <w:sz w:val="24"/>
          <w:szCs w:val="24"/>
          <w:lang w:val="en-US"/>
        </w:rPr>
        <w:t xml:space="preserve">A. </w:t>
      </w:r>
      <w:proofErr w:type="spellStart"/>
      <w:r w:rsidRPr="00642A6C">
        <w:rPr>
          <w:rFonts w:ascii="Times New Roman" w:hAnsi="Times New Roman" w:cs="Times New Roman"/>
          <w:b/>
          <w:sz w:val="24"/>
          <w:szCs w:val="24"/>
          <w:lang w:val="en-US"/>
        </w:rPr>
        <w:t>Rücke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rová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, M.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Medunová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, J.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Machotová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, </w:t>
      </w:r>
      <w:r w:rsidRPr="00642A6C">
        <w:rPr>
          <w:rFonts w:ascii="Times New Roman" w:hAnsi="Times New Roman" w:cs="Times New Roman"/>
          <w:b/>
          <w:sz w:val="24"/>
          <w:szCs w:val="24"/>
          <w:lang w:val="en-US"/>
        </w:rPr>
        <w:t xml:space="preserve">A. </w:t>
      </w:r>
      <w:proofErr w:type="spellStart"/>
      <w:r w:rsidRPr="00642A6C">
        <w:rPr>
          <w:rFonts w:ascii="Times New Roman" w:hAnsi="Times New Roman" w:cs="Times New Roman"/>
          <w:b/>
          <w:sz w:val="24"/>
          <w:szCs w:val="24"/>
          <w:lang w:val="en-US"/>
        </w:rPr>
        <w:t>Kalendová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, R. 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Bačovská</w:t>
      </w:r>
      <w:proofErr w:type="spellEnd"/>
      <w:r w:rsidR="00FF6D78">
        <w:rPr>
          <w:rFonts w:ascii="Times New Roman" w:hAnsi="Times New Roman" w:cs="Times New Roman"/>
          <w:b/>
          <w:sz w:val="24"/>
          <w:szCs w:val="24"/>
          <w:lang w:val="en-US"/>
        </w:rPr>
        <w:t>,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and M. </w:t>
      </w:r>
      <w:proofErr w:type="spellStart"/>
      <w:r>
        <w:rPr>
          <w:rFonts w:ascii="Times New Roman" w:hAnsi="Times New Roman" w:cs="Times New Roman"/>
          <w:b/>
          <w:sz w:val="24"/>
          <w:szCs w:val="24"/>
          <w:lang w:val="en-US"/>
        </w:rPr>
        <w:t>Večeřa</w:t>
      </w:r>
      <w:proofErr w:type="spellEnd"/>
      <w:r w:rsidRPr="00642A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4342B">
        <w:rPr>
          <w:rFonts w:ascii="Times New Roman" w:hAnsi="Times New Roman" w:cs="Times New Roman"/>
          <w:i/>
          <w:sz w:val="24"/>
          <w:szCs w:val="24"/>
          <w:lang w:val="en-US"/>
        </w:rPr>
        <w:t>(</w:t>
      </w:r>
      <w:r w:rsidRPr="00A4342B"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en-US"/>
        </w:rPr>
        <w:t xml:space="preserve">University Pardubice, </w:t>
      </w:r>
      <w:r w:rsidRPr="00A4342B">
        <w:rPr>
          <w:rFonts w:ascii="Times New Roman" w:hAnsi="Times New Roman" w:cs="Times New Roman"/>
          <w:i/>
          <w:sz w:val="24"/>
          <w:szCs w:val="24"/>
          <w:lang w:val="en-US"/>
        </w:rPr>
        <w:t xml:space="preserve">Institute of Chemistry and Technology of Macromolecular Materials, </w:t>
      </w:r>
      <w:proofErr w:type="spellStart"/>
      <w:r w:rsidRPr="00A4342B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n-US"/>
        </w:rPr>
        <w:t>Studentska</w:t>
      </w:r>
      <w:proofErr w:type="spellEnd"/>
      <w:r w:rsidRPr="00A4342B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n-US"/>
        </w:rPr>
        <w:t xml:space="preserve"> 573, Pardubice 532 10, Czech Republic)</w:t>
      </w:r>
      <w:r w:rsidRPr="00642A6C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 xml:space="preserve">: </w:t>
      </w:r>
      <w:r w:rsidRPr="00642A6C"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  <w:t xml:space="preserve">Crosslinking of </w:t>
      </w:r>
      <w:r w:rsidR="00FF6D78"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  <w:t>W</w:t>
      </w:r>
      <w:r w:rsidRPr="00642A6C"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  <w:t xml:space="preserve">ater </w:t>
      </w:r>
      <w:r w:rsidR="00FF6D78"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  <w:t>B</w:t>
      </w:r>
      <w:r w:rsidRPr="00642A6C"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  <w:t xml:space="preserve">ased </w:t>
      </w:r>
      <w:r w:rsidR="00FF6D78"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  <w:t>C</w:t>
      </w:r>
      <w:r w:rsidRPr="00642A6C"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  <w:t xml:space="preserve">oatings </w:t>
      </w:r>
      <w:r w:rsidR="00FF6D78"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  <w:t>U</w:t>
      </w:r>
      <w:r w:rsidRPr="00642A6C"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  <w:t xml:space="preserve">sing </w:t>
      </w:r>
      <w:r w:rsidR="00FF6D78"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  <w:t>F</w:t>
      </w:r>
      <w:r w:rsidRPr="00642A6C"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  <w:t xml:space="preserve">lame </w:t>
      </w:r>
      <w:r w:rsidR="00FF6D78"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  <w:t>R</w:t>
      </w:r>
      <w:r w:rsidRPr="00642A6C"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  <w:t>etardant.</w:t>
      </w:r>
    </w:p>
    <w:p w14:paraId="4B0AD030" w14:textId="77777777" w:rsidR="000B179F" w:rsidRPr="00642A6C" w:rsidRDefault="000B179F" w:rsidP="000B179F">
      <w:pPr>
        <w:spacing w:after="0" w:line="480" w:lineRule="auto"/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</w:pPr>
    </w:p>
    <w:p w14:paraId="78E1A131" w14:textId="153E9D5B" w:rsidR="000B179F" w:rsidRPr="00581898" w:rsidRDefault="000B179F" w:rsidP="000B179F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42A6C">
        <w:rPr>
          <w:rFonts w:ascii="Times New Roman" w:hAnsi="Times New Roman" w:cs="Times New Roman"/>
          <w:sz w:val="24"/>
          <w:szCs w:val="24"/>
          <w:lang w:val="en-US"/>
        </w:rPr>
        <w:t xml:space="preserve">The paper deals with </w:t>
      </w:r>
      <w:proofErr w:type="spellStart"/>
      <w:r w:rsidRPr="00642A6C">
        <w:rPr>
          <w:rFonts w:ascii="Times New Roman" w:hAnsi="Times New Roman" w:cs="Times New Roman"/>
          <w:sz w:val="24"/>
          <w:szCs w:val="24"/>
          <w:lang w:val="en-US"/>
        </w:rPr>
        <w:t>phospha</w:t>
      </w:r>
      <w:r>
        <w:rPr>
          <w:rFonts w:ascii="Times New Roman" w:hAnsi="Times New Roman" w:cs="Times New Roman"/>
          <w:sz w:val="24"/>
          <w:szCs w:val="24"/>
          <w:lang w:val="en-US"/>
        </w:rPr>
        <w:t>z</w:t>
      </w:r>
      <w:r w:rsidRPr="00642A6C">
        <w:rPr>
          <w:rFonts w:ascii="Times New Roman" w:hAnsi="Times New Roman" w:cs="Times New Roman"/>
          <w:sz w:val="24"/>
          <w:szCs w:val="24"/>
          <w:lang w:val="en-US"/>
        </w:rPr>
        <w:t>ene</w:t>
      </w:r>
      <w:proofErr w:type="spellEnd"/>
      <w:r w:rsidRPr="00642A6C">
        <w:rPr>
          <w:rFonts w:ascii="Times New Roman" w:hAnsi="Times New Roman" w:cs="Times New Roman"/>
          <w:sz w:val="24"/>
          <w:szCs w:val="24"/>
          <w:lang w:val="en-US"/>
        </w:rPr>
        <w:t xml:space="preserve"> derivatives used to </w:t>
      </w:r>
      <w:r>
        <w:rPr>
          <w:rFonts w:ascii="Times New Roman" w:hAnsi="Times New Roman" w:cs="Times New Roman"/>
          <w:sz w:val="24"/>
          <w:szCs w:val="24"/>
          <w:lang w:val="en-US"/>
        </w:rPr>
        <w:t>ensure</w:t>
      </w:r>
      <w:r w:rsidRPr="00642A6C">
        <w:rPr>
          <w:rFonts w:ascii="Times New Roman" w:hAnsi="Times New Roman" w:cs="Times New Roman"/>
          <w:sz w:val="24"/>
          <w:szCs w:val="24"/>
          <w:lang w:val="en-US"/>
        </w:rPr>
        <w:t xml:space="preserve"> the chemical crosslinking of </w:t>
      </w:r>
      <w:r w:rsidR="00FF6D78" w:rsidRPr="00642A6C">
        <w:rPr>
          <w:rFonts w:ascii="Times New Roman" w:hAnsi="Times New Roman" w:cs="Times New Roman"/>
          <w:sz w:val="24"/>
          <w:szCs w:val="24"/>
          <w:lang w:val="en-US"/>
        </w:rPr>
        <w:t>water</w:t>
      </w:r>
      <w:r w:rsidR="00FF6D78">
        <w:rPr>
          <w:rFonts w:ascii="Times New Roman" w:hAnsi="Times New Roman" w:cs="Times New Roman"/>
          <w:sz w:val="24"/>
          <w:szCs w:val="24"/>
          <w:lang w:val="en-US"/>
        </w:rPr>
        <w:t>-</w:t>
      </w:r>
      <w:r w:rsidR="00FF6D78" w:rsidRPr="00642A6C">
        <w:rPr>
          <w:rFonts w:ascii="Times New Roman" w:hAnsi="Times New Roman" w:cs="Times New Roman"/>
          <w:sz w:val="24"/>
          <w:szCs w:val="24"/>
          <w:lang w:val="en-US"/>
        </w:rPr>
        <w:t xml:space="preserve">based </w:t>
      </w:r>
      <w:r w:rsidRPr="00642A6C">
        <w:rPr>
          <w:rFonts w:ascii="Times New Roman" w:hAnsi="Times New Roman" w:cs="Times New Roman"/>
          <w:sz w:val="24"/>
          <w:szCs w:val="24"/>
          <w:lang w:val="en-US"/>
        </w:rPr>
        <w:t>coatings and</w:t>
      </w:r>
      <w:r w:rsidR="00FF6D78">
        <w:rPr>
          <w:rFonts w:ascii="Times New Roman" w:hAnsi="Times New Roman" w:cs="Times New Roman"/>
          <w:sz w:val="24"/>
          <w:szCs w:val="24"/>
          <w:lang w:val="en-US"/>
        </w:rPr>
        <w:t>, simultaneously,</w:t>
      </w:r>
      <w:r w:rsidRPr="00642A6C">
        <w:rPr>
          <w:rFonts w:ascii="Times New Roman" w:hAnsi="Times New Roman" w:cs="Times New Roman"/>
          <w:sz w:val="24"/>
          <w:szCs w:val="24"/>
          <w:lang w:val="en-US"/>
        </w:rPr>
        <w:t xml:space="preserve"> to increase the</w:t>
      </w:r>
      <w:r>
        <w:rPr>
          <w:rFonts w:ascii="Times New Roman" w:hAnsi="Times New Roman" w:cs="Times New Roman"/>
          <w:sz w:val="24"/>
          <w:szCs w:val="24"/>
          <w:lang w:val="en-US"/>
        </w:rPr>
        <w:t>ir</w:t>
      </w:r>
      <w:r w:rsidRPr="00642A6C">
        <w:rPr>
          <w:rFonts w:ascii="Times New Roman" w:hAnsi="Times New Roman" w:cs="Times New Roman"/>
          <w:sz w:val="24"/>
          <w:szCs w:val="24"/>
          <w:lang w:val="en-US"/>
        </w:rPr>
        <w:t xml:space="preserve"> flame stability. Functionalized emulsion copolymers were prepared by the technique of semi-continuous emulsion polymerization. </w:t>
      </w:r>
      <w:r>
        <w:rPr>
          <w:rFonts w:ascii="Times New Roman" w:hAnsi="Times New Roman" w:cs="Times New Roman"/>
          <w:sz w:val="24"/>
          <w:szCs w:val="24"/>
          <w:lang w:val="en-US"/>
        </w:rPr>
        <w:t>Resulting one-component coating compositions</w:t>
      </w:r>
      <w:r w:rsidRPr="00642A6C">
        <w:rPr>
          <w:rFonts w:ascii="Times New Roman" w:hAnsi="Times New Roman" w:cs="Times New Roman"/>
          <w:sz w:val="24"/>
          <w:szCs w:val="24"/>
          <w:lang w:val="en-US"/>
        </w:rPr>
        <w:t xml:space="preserve"> were </w:t>
      </w:r>
      <w:r w:rsidR="00351F54">
        <w:rPr>
          <w:rFonts w:ascii="Times New Roman" w:hAnsi="Times New Roman" w:cs="Times New Roman"/>
          <w:sz w:val="24"/>
          <w:szCs w:val="24"/>
          <w:lang w:val="en-US"/>
        </w:rPr>
        <w:t>formed</w:t>
      </w:r>
      <w:r w:rsidR="00351F54" w:rsidRPr="00642A6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42A6C">
        <w:rPr>
          <w:rFonts w:ascii="Times New Roman" w:hAnsi="Times New Roman" w:cs="Times New Roman"/>
          <w:sz w:val="24"/>
          <w:szCs w:val="24"/>
          <w:lang w:val="en-US"/>
        </w:rPr>
        <w:t xml:space="preserve">by </w:t>
      </w:r>
      <w:r w:rsidR="00351F54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combination of latex and low molecular weight hardener agent. </w:t>
      </w:r>
      <w:r w:rsidR="006A4EC4" w:rsidRPr="004F1D4D">
        <w:rPr>
          <w:rFonts w:ascii="Times New Roman" w:hAnsi="Times New Roman" w:cs="Times New Roman"/>
          <w:sz w:val="24"/>
          <w:szCs w:val="24"/>
          <w:lang w:val="en-US"/>
        </w:rPr>
        <w:t xml:space="preserve">The transparency, gloss and flexibility of resulting coatings were not affected by the </w:t>
      </w:r>
      <w:r w:rsidRPr="004F1D4D">
        <w:rPr>
          <w:rFonts w:ascii="Times New Roman" w:hAnsi="Times New Roman" w:cs="Times New Roman"/>
          <w:sz w:val="24"/>
          <w:szCs w:val="24"/>
          <w:lang w:val="en-US"/>
        </w:rPr>
        <w:t xml:space="preserve">presence of </w:t>
      </w:r>
      <w:proofErr w:type="spellStart"/>
      <w:r w:rsidRPr="004F1D4D">
        <w:rPr>
          <w:rFonts w:ascii="Times New Roman" w:hAnsi="Times New Roman" w:cs="Times New Roman"/>
          <w:sz w:val="24"/>
          <w:szCs w:val="24"/>
          <w:lang w:val="en-US"/>
        </w:rPr>
        <w:t>hexaamino</w:t>
      </w:r>
      <w:r w:rsidR="00351F54" w:rsidRPr="004F1D4D">
        <w:rPr>
          <w:rFonts w:ascii="Times New Roman" w:hAnsi="Times New Roman" w:cs="Times New Roman"/>
          <w:sz w:val="24"/>
          <w:szCs w:val="24"/>
          <w:lang w:val="en-US"/>
        </w:rPr>
        <w:t>cyclo</w:t>
      </w:r>
      <w:r w:rsidRPr="004F1D4D">
        <w:rPr>
          <w:rFonts w:ascii="Times New Roman" w:hAnsi="Times New Roman" w:cs="Times New Roman"/>
          <w:sz w:val="24"/>
          <w:szCs w:val="24"/>
          <w:lang w:val="en-US"/>
        </w:rPr>
        <w:t>triphosphazene</w:t>
      </w:r>
      <w:proofErr w:type="spellEnd"/>
      <w:r w:rsidRPr="004F1D4D">
        <w:rPr>
          <w:rFonts w:ascii="Times New Roman" w:hAnsi="Times New Roman" w:cs="Times New Roman"/>
          <w:sz w:val="24"/>
          <w:szCs w:val="24"/>
          <w:lang w:val="en-US"/>
        </w:rPr>
        <w:t>.</w:t>
      </w:r>
      <w:bookmarkStart w:id="0" w:name="_GoBack"/>
      <w:bookmarkEnd w:id="0"/>
      <w:r w:rsidR="00FF6D7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51F54">
        <w:rPr>
          <w:rFonts w:ascii="Times New Roman" w:hAnsi="Times New Roman" w:cs="Times New Roman"/>
          <w:sz w:val="24"/>
          <w:szCs w:val="24"/>
          <w:lang w:val="en-US"/>
        </w:rPr>
        <w:t>In contrast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, the presence of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hexaamino</w:t>
      </w:r>
      <w:r w:rsidR="00351F54">
        <w:rPr>
          <w:rFonts w:ascii="Times New Roman" w:hAnsi="Times New Roman" w:cs="Times New Roman"/>
          <w:sz w:val="24"/>
          <w:szCs w:val="24"/>
          <w:lang w:val="en-US"/>
        </w:rPr>
        <w:t>cyclo</w:t>
      </w:r>
      <w:r>
        <w:rPr>
          <w:rFonts w:ascii="Times New Roman" w:hAnsi="Times New Roman" w:cs="Times New Roman"/>
          <w:sz w:val="24"/>
          <w:szCs w:val="24"/>
          <w:lang w:val="en-US"/>
        </w:rPr>
        <w:t>triphosphazene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positively influenc</w:t>
      </w:r>
      <w:r w:rsidR="00351F54">
        <w:rPr>
          <w:rFonts w:ascii="Times New Roman" w:hAnsi="Times New Roman" w:cs="Times New Roman"/>
          <w:sz w:val="24"/>
          <w:szCs w:val="24"/>
          <w:lang w:val="en-US"/>
        </w:rPr>
        <w:t>e</w:t>
      </w:r>
      <w:r>
        <w:rPr>
          <w:rFonts w:ascii="Times New Roman" w:hAnsi="Times New Roman" w:cs="Times New Roman"/>
          <w:sz w:val="24"/>
          <w:szCs w:val="24"/>
          <w:lang w:val="en-US"/>
        </w:rPr>
        <w:t>d flame stability of coatings in terms of heat release rate, effective heat of combustion and maximum rate of average heat emission during the process of material combustion.</w:t>
      </w:r>
    </w:p>
    <w:p w14:paraId="02F1DA41" w14:textId="77777777" w:rsidR="006C468E" w:rsidRPr="00B27C67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134E900F" w14:textId="77777777" w:rsidR="006C468E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47F95BE1" w14:textId="77777777" w:rsidR="006C468E" w:rsidRDefault="006C468E" w:rsidP="006C468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44469BB5" w14:textId="77777777" w:rsidR="006C468E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Abstrakt</w:t>
      </w:r>
    </w:p>
    <w:p w14:paraId="63D047D7" w14:textId="77777777" w:rsidR="006C468E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Příspěvek pojednává o derivátu </w:t>
      </w:r>
      <w:proofErr w:type="spellStart"/>
      <w:r>
        <w:rPr>
          <w:rFonts w:ascii="Times New Roman" w:hAnsi="Times New Roman" w:cs="Times New Roman"/>
          <w:sz w:val="24"/>
          <w:szCs w:val="24"/>
        </w:rPr>
        <w:t>fosfazenu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přidávaném do vodou ředitelných nátěrových hmot za účelem chemického síťování nátěrového povlaku a zároveň snížení jeho hořlavosti. Latexy byly připraveny </w:t>
      </w:r>
      <w:proofErr w:type="spellStart"/>
      <w:r>
        <w:rPr>
          <w:rFonts w:ascii="Times New Roman" w:hAnsi="Times New Roman" w:cs="Times New Roman"/>
          <w:sz w:val="24"/>
          <w:szCs w:val="24"/>
        </w:rPr>
        <w:t>semikontinuální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emulzní polymerací. Jednosložkové nátěrové systémy byly tvořeny latexem smíseným s nízkomolekulárním tvrdidlem. Příměs </w:t>
      </w:r>
      <w:proofErr w:type="spellStart"/>
      <w:r>
        <w:rPr>
          <w:rFonts w:ascii="Times New Roman" w:hAnsi="Times New Roman" w:cs="Times New Roman"/>
          <w:sz w:val="24"/>
          <w:szCs w:val="24"/>
        </w:rPr>
        <w:t>hexaamino</w:t>
      </w:r>
      <w:r w:rsidR="00351F54">
        <w:rPr>
          <w:rFonts w:ascii="Times New Roman" w:hAnsi="Times New Roman" w:cs="Times New Roman"/>
          <w:sz w:val="24"/>
          <w:szCs w:val="24"/>
        </w:rPr>
        <w:t>cyklo</w:t>
      </w:r>
      <w:r>
        <w:rPr>
          <w:rFonts w:ascii="Times New Roman" w:hAnsi="Times New Roman" w:cs="Times New Roman"/>
          <w:sz w:val="24"/>
          <w:szCs w:val="24"/>
        </w:rPr>
        <w:t>trifosfazenu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neovlivnila negativně transparentnost, lesk a flexibilitu výsledných nátěrů. Naopak se jeho přítomnost pozitivně projevila sníženou hořlavostí z hlediska uvolněného tepla a snížené výhřevnosti během spalování polymerního materiálu.</w:t>
      </w:r>
    </w:p>
    <w:p w14:paraId="4861022F" w14:textId="77777777" w:rsidR="006C468E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4C9DA14F" w14:textId="77777777" w:rsidR="006C468E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5642448A" w14:textId="77777777" w:rsidR="006C468E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474C511A" w14:textId="77777777" w:rsidR="006C468E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55D02CA8" w14:textId="77777777" w:rsidR="006C468E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2E4E1D8C" w14:textId="77777777" w:rsidR="006C468E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05D048A6" w14:textId="77777777" w:rsidR="006C468E" w:rsidRDefault="006C468E" w:rsidP="006C468E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14:paraId="227FB20B" w14:textId="77777777" w:rsidR="006C468E" w:rsidRDefault="006C468E" w:rsidP="006C468E">
      <w:pPr>
        <w:rPr>
          <w:rFonts w:ascii="Times New Roman" w:hAnsi="Times New Roman" w:cs="Times New Roman"/>
          <w:sz w:val="24"/>
          <w:szCs w:val="24"/>
        </w:rPr>
      </w:pPr>
    </w:p>
    <w:p w14:paraId="17DE0A25" w14:textId="77777777" w:rsidR="006C468E" w:rsidRDefault="006C468E" w:rsidP="006C468E">
      <w:pPr>
        <w:rPr>
          <w:rFonts w:ascii="Times New Roman" w:hAnsi="Times New Roman" w:cs="Times New Roman"/>
          <w:sz w:val="24"/>
          <w:szCs w:val="24"/>
        </w:rPr>
      </w:pPr>
    </w:p>
    <w:p w14:paraId="3C37DF1F" w14:textId="77777777" w:rsidR="006C468E" w:rsidRDefault="006C468E" w:rsidP="006C468E">
      <w:pPr>
        <w:rPr>
          <w:rFonts w:ascii="Times New Roman" w:hAnsi="Times New Roman" w:cs="Times New Roman"/>
          <w:sz w:val="24"/>
          <w:szCs w:val="24"/>
        </w:rPr>
      </w:pPr>
    </w:p>
    <w:p w14:paraId="46776C26" w14:textId="77777777" w:rsidR="006C468E" w:rsidRDefault="006C468E" w:rsidP="006C468E">
      <w:pPr>
        <w:rPr>
          <w:rFonts w:ascii="Times New Roman" w:hAnsi="Times New Roman" w:cs="Times New Roman"/>
          <w:sz w:val="24"/>
          <w:szCs w:val="24"/>
        </w:rPr>
      </w:pPr>
    </w:p>
    <w:p w14:paraId="6E7CB702" w14:textId="77777777" w:rsidR="006C468E" w:rsidRDefault="006C468E" w:rsidP="006C468E">
      <w:pPr>
        <w:rPr>
          <w:rFonts w:ascii="Times New Roman" w:hAnsi="Times New Roman" w:cs="Times New Roman"/>
          <w:sz w:val="24"/>
          <w:szCs w:val="24"/>
        </w:rPr>
      </w:pPr>
    </w:p>
    <w:p w14:paraId="4185B353" w14:textId="77777777" w:rsidR="006C468E" w:rsidRDefault="006C468E" w:rsidP="006C468E">
      <w:pPr>
        <w:rPr>
          <w:rFonts w:ascii="Times New Roman" w:hAnsi="Times New Roman" w:cs="Times New Roman"/>
          <w:sz w:val="24"/>
          <w:szCs w:val="24"/>
        </w:rPr>
      </w:pPr>
    </w:p>
    <w:p w14:paraId="413D4AB3" w14:textId="77777777" w:rsidR="006C468E" w:rsidRDefault="006C468E" w:rsidP="006C468E">
      <w:pPr>
        <w:rPr>
          <w:rFonts w:ascii="Times New Roman" w:hAnsi="Times New Roman" w:cs="Times New Roman"/>
          <w:sz w:val="24"/>
          <w:szCs w:val="24"/>
        </w:rPr>
      </w:pPr>
    </w:p>
    <w:p w14:paraId="67677CCE" w14:textId="77777777" w:rsidR="006C468E" w:rsidRDefault="006C468E" w:rsidP="006C468E">
      <w:pPr>
        <w:rPr>
          <w:rFonts w:ascii="Times New Roman" w:hAnsi="Times New Roman" w:cs="Times New Roman"/>
          <w:sz w:val="24"/>
          <w:szCs w:val="24"/>
        </w:rPr>
      </w:pPr>
    </w:p>
    <w:p w14:paraId="082BEB7E" w14:textId="77777777" w:rsidR="006C468E" w:rsidRDefault="006C468E" w:rsidP="006C468E">
      <w:pPr>
        <w:rPr>
          <w:rFonts w:ascii="Times New Roman" w:hAnsi="Times New Roman" w:cs="Times New Roman"/>
          <w:sz w:val="24"/>
          <w:szCs w:val="24"/>
        </w:rPr>
      </w:pPr>
    </w:p>
    <w:p w14:paraId="17F5EF88" w14:textId="77777777" w:rsidR="006C468E" w:rsidRDefault="006C468E" w:rsidP="006C468E">
      <w:pPr>
        <w:rPr>
          <w:rFonts w:ascii="Times New Roman" w:hAnsi="Times New Roman" w:cs="Times New Roman"/>
          <w:sz w:val="24"/>
          <w:szCs w:val="24"/>
        </w:rPr>
      </w:pPr>
    </w:p>
    <w:sectPr w:rsidR="006C468E" w:rsidSect="00DE34F8">
      <w:headerReference w:type="default" r:id="rId8"/>
      <w:footerReference w:type="default" r:id="rId9"/>
      <w:pgSz w:w="11906" w:h="16838"/>
      <w:pgMar w:top="1701" w:right="1701" w:bottom="1701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EFF416" w14:textId="77777777" w:rsidR="00DA125B" w:rsidRDefault="00DA125B">
      <w:pPr>
        <w:spacing w:after="0" w:line="240" w:lineRule="auto"/>
      </w:pPr>
      <w:r>
        <w:separator/>
      </w:r>
    </w:p>
  </w:endnote>
  <w:endnote w:type="continuationSeparator" w:id="0">
    <w:p w14:paraId="73FCF3A7" w14:textId="77777777" w:rsidR="00DA125B" w:rsidRDefault="00DA125B">
      <w:pPr>
        <w:spacing w:after="0" w:line="240" w:lineRule="auto"/>
      </w:pPr>
      <w:r>
        <w:continuationSeparator/>
      </w:r>
    </w:p>
  </w:endnote>
  <w:endnote w:type="continuationNotice" w:id="1">
    <w:p w14:paraId="3993E4D1" w14:textId="77777777" w:rsidR="00DA125B" w:rsidRDefault="00DA125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94937785"/>
      <w:docPartObj>
        <w:docPartGallery w:val="Page Numbers (Bottom of Page)"/>
        <w:docPartUnique/>
      </w:docPartObj>
    </w:sdtPr>
    <w:sdtEndPr/>
    <w:sdtContent>
      <w:p w14:paraId="50F2F512" w14:textId="77777777" w:rsidR="00DF1554" w:rsidRDefault="006C468E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F1D4D">
          <w:rPr>
            <w:noProof/>
          </w:rPr>
          <w:t>11</w:t>
        </w:r>
        <w:r>
          <w:fldChar w:fldCharType="end"/>
        </w:r>
      </w:p>
    </w:sdtContent>
  </w:sdt>
  <w:p w14:paraId="13B08404" w14:textId="77777777" w:rsidR="00DF1554" w:rsidRDefault="00DA125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453A82B" w14:textId="77777777" w:rsidR="00DA125B" w:rsidRDefault="00DA125B">
      <w:pPr>
        <w:spacing w:after="0" w:line="240" w:lineRule="auto"/>
      </w:pPr>
      <w:r>
        <w:separator/>
      </w:r>
    </w:p>
  </w:footnote>
  <w:footnote w:type="continuationSeparator" w:id="0">
    <w:p w14:paraId="3077F657" w14:textId="77777777" w:rsidR="00DA125B" w:rsidRDefault="00DA125B">
      <w:pPr>
        <w:spacing w:after="0" w:line="240" w:lineRule="auto"/>
      </w:pPr>
      <w:r>
        <w:continuationSeparator/>
      </w:r>
    </w:p>
  </w:footnote>
  <w:footnote w:type="continuationNotice" w:id="1">
    <w:p w14:paraId="725097BE" w14:textId="77777777" w:rsidR="00DA125B" w:rsidRDefault="00DA125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813764D" w14:textId="77777777" w:rsidR="001F48D2" w:rsidRDefault="001F48D2">
    <w:pPr>
      <w:pStyle w:val="Zhlav"/>
    </w:pPr>
  </w:p>
</w:hd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achotova Jana">
    <w15:presenceInfo w15:providerId="AD" w15:userId="S-1-5-21-577094795-3224523113-2082681977-372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8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468E"/>
    <w:rsid w:val="00012DEC"/>
    <w:rsid w:val="000B179F"/>
    <w:rsid w:val="000D00A6"/>
    <w:rsid w:val="001F2A0C"/>
    <w:rsid w:val="001F48D2"/>
    <w:rsid w:val="00224D37"/>
    <w:rsid w:val="002C317B"/>
    <w:rsid w:val="00310CF2"/>
    <w:rsid w:val="003205E8"/>
    <w:rsid w:val="00351F54"/>
    <w:rsid w:val="004E2901"/>
    <w:rsid w:val="004F1D4D"/>
    <w:rsid w:val="00540CE7"/>
    <w:rsid w:val="00611BAD"/>
    <w:rsid w:val="00615740"/>
    <w:rsid w:val="006A4EC4"/>
    <w:rsid w:val="006C36A0"/>
    <w:rsid w:val="006C468E"/>
    <w:rsid w:val="0070213C"/>
    <w:rsid w:val="00702FDE"/>
    <w:rsid w:val="0070754C"/>
    <w:rsid w:val="00717ECC"/>
    <w:rsid w:val="00726B65"/>
    <w:rsid w:val="007D659F"/>
    <w:rsid w:val="00826448"/>
    <w:rsid w:val="008843EB"/>
    <w:rsid w:val="00A26186"/>
    <w:rsid w:val="00A4342B"/>
    <w:rsid w:val="00A52EBF"/>
    <w:rsid w:val="00A850AF"/>
    <w:rsid w:val="00AC5FEC"/>
    <w:rsid w:val="00B007D3"/>
    <w:rsid w:val="00B1572E"/>
    <w:rsid w:val="00BB2628"/>
    <w:rsid w:val="00BC1E69"/>
    <w:rsid w:val="00BC7EC5"/>
    <w:rsid w:val="00BE6C73"/>
    <w:rsid w:val="00C36810"/>
    <w:rsid w:val="00C46252"/>
    <w:rsid w:val="00C82A57"/>
    <w:rsid w:val="00CB2E9F"/>
    <w:rsid w:val="00D15276"/>
    <w:rsid w:val="00D33C24"/>
    <w:rsid w:val="00D70EE6"/>
    <w:rsid w:val="00DA125B"/>
    <w:rsid w:val="00DD5514"/>
    <w:rsid w:val="00DF4E40"/>
    <w:rsid w:val="00E42141"/>
    <w:rsid w:val="00E73C7F"/>
    <w:rsid w:val="00F2642E"/>
    <w:rsid w:val="00F62EB5"/>
    <w:rsid w:val="00FC486C"/>
    <w:rsid w:val="00FE5A04"/>
    <w:rsid w:val="00FF3227"/>
    <w:rsid w:val="00FF6D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C468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6C46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unhideWhenUsed/>
    <w:rsid w:val="006C46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C468E"/>
  </w:style>
  <w:style w:type="paragraph" w:styleId="Textbubliny">
    <w:name w:val="Balloon Text"/>
    <w:basedOn w:val="Normln"/>
    <w:link w:val="TextbublinyChar"/>
    <w:uiPriority w:val="99"/>
    <w:semiHidden/>
    <w:unhideWhenUsed/>
    <w:rsid w:val="00BC7E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C7EC5"/>
    <w:rPr>
      <w:rFonts w:ascii="Tahoma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C36A0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C36A0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C36A0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C36A0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C36A0"/>
    <w:rPr>
      <w:b/>
      <w:bCs/>
      <w:sz w:val="20"/>
      <w:szCs w:val="20"/>
    </w:rPr>
  </w:style>
  <w:style w:type="paragraph" w:styleId="Normlnweb">
    <w:name w:val="Normal (Web)"/>
    <w:basedOn w:val="Normln"/>
    <w:uiPriority w:val="99"/>
    <w:semiHidden/>
    <w:unhideWhenUsed/>
    <w:rsid w:val="00FF6D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Zvraznn">
    <w:name w:val="Emphasis"/>
    <w:basedOn w:val="Standardnpsmoodstavce"/>
    <w:uiPriority w:val="20"/>
    <w:qFormat/>
    <w:rsid w:val="00FF6D78"/>
    <w:rPr>
      <w:i/>
      <w:iCs/>
    </w:rPr>
  </w:style>
  <w:style w:type="paragraph" w:styleId="Zhlav">
    <w:name w:val="header"/>
    <w:basedOn w:val="Normln"/>
    <w:link w:val="ZhlavChar"/>
    <w:uiPriority w:val="99"/>
    <w:unhideWhenUsed/>
    <w:rsid w:val="001F48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1F48D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C468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6C46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unhideWhenUsed/>
    <w:rsid w:val="006C46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C468E"/>
  </w:style>
  <w:style w:type="paragraph" w:styleId="Textbubliny">
    <w:name w:val="Balloon Text"/>
    <w:basedOn w:val="Normln"/>
    <w:link w:val="TextbublinyChar"/>
    <w:uiPriority w:val="99"/>
    <w:semiHidden/>
    <w:unhideWhenUsed/>
    <w:rsid w:val="00BC7E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C7EC5"/>
    <w:rPr>
      <w:rFonts w:ascii="Tahoma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C36A0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C36A0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C36A0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C36A0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C36A0"/>
    <w:rPr>
      <w:b/>
      <w:bCs/>
      <w:sz w:val="20"/>
      <w:szCs w:val="20"/>
    </w:rPr>
  </w:style>
  <w:style w:type="paragraph" w:styleId="Normlnweb">
    <w:name w:val="Normal (Web)"/>
    <w:basedOn w:val="Normln"/>
    <w:uiPriority w:val="99"/>
    <w:semiHidden/>
    <w:unhideWhenUsed/>
    <w:rsid w:val="00FF6D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Zvraznn">
    <w:name w:val="Emphasis"/>
    <w:basedOn w:val="Standardnpsmoodstavce"/>
    <w:uiPriority w:val="20"/>
    <w:qFormat/>
    <w:rsid w:val="00FF6D78"/>
    <w:rPr>
      <w:i/>
      <w:iCs/>
    </w:rPr>
  </w:style>
  <w:style w:type="paragraph" w:styleId="Zhlav">
    <w:name w:val="header"/>
    <w:basedOn w:val="Normln"/>
    <w:link w:val="ZhlavChar"/>
    <w:uiPriority w:val="99"/>
    <w:unhideWhenUsed/>
    <w:rsid w:val="001F48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1F48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7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2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FC517C-828C-42E8-A76B-4BDE906B79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2123</Words>
  <Characters>12528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14622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Ruckerova Adela</dc:creator>
  <cp:lastModifiedBy>spravce</cp:lastModifiedBy>
  <cp:revision>3</cp:revision>
  <dcterms:created xsi:type="dcterms:W3CDTF">2018-05-17T14:09:00Z</dcterms:created>
  <dcterms:modified xsi:type="dcterms:W3CDTF">2018-05-17T14:10:00Z</dcterms:modified>
</cp:coreProperties>
</file>