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Pr="00DC1BC9" w:rsidRDefault="001703A3" w:rsidP="001703A3">
      <w:pPr>
        <w:pStyle w:val="Zhlav"/>
        <w:rPr>
          <w:rFonts w:ascii="Tahoma" w:hAnsi="Tahoma" w:cs="Tahoma"/>
        </w:rPr>
      </w:pPr>
      <w:r w:rsidRPr="00DC1BC9"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Pr="00DC1BC9" w:rsidRDefault="001703A3" w:rsidP="001703A3">
      <w:pPr>
        <w:rPr>
          <w:rFonts w:ascii="Tahoma" w:hAnsi="Tahoma" w:cs="Tahoma"/>
          <w:b/>
          <w:bCs/>
          <w:sz w:val="28"/>
          <w:szCs w:val="28"/>
          <w:lang w:val="cs-CZ"/>
        </w:rPr>
      </w:pPr>
    </w:p>
    <w:p w14:paraId="71989B97" w14:textId="77777777" w:rsidR="001703A3" w:rsidRPr="00DC1BC9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cs-CZ"/>
        </w:rPr>
      </w:pPr>
      <w:r w:rsidRPr="00DC1BC9">
        <w:rPr>
          <w:rFonts w:ascii="Tahoma" w:hAnsi="Tahoma" w:cs="Tahoma"/>
          <w:b/>
          <w:bCs/>
          <w:color w:val="808080"/>
          <w:sz w:val="28"/>
          <w:szCs w:val="28"/>
          <w:lang w:val="cs-CZ"/>
        </w:rPr>
        <w:t>Katedra filosofie</w:t>
      </w:r>
    </w:p>
    <w:p w14:paraId="71989B98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cs-CZ"/>
        </w:rPr>
      </w:pPr>
    </w:p>
    <w:p w14:paraId="71989B99" w14:textId="3889754F" w:rsidR="001703A3" w:rsidRPr="00DC1BC9" w:rsidRDefault="001703A3" w:rsidP="001703A3">
      <w:pPr>
        <w:pStyle w:val="Nadpis1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Posudek </w:t>
      </w:r>
      <w:r w:rsidR="00DC1BC9" w:rsidRPr="00DC1BC9">
        <w:rPr>
          <w:rFonts w:ascii="Tahoma" w:hAnsi="Tahoma" w:cs="Tahoma"/>
          <w:lang w:val="cs-CZ"/>
        </w:rPr>
        <w:t>vedoucího bakalář</w:t>
      </w:r>
      <w:r w:rsidRPr="00DC1BC9">
        <w:rPr>
          <w:rFonts w:ascii="Tahoma" w:hAnsi="Tahoma" w:cs="Tahoma"/>
          <w:lang w:val="cs-CZ"/>
        </w:rPr>
        <w:t>ské práce</w:t>
      </w:r>
    </w:p>
    <w:p w14:paraId="71989B9A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B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C" w14:textId="5928A68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Jméno studenta: </w:t>
      </w:r>
      <w:r w:rsidR="00DC1BC9" w:rsidRPr="00DC1BC9">
        <w:rPr>
          <w:rFonts w:ascii="Tahoma" w:hAnsi="Tahoma" w:cs="Tahoma"/>
          <w:lang w:val="cs-CZ"/>
        </w:rPr>
        <w:t>Kristýna Svatoňová</w:t>
      </w:r>
    </w:p>
    <w:p w14:paraId="71989B9D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9E" w14:textId="3DF2A3AF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Název práce: </w:t>
      </w:r>
      <w:r w:rsidR="00DC1BC9" w:rsidRPr="00DC1BC9">
        <w:rPr>
          <w:rFonts w:ascii="Tahoma" w:hAnsi="Tahoma" w:cs="Tahoma"/>
          <w:lang w:val="cs-CZ"/>
        </w:rPr>
        <w:t>Etika Alberta Schweitzera</w:t>
      </w:r>
    </w:p>
    <w:p w14:paraId="71989B9F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2" w14:textId="337C3CDF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Posudek vypracoval: </w:t>
      </w:r>
      <w:r w:rsidR="00F2337B" w:rsidRPr="00DC1BC9">
        <w:rPr>
          <w:rFonts w:ascii="Tahoma" w:hAnsi="Tahoma" w:cs="Tahoma"/>
          <w:lang w:val="cs-CZ"/>
        </w:rPr>
        <w:t xml:space="preserve">doc. </w:t>
      </w:r>
      <w:r w:rsidRPr="00DC1BC9">
        <w:rPr>
          <w:rFonts w:ascii="Tahoma" w:hAnsi="Tahoma" w:cs="Tahoma"/>
          <w:lang w:val="cs-CZ"/>
        </w:rPr>
        <w:t>PhDr. Aleš Prázný, Ph.D.</w:t>
      </w:r>
    </w:p>
    <w:p w14:paraId="71989BA3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BA6" w14:textId="7017B7BB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C1BC9">
        <w:rPr>
          <w:rFonts w:ascii="Tahoma" w:hAnsi="Tahoma" w:cs="Tahoma"/>
          <w:b/>
          <w:bCs/>
          <w:lang w:val="cs-CZ"/>
        </w:rPr>
        <w:tab/>
      </w:r>
      <w:r w:rsidRPr="00DC1BC9">
        <w:rPr>
          <w:rFonts w:ascii="Tahoma" w:hAnsi="Tahoma" w:cs="Tahoma"/>
          <w:b/>
          <w:bCs/>
          <w:lang w:val="cs-CZ"/>
        </w:rPr>
        <w:tab/>
      </w:r>
      <w:r w:rsidRPr="00DC1BC9">
        <w:rPr>
          <w:rFonts w:ascii="Tahoma" w:hAnsi="Tahoma" w:cs="Tahoma"/>
          <w:b/>
          <w:bCs/>
          <w:lang w:val="cs-CZ"/>
        </w:rPr>
        <w:tab/>
      </w:r>
      <w:r w:rsidRPr="00DC1BC9">
        <w:rPr>
          <w:rFonts w:ascii="Tahoma" w:hAnsi="Tahoma" w:cs="Tahoma"/>
          <w:b/>
          <w:bCs/>
          <w:lang w:val="cs-CZ"/>
        </w:rPr>
        <w:tab/>
      </w:r>
      <w:r w:rsidRPr="00DC1BC9">
        <w:rPr>
          <w:rFonts w:ascii="Tahoma" w:hAnsi="Tahoma" w:cs="Tahoma"/>
          <w:b/>
          <w:bCs/>
          <w:lang w:val="cs-CZ"/>
        </w:rPr>
        <w:tab/>
        <w:t xml:space="preserve">           </w:t>
      </w:r>
      <w:r w:rsidRPr="00DC1BC9">
        <w:rPr>
          <w:rFonts w:ascii="Tahoma" w:hAnsi="Tahoma" w:cs="Tahoma"/>
          <w:b/>
          <w:bCs/>
          <w:lang w:val="cs-CZ"/>
        </w:rPr>
        <w:tab/>
        <w:t xml:space="preserve">            </w:t>
      </w:r>
    </w:p>
    <w:p w14:paraId="71989BA7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b/>
          <w:bCs/>
          <w:lang w:val="cs-CZ"/>
        </w:rPr>
        <w:t>I. Formální kritéria</w:t>
      </w:r>
      <w:r w:rsidRPr="00DC1BC9">
        <w:rPr>
          <w:rFonts w:ascii="Tahoma" w:hAnsi="Tahoma" w:cs="Tahoma"/>
          <w:lang w:val="cs-CZ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:rsidRPr="00DC1BC9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1.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>Cíl</w:t>
            </w:r>
            <w:r w:rsidRPr="00DC1BC9">
              <w:rPr>
                <w:rFonts w:ascii="Tahoma" w:hAnsi="Tahoma" w:cs="Tahoma"/>
                <w:lang w:val="cs-CZ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77777777" w:rsidR="001703A3" w:rsidRPr="00DC1BC9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C1BC9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77777777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>2.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 Metody </w:t>
            </w:r>
            <w:r w:rsidRPr="00DC1BC9">
              <w:rPr>
                <w:rFonts w:ascii="Tahoma" w:hAnsi="Tahoma" w:cs="Tahoma"/>
                <w:lang w:val="cs-CZ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0DD8690B" w:rsidR="001703A3" w:rsidRPr="00DC1BC9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4242945A" w:rsidR="001703A3" w:rsidRPr="00DC1BC9" w:rsidRDefault="007C39DE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4E9A273F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3.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Struktura </w:t>
            </w:r>
            <w:r w:rsidRPr="00DC1BC9">
              <w:rPr>
                <w:rFonts w:ascii="Tahoma" w:hAnsi="Tahoma" w:cs="Tahoma"/>
                <w:lang w:val="cs-CZ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49A12850" w:rsidR="001703A3" w:rsidRPr="00DC1BC9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469455AF" w:rsidR="001703A3" w:rsidRPr="00DC1BC9" w:rsidRDefault="007C39DE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1E20BD45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4.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Závěr </w:t>
            </w:r>
            <w:r w:rsidRPr="00DC1BC9">
              <w:rPr>
                <w:rFonts w:ascii="Tahoma" w:hAnsi="Tahoma" w:cs="Tahoma"/>
                <w:lang w:val="cs-CZ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546309D2" w:rsidR="001703A3" w:rsidRPr="00DC1BC9" w:rsidRDefault="00DC1BC9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34810329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DC1BC9" w:rsidRPr="00DC1BC9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445C3C19" w:rsidR="00DC1BC9" w:rsidRPr="00DC1BC9" w:rsidRDefault="00DC1BC9" w:rsidP="00DC1BC9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5. Autor nic podstatného neopomenul (zadání, obsah, úvod,  </w:t>
            </w:r>
          </w:p>
          <w:p w14:paraId="71989BBD" w14:textId="77777777" w:rsidR="00DC1BC9" w:rsidRPr="00DC1BC9" w:rsidRDefault="00DC1BC9" w:rsidP="00DC1BC9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0342E23F" w:rsidR="00DC1BC9" w:rsidRPr="00DC1BC9" w:rsidRDefault="00DC1BC9" w:rsidP="00DC1BC9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5CA84182" w:rsidR="00DC1BC9" w:rsidRPr="00DC1BC9" w:rsidRDefault="00DC1BC9" w:rsidP="00DC1BC9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515BA881" w:rsidR="00DC1BC9" w:rsidRPr="00DC1BC9" w:rsidRDefault="00DC1BC9" w:rsidP="00DC1BC9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C2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3" w14:textId="31456E57" w:rsidR="001703A3" w:rsidRDefault="00DC1BC9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 xml:space="preserve">Kristýna Svatoňová </w:t>
      </w:r>
      <w:r w:rsidR="006D5BAC">
        <w:rPr>
          <w:rFonts w:ascii="Tahoma" w:hAnsi="Tahoma" w:cs="Tahoma"/>
          <w:iCs/>
          <w:lang w:val="cs-CZ"/>
        </w:rPr>
        <w:t>se zaměřila na etiku Al</w:t>
      </w:r>
      <w:r w:rsidR="00F43B82">
        <w:rPr>
          <w:rFonts w:ascii="Tahoma" w:hAnsi="Tahoma" w:cs="Tahoma"/>
          <w:iCs/>
          <w:lang w:val="cs-CZ"/>
        </w:rPr>
        <w:t>berta Schweitzera, která vychází z úcty k životu.</w:t>
      </w:r>
      <w:r w:rsidR="008C71DD">
        <w:rPr>
          <w:rFonts w:ascii="Tahoma" w:hAnsi="Tahoma" w:cs="Tahoma"/>
          <w:iCs/>
          <w:lang w:val="cs-CZ"/>
        </w:rPr>
        <w:t xml:space="preserve"> Práce je rozdělena do šesti kapitol: 1. Etika Alberta Schweitzera, 2. Biocentrismus, 3. Kritika Schweitzerovy etiky, 4. Kultura z pohledu A. Schweitzera, 5. Světonázor, 6. Studium theologie a náboženské přesvědčení. </w:t>
      </w:r>
    </w:p>
    <w:p w14:paraId="31E18D33" w14:textId="04D1DED9" w:rsidR="008C71DD" w:rsidRPr="00DC1BC9" w:rsidRDefault="008C71DD" w:rsidP="001703A3">
      <w:pPr>
        <w:spacing w:line="200" w:lineRule="atLeast"/>
        <w:rPr>
          <w:rFonts w:ascii="Tahoma" w:hAnsi="Tahoma" w:cs="Tahoma"/>
          <w:iCs/>
          <w:lang w:val="cs-CZ"/>
        </w:rPr>
      </w:pPr>
      <w:r>
        <w:rPr>
          <w:rFonts w:ascii="Tahoma" w:hAnsi="Tahoma" w:cs="Tahoma"/>
          <w:iCs/>
          <w:lang w:val="cs-CZ"/>
        </w:rPr>
        <w:t>Celkově jde o zevrubný přehled Schweitzerovy etiky, který je prostoupen životopisnými odkazy</w:t>
      </w:r>
      <w:r w:rsidR="003B68C2">
        <w:rPr>
          <w:rFonts w:ascii="Tahoma" w:hAnsi="Tahoma" w:cs="Tahoma"/>
          <w:iCs/>
          <w:lang w:val="cs-CZ"/>
        </w:rPr>
        <w:t>. Autorka představuje Schweitzera jako myslitele úcty k životu, který byl zásadně ovlivněn křesťanstvím, a</w:t>
      </w:r>
      <w:r w:rsidR="007C39DE">
        <w:rPr>
          <w:rFonts w:ascii="Tahoma" w:hAnsi="Tahoma" w:cs="Tahoma"/>
          <w:iCs/>
          <w:lang w:val="cs-CZ"/>
        </w:rPr>
        <w:t xml:space="preserve"> jako</w:t>
      </w:r>
      <w:r w:rsidR="003B68C2">
        <w:rPr>
          <w:rFonts w:ascii="Tahoma" w:hAnsi="Tahoma" w:cs="Tahoma"/>
          <w:iCs/>
          <w:lang w:val="cs-CZ"/>
        </w:rPr>
        <w:t xml:space="preserve"> toho, kdo se zapojoval do praktických otázek doby, např. boje proti atomovým zbraním, budování nemocnice aj. Schweitzerova etika úcty k životu je z filosofického hlediska </w:t>
      </w:r>
      <w:r w:rsidR="007C39DE">
        <w:rPr>
          <w:rFonts w:ascii="Tahoma" w:hAnsi="Tahoma" w:cs="Tahoma"/>
          <w:iCs/>
          <w:lang w:val="cs-CZ"/>
        </w:rPr>
        <w:t xml:space="preserve">problematizována </w:t>
      </w:r>
      <w:r w:rsidR="003B68C2">
        <w:rPr>
          <w:rFonts w:ascii="Tahoma" w:hAnsi="Tahoma" w:cs="Tahoma"/>
          <w:iCs/>
          <w:lang w:val="cs-CZ"/>
        </w:rPr>
        <w:t>v </w:t>
      </w:r>
      <w:r w:rsidR="007C39DE">
        <w:rPr>
          <w:rFonts w:ascii="Tahoma" w:hAnsi="Tahoma" w:cs="Tahoma"/>
          <w:iCs/>
          <w:lang w:val="cs-CZ"/>
        </w:rPr>
        <w:t>„</w:t>
      </w:r>
      <w:r w:rsidR="003B68C2">
        <w:rPr>
          <w:rFonts w:ascii="Tahoma" w:hAnsi="Tahoma" w:cs="Tahoma"/>
          <w:iCs/>
          <w:lang w:val="cs-CZ"/>
        </w:rPr>
        <w:t>kapitole</w:t>
      </w:r>
      <w:r w:rsidR="007C39DE">
        <w:rPr>
          <w:rFonts w:ascii="Tahoma" w:hAnsi="Tahoma" w:cs="Tahoma"/>
          <w:iCs/>
          <w:lang w:val="cs-CZ"/>
        </w:rPr>
        <w:t>“</w:t>
      </w:r>
      <w:r w:rsidR="003B68C2">
        <w:rPr>
          <w:rFonts w:ascii="Tahoma" w:hAnsi="Tahoma" w:cs="Tahoma"/>
          <w:iCs/>
          <w:lang w:val="cs-CZ"/>
        </w:rPr>
        <w:t xml:space="preserve"> biocentrismus.</w:t>
      </w:r>
      <w:r w:rsidR="007C39DE">
        <w:rPr>
          <w:rFonts w:ascii="Tahoma" w:hAnsi="Tahoma" w:cs="Tahoma"/>
          <w:iCs/>
          <w:lang w:val="cs-CZ"/>
        </w:rPr>
        <w:t xml:space="preserve"> Tato kapitola činí tématem kritiku</w:t>
      </w:r>
      <w:r w:rsidR="003B68C2">
        <w:rPr>
          <w:rFonts w:ascii="Tahoma" w:hAnsi="Tahoma" w:cs="Tahoma"/>
          <w:iCs/>
          <w:lang w:val="cs-CZ"/>
        </w:rPr>
        <w:t xml:space="preserve"> </w:t>
      </w:r>
      <w:r w:rsidR="007C39DE">
        <w:rPr>
          <w:rFonts w:ascii="Tahoma" w:hAnsi="Tahoma" w:cs="Tahoma"/>
          <w:iCs/>
          <w:lang w:val="cs-CZ"/>
        </w:rPr>
        <w:t xml:space="preserve">Schweitzerova biocentrismu, kterou </w:t>
      </w:r>
      <w:r w:rsidR="003B68C2">
        <w:rPr>
          <w:rFonts w:ascii="Tahoma" w:hAnsi="Tahoma" w:cs="Tahoma"/>
          <w:iCs/>
          <w:lang w:val="cs-CZ"/>
        </w:rPr>
        <w:t>vznesl P</w:t>
      </w:r>
      <w:r w:rsidR="007C39DE">
        <w:rPr>
          <w:rFonts w:ascii="Tahoma" w:hAnsi="Tahoma" w:cs="Tahoma"/>
          <w:iCs/>
          <w:lang w:val="cs-CZ"/>
        </w:rPr>
        <w:t>eter</w:t>
      </w:r>
      <w:r w:rsidR="003B68C2">
        <w:rPr>
          <w:rFonts w:ascii="Tahoma" w:hAnsi="Tahoma" w:cs="Tahoma"/>
          <w:iCs/>
          <w:lang w:val="cs-CZ"/>
        </w:rPr>
        <w:t xml:space="preserve"> Singer. Bohužel ke škodě práce je tato kapitola příliš krátká – pouze jedna strana (!), a tudíž není ve svých argumentech dostatečně rozpracovaná. Podobně je tomu s kapitolou šestou – studium theologie a náboženské přesvědčení. </w:t>
      </w:r>
      <w:r w:rsidR="007C39DE">
        <w:rPr>
          <w:rFonts w:ascii="Tahoma" w:hAnsi="Tahoma" w:cs="Tahoma"/>
          <w:iCs/>
          <w:lang w:val="cs-CZ"/>
        </w:rPr>
        <w:t>Oproti tomu zbylé tři kapitoly jsou rozsáhlejší a propracovanější.</w:t>
      </w:r>
      <w:r w:rsidR="00152D82">
        <w:rPr>
          <w:rFonts w:ascii="Tahoma" w:hAnsi="Tahoma" w:cs="Tahoma"/>
          <w:iCs/>
          <w:lang w:val="cs-CZ"/>
        </w:rPr>
        <w:t xml:space="preserve"> Práce je tak bohužel nevyvážená</w:t>
      </w:r>
      <w:r w:rsidR="007C39DE">
        <w:rPr>
          <w:rFonts w:ascii="Tahoma" w:hAnsi="Tahoma" w:cs="Tahoma"/>
          <w:iCs/>
          <w:lang w:val="cs-CZ"/>
        </w:rPr>
        <w:t>, a to je její největší slabina. Jinak autorka splnila všechny formální požadavky kladené na bakalářskou práci, náležitě cituje, parafrázuje a uvádí domácí i zahraniční prameny. Autor</w:t>
      </w:r>
      <w:r w:rsidR="00042A30">
        <w:rPr>
          <w:rFonts w:ascii="Tahoma" w:hAnsi="Tahoma" w:cs="Tahoma"/>
          <w:iCs/>
          <w:lang w:val="cs-CZ"/>
        </w:rPr>
        <w:t>k</w:t>
      </w:r>
      <w:r w:rsidR="007C39DE">
        <w:rPr>
          <w:rFonts w:ascii="Tahoma" w:hAnsi="Tahoma" w:cs="Tahoma"/>
          <w:iCs/>
          <w:lang w:val="cs-CZ"/>
        </w:rPr>
        <w:t>a píše srozumitelně a</w:t>
      </w:r>
      <w:r w:rsidR="005E36AF">
        <w:rPr>
          <w:rFonts w:ascii="Tahoma" w:hAnsi="Tahoma" w:cs="Tahoma"/>
          <w:iCs/>
          <w:lang w:val="cs-CZ"/>
        </w:rPr>
        <w:t xml:space="preserve"> převážně</w:t>
      </w:r>
      <w:bookmarkStart w:id="0" w:name="_GoBack"/>
      <w:bookmarkEnd w:id="0"/>
      <w:r w:rsidR="007C39DE">
        <w:rPr>
          <w:rFonts w:ascii="Tahoma" w:hAnsi="Tahoma" w:cs="Tahoma"/>
          <w:iCs/>
          <w:lang w:val="cs-CZ"/>
        </w:rPr>
        <w:t xml:space="preserve"> kultivovaně, struktura práce je logická, leč nevyváženě rozpracovaná. </w:t>
      </w:r>
    </w:p>
    <w:p w14:paraId="71989BC6" w14:textId="77777777" w:rsidR="001703A3" w:rsidRPr="00DC1BC9" w:rsidRDefault="001703A3" w:rsidP="001703A3">
      <w:pPr>
        <w:spacing w:line="200" w:lineRule="atLeast"/>
        <w:rPr>
          <w:rFonts w:ascii="Tahoma" w:hAnsi="Tahoma" w:cs="Tahoma"/>
          <w:iCs/>
          <w:lang w:val="cs-CZ"/>
        </w:rPr>
      </w:pPr>
    </w:p>
    <w:p w14:paraId="71989BC7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C8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C1BC9">
        <w:rPr>
          <w:rFonts w:ascii="Tahoma" w:hAnsi="Tahoma" w:cs="Tahoma"/>
          <w:b/>
          <w:bCs/>
          <w:lang w:val="cs-CZ"/>
        </w:rPr>
        <w:t xml:space="preserve">II. Obsahová kritéria                                                             </w:t>
      </w:r>
      <w:r w:rsidRPr="00DC1BC9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:rsidRPr="00DC1BC9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1. Práce prokazuje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porozumění </w:t>
            </w:r>
            <w:r w:rsidRPr="00DC1BC9">
              <w:rPr>
                <w:rFonts w:ascii="Tahoma" w:hAnsi="Tahoma" w:cs="Tahoma"/>
                <w:lang w:val="cs-CZ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2CBCC9C9" w:rsidR="001703A3" w:rsidRPr="00DC1BC9" w:rsidRDefault="00DC1BC9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C1BC9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67ECA9FA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>2. Opírá se o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 relevantní prameny a literaturu</w:t>
            </w:r>
            <w:r w:rsidRPr="00DC1BC9">
              <w:rPr>
                <w:rFonts w:ascii="Tahoma" w:hAnsi="Tahoma" w:cs="Tahoma"/>
                <w:lang w:val="cs-CZ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5E92BB86" w:rsidR="001703A3" w:rsidRPr="00DC1BC9" w:rsidRDefault="00DC1BC9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561252DC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734E346" w:rsidR="001703A3" w:rsidRPr="00DC1BC9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71EDE532" w:rsidR="001703A3" w:rsidRPr="00DC1BC9" w:rsidRDefault="00F2337B" w:rsidP="00F43B82">
            <w:pPr>
              <w:pStyle w:val="Obsahtabulky"/>
              <w:snapToGrid w:val="0"/>
              <w:jc w:val="center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DC1BC9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41E588AB" w:rsidR="001703A3" w:rsidRPr="00DC1BC9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</w:tr>
    </w:tbl>
    <w:p w14:paraId="71989BDD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DE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4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E5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C1BC9">
        <w:rPr>
          <w:rFonts w:ascii="Tahoma" w:hAnsi="Tahoma" w:cs="Tahoma"/>
          <w:b/>
          <w:bCs/>
          <w:lang w:val="cs-CZ"/>
        </w:rPr>
        <w:t xml:space="preserve">III. Jazyková kritéria                                                             </w:t>
      </w:r>
      <w:r w:rsidRPr="00DC1BC9">
        <w:rPr>
          <w:rFonts w:ascii="Tahoma" w:hAnsi="Tahoma" w:cs="Tahoma"/>
          <w:lang w:val="cs-CZ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:rsidRPr="00DC1BC9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1. Práce je bez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3F9AB4A2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288D9B11" w:rsidR="001703A3" w:rsidRPr="00DC1BC9" w:rsidRDefault="00F43B82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cs-CZ"/>
              </w:rPr>
            </w:pPr>
            <w:r w:rsidRPr="00DC1BC9">
              <w:rPr>
                <w:rFonts w:ascii="Tahoma" w:hAnsi="Tahoma" w:cs="Tahoma"/>
                <w:i w:val="0"/>
                <w:lang w:val="cs-CZ"/>
              </w:rPr>
              <w:t>x</w:t>
            </w: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06AE0A47" w:rsidR="001703A3" w:rsidRPr="00DC1BC9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2. Práce je psána kultivovaným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1F0FB7BC" w:rsidR="001703A3" w:rsidRPr="00DC1BC9" w:rsidRDefault="001703A3" w:rsidP="00F43B82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6DEEB135" w:rsidR="001703A3" w:rsidRPr="00DC1BC9" w:rsidRDefault="00F2337B" w:rsidP="00F43B82">
            <w:pPr>
              <w:pStyle w:val="Obsahtabulky"/>
              <w:snapToGrid w:val="0"/>
              <w:jc w:val="center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3. Student zvládl a rozumí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>terminologii</w:t>
            </w:r>
            <w:r w:rsidRPr="00DC1BC9">
              <w:rPr>
                <w:rFonts w:ascii="Tahoma" w:hAnsi="Tahoma" w:cs="Tahoma"/>
                <w:lang w:val="cs-CZ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794F2337" w:rsidR="001703A3" w:rsidRPr="00DC1BC9" w:rsidRDefault="001703A3" w:rsidP="00F43B82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09EE5E41" w:rsidR="001703A3" w:rsidRPr="00DC1BC9" w:rsidRDefault="00F2337B" w:rsidP="00F43B82">
            <w:pPr>
              <w:pStyle w:val="Obsahtabulky"/>
              <w:snapToGrid w:val="0"/>
              <w:jc w:val="center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  <w:tr w:rsidR="001703A3" w:rsidRPr="00DC1BC9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Pr="00DC1BC9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cs-CZ"/>
              </w:rPr>
            </w:pPr>
            <w:r w:rsidRPr="00DC1BC9">
              <w:rPr>
                <w:rFonts w:ascii="Tahoma" w:hAnsi="Tahoma" w:cs="Tahoma"/>
                <w:lang w:val="cs-CZ"/>
              </w:rPr>
              <w:t xml:space="preserve">4. Student pracuje správně s 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>odkazy a citacemi</w:t>
            </w:r>
            <w:r w:rsidRPr="00DC1BC9">
              <w:rPr>
                <w:rFonts w:ascii="Tahoma" w:hAnsi="Tahoma" w:cs="Tahoma"/>
                <w:lang w:val="cs-CZ"/>
              </w:rPr>
              <w:t>,</w:t>
            </w:r>
            <w:r w:rsidRPr="00DC1BC9">
              <w:rPr>
                <w:rFonts w:ascii="Tahoma" w:hAnsi="Tahoma" w:cs="Tahoma"/>
                <w:b/>
                <w:bCs/>
                <w:lang w:val="cs-CZ"/>
              </w:rPr>
              <w:t xml:space="preserve"> </w:t>
            </w:r>
            <w:r w:rsidRPr="00DC1BC9">
              <w:rPr>
                <w:rFonts w:ascii="Tahoma" w:hAnsi="Tahoma" w:cs="Tahoma"/>
                <w:lang w:val="cs-CZ"/>
              </w:rPr>
              <w:t>odlišuje parafráze a  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18B978E5" w:rsidR="001703A3" w:rsidRPr="00DC1BC9" w:rsidRDefault="00DC1BC9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cs-CZ"/>
              </w:rPr>
            </w:pPr>
            <w:r w:rsidRPr="00DC1BC9">
              <w:rPr>
                <w:rFonts w:ascii="Tahoma" w:hAnsi="Tahoma" w:cs="Tahoma"/>
                <w:b/>
                <w:lang w:val="cs-CZ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5C648E71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Pr="00DC1BC9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71989BFA" w14:textId="77777777" w:rsidR="001703A3" w:rsidRPr="00DC1BC9" w:rsidRDefault="001703A3" w:rsidP="001703A3">
      <w:pPr>
        <w:spacing w:line="200" w:lineRule="atLeast"/>
        <w:rPr>
          <w:rFonts w:ascii="Tahoma" w:hAnsi="Tahoma" w:cs="Tahoma"/>
          <w:i/>
          <w:iCs/>
          <w:lang w:val="cs-CZ"/>
        </w:rPr>
      </w:pPr>
    </w:p>
    <w:p w14:paraId="71989BFE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BFF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DC1BC9">
        <w:rPr>
          <w:rFonts w:ascii="Tahoma" w:hAnsi="Tahoma" w:cs="Tahoma"/>
          <w:b/>
          <w:bCs/>
          <w:lang w:val="cs-CZ"/>
        </w:rPr>
        <w:t>IV. Otázky k obhajobě</w:t>
      </w:r>
    </w:p>
    <w:p w14:paraId="71989C01" w14:textId="09575CB5" w:rsidR="001703A3" w:rsidRPr="007C39DE" w:rsidRDefault="007C39DE" w:rsidP="001703A3">
      <w:pPr>
        <w:spacing w:line="200" w:lineRule="atLeast"/>
        <w:rPr>
          <w:rFonts w:ascii="Tahoma" w:hAnsi="Tahoma" w:cs="Tahoma"/>
          <w:bCs/>
          <w:lang w:val="cs-CZ"/>
        </w:rPr>
      </w:pPr>
      <w:r w:rsidRPr="007C39DE">
        <w:rPr>
          <w:rFonts w:ascii="Tahoma" w:hAnsi="Tahoma" w:cs="Tahoma"/>
          <w:bCs/>
          <w:lang w:val="cs-CZ"/>
        </w:rPr>
        <w:t>Charakterizujte Singerovu kritiku Schweitzerova biocentrismu.</w:t>
      </w:r>
    </w:p>
    <w:p w14:paraId="71989C02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3" w14:textId="77777777" w:rsidR="001703A3" w:rsidRPr="00DC1B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20B8A694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Navržená známka   </w:t>
      </w:r>
      <w:r w:rsidR="00DC1BC9" w:rsidRPr="00DC1BC9">
        <w:rPr>
          <w:rFonts w:ascii="Tahoma" w:hAnsi="Tahoma" w:cs="Tahoma"/>
          <w:lang w:val="cs-CZ"/>
        </w:rPr>
        <w:t>Velmi dobře</w:t>
      </w:r>
    </w:p>
    <w:p w14:paraId="71989C05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6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7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8" w14:textId="4572D72E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 xml:space="preserve">Datum          </w:t>
      </w:r>
      <w:r w:rsidR="00F2337B" w:rsidRPr="00DC1BC9">
        <w:rPr>
          <w:rFonts w:ascii="Tahoma" w:hAnsi="Tahoma" w:cs="Tahoma"/>
          <w:lang w:val="cs-CZ"/>
        </w:rPr>
        <w:t>15</w:t>
      </w:r>
      <w:r w:rsidRPr="00DC1BC9">
        <w:rPr>
          <w:rFonts w:ascii="Tahoma" w:hAnsi="Tahoma" w:cs="Tahoma"/>
          <w:lang w:val="cs-CZ"/>
        </w:rPr>
        <w:t xml:space="preserve">. </w:t>
      </w:r>
      <w:r w:rsidR="00DC1BC9" w:rsidRPr="00DC1BC9">
        <w:rPr>
          <w:rFonts w:ascii="Tahoma" w:hAnsi="Tahoma" w:cs="Tahoma"/>
          <w:lang w:val="cs-CZ"/>
        </w:rPr>
        <w:t>8</w:t>
      </w:r>
      <w:r w:rsidR="00F2337B" w:rsidRPr="00DC1BC9">
        <w:rPr>
          <w:rFonts w:ascii="Tahoma" w:hAnsi="Tahoma" w:cs="Tahoma"/>
          <w:lang w:val="cs-CZ"/>
        </w:rPr>
        <w:t>. 201</w:t>
      </w:r>
      <w:r w:rsidR="00DC1BC9" w:rsidRPr="00DC1BC9">
        <w:rPr>
          <w:rFonts w:ascii="Tahoma" w:hAnsi="Tahoma" w:cs="Tahoma"/>
          <w:lang w:val="cs-CZ"/>
        </w:rPr>
        <w:t>7</w:t>
      </w:r>
      <w:r w:rsidRPr="00DC1BC9">
        <w:rPr>
          <w:rFonts w:ascii="Tahoma" w:hAnsi="Tahoma" w:cs="Tahoma"/>
          <w:lang w:val="cs-CZ"/>
        </w:rPr>
        <w:t xml:space="preserve"> </w:t>
      </w:r>
      <w:r w:rsidRPr="00DC1BC9">
        <w:rPr>
          <w:rFonts w:ascii="Tahoma" w:hAnsi="Tahoma" w:cs="Tahoma"/>
          <w:lang w:val="cs-CZ"/>
        </w:rPr>
        <w:tab/>
        <w:t xml:space="preserve">             </w:t>
      </w:r>
    </w:p>
    <w:p w14:paraId="71989C09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A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0B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</w:p>
    <w:p w14:paraId="71989C11" w14:textId="77777777" w:rsidR="001703A3" w:rsidRPr="00DC1BC9" w:rsidRDefault="001703A3" w:rsidP="001703A3">
      <w:pPr>
        <w:spacing w:line="200" w:lineRule="atLeast"/>
        <w:rPr>
          <w:rFonts w:ascii="Tahoma" w:hAnsi="Tahoma" w:cs="Tahoma"/>
          <w:lang w:val="cs-CZ"/>
        </w:rPr>
      </w:pPr>
      <w:r w:rsidRPr="00DC1BC9">
        <w:rPr>
          <w:rFonts w:ascii="Tahoma" w:hAnsi="Tahoma" w:cs="Tahoma"/>
          <w:lang w:val="cs-CZ"/>
        </w:rPr>
        <w:t>Aleš Prázný</w:t>
      </w:r>
    </w:p>
    <w:p w14:paraId="71989C12" w14:textId="77777777" w:rsidR="00544FC4" w:rsidRPr="00DC1BC9" w:rsidRDefault="00544FC4">
      <w:pPr>
        <w:rPr>
          <w:lang w:val="cs-CZ"/>
        </w:rPr>
      </w:pPr>
    </w:p>
    <w:sectPr w:rsidR="00544FC4" w:rsidRPr="00DC1BC9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042A30"/>
    <w:rsid w:val="00152D82"/>
    <w:rsid w:val="001703A3"/>
    <w:rsid w:val="00334B3C"/>
    <w:rsid w:val="003B68C2"/>
    <w:rsid w:val="00544FC4"/>
    <w:rsid w:val="005E36AF"/>
    <w:rsid w:val="006D5BAC"/>
    <w:rsid w:val="007C39DE"/>
    <w:rsid w:val="008C71DD"/>
    <w:rsid w:val="00923E37"/>
    <w:rsid w:val="00C27673"/>
    <w:rsid w:val="00C9310D"/>
    <w:rsid w:val="00DC1BC9"/>
    <w:rsid w:val="00F2337B"/>
    <w:rsid w:val="00F43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BE2335-F2D2-491B-8841-B25E39BF1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440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10</cp:revision>
  <dcterms:created xsi:type="dcterms:W3CDTF">2017-08-21T10:57:00Z</dcterms:created>
  <dcterms:modified xsi:type="dcterms:W3CDTF">2017-08-21T15:38:00Z</dcterms:modified>
</cp:coreProperties>
</file>