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28D" w:rsidRPr="004273D8" w:rsidRDefault="0029228D" w:rsidP="0029228D">
      <w:pPr>
        <w:pStyle w:val="Nadpis1"/>
        <w:jc w:val="center"/>
      </w:pPr>
      <w:r w:rsidRPr="004273D8">
        <w:t>P O S U D E K  Bakalářské prác</w:t>
      </w:r>
      <w:r w:rsidR="00F57B8C" w:rsidRPr="004273D8">
        <w:t>E</w:t>
      </w:r>
    </w:p>
    <w:p w:rsidR="00AE7532" w:rsidRDefault="00082A4A" w:rsidP="008E064C">
      <w:pPr>
        <w:rPr>
          <w:b/>
          <w:sz w:val="24"/>
          <w:szCs w:val="24"/>
          <w:lang w:val="de-DE"/>
        </w:rPr>
      </w:pPr>
      <w:r w:rsidRPr="004273D8">
        <w:rPr>
          <w:b/>
          <w:sz w:val="24"/>
          <w:szCs w:val="24"/>
        </w:rPr>
        <w:t xml:space="preserve">Název tématu: </w:t>
      </w:r>
      <w:r w:rsidR="00AE7532">
        <w:rPr>
          <w:b/>
          <w:sz w:val="24"/>
          <w:szCs w:val="24"/>
        </w:rPr>
        <w:t xml:space="preserve">ERLEBTE LANDESKUNDE. KUTTENBERG </w:t>
      </w:r>
      <w:r w:rsidR="00AE7532" w:rsidRPr="00AE7532">
        <w:rPr>
          <w:b/>
          <w:sz w:val="24"/>
          <w:szCs w:val="24"/>
          <w:lang w:val="de-DE"/>
        </w:rPr>
        <w:t>F</w:t>
      </w:r>
      <w:r w:rsidR="00AE7532">
        <w:rPr>
          <w:b/>
          <w:sz w:val="24"/>
          <w:szCs w:val="24"/>
          <w:lang w:val="de-DE"/>
        </w:rPr>
        <w:t>ÜR DEUTSCHE TOURISTEN.</w:t>
      </w:r>
    </w:p>
    <w:p w:rsidR="00B26A0B" w:rsidRPr="004273D8" w:rsidRDefault="0029228D" w:rsidP="00B26A0B">
      <w:pPr>
        <w:rPr>
          <w:b/>
          <w:sz w:val="24"/>
          <w:szCs w:val="24"/>
        </w:rPr>
      </w:pPr>
      <w:r w:rsidRPr="004273D8">
        <w:rPr>
          <w:sz w:val="24"/>
          <w:szCs w:val="24"/>
        </w:rPr>
        <w:t>autor</w:t>
      </w:r>
      <w:r w:rsidR="00683CB0">
        <w:rPr>
          <w:sz w:val="24"/>
          <w:szCs w:val="24"/>
        </w:rPr>
        <w:t>ka</w:t>
      </w:r>
      <w:r w:rsidRPr="004273D8">
        <w:rPr>
          <w:sz w:val="24"/>
          <w:szCs w:val="24"/>
        </w:rPr>
        <w:t xml:space="preserve">: </w:t>
      </w:r>
      <w:r w:rsidR="00AE7532">
        <w:rPr>
          <w:sz w:val="24"/>
          <w:szCs w:val="24"/>
        </w:rPr>
        <w:t>Tereza Vančurová</w:t>
      </w:r>
    </w:p>
    <w:p w:rsidR="0029228D" w:rsidRPr="004273D8" w:rsidRDefault="0029228D" w:rsidP="00725373">
      <w:pPr>
        <w:spacing w:before="120" w:line="240" w:lineRule="atLeast"/>
        <w:rPr>
          <w:b/>
          <w:sz w:val="24"/>
          <w:szCs w:val="24"/>
        </w:rPr>
      </w:pPr>
      <w:r w:rsidRPr="004273D8">
        <w:rPr>
          <w:sz w:val="24"/>
          <w:szCs w:val="24"/>
        </w:rPr>
        <w:t xml:space="preserve">vedoucí práce: </w:t>
      </w:r>
      <w:r w:rsidRPr="004273D8">
        <w:rPr>
          <w:b/>
          <w:sz w:val="24"/>
          <w:szCs w:val="24"/>
        </w:rPr>
        <w:t>Mgr. LENKA MATUŠKOVÁ</w:t>
      </w:r>
      <w:r w:rsidR="00B26A0B" w:rsidRPr="004273D8">
        <w:rPr>
          <w:b/>
          <w:sz w:val="24"/>
          <w:szCs w:val="24"/>
        </w:rPr>
        <w:t>, Ph.D.</w:t>
      </w:r>
    </w:p>
    <w:p w:rsidR="00AE7532" w:rsidRDefault="00AE7532" w:rsidP="00AE7532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Tato práce se zabývá </w:t>
      </w:r>
      <w:r>
        <w:rPr>
          <w:sz w:val="24"/>
          <w:szCs w:val="24"/>
        </w:rPr>
        <w:t xml:space="preserve">reáliemi Kutné Hory a návrhem programu pro německé turisty. </w:t>
      </w:r>
    </w:p>
    <w:p w:rsidR="00AE7532" w:rsidRDefault="00AE7532" w:rsidP="00AE7532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Je </w:t>
      </w:r>
      <w:r>
        <w:rPr>
          <w:sz w:val="24"/>
          <w:szCs w:val="24"/>
        </w:rPr>
        <w:t>zam</w:t>
      </w:r>
      <w:r>
        <w:rPr>
          <w:rFonts w:ascii="TimesNewRoman" w:eastAsia="TimesNewRoman" w:cs="TimesNewRoman" w:hint="eastAsia"/>
          <w:sz w:val="24"/>
          <w:szCs w:val="24"/>
        </w:rPr>
        <w:t>ěř</w:t>
      </w:r>
      <w:r>
        <w:rPr>
          <w:sz w:val="24"/>
          <w:szCs w:val="24"/>
        </w:rPr>
        <w:t>ena na</w:t>
      </w:r>
      <w:r>
        <w:rPr>
          <w:sz w:val="24"/>
          <w:szCs w:val="24"/>
        </w:rPr>
        <w:t xml:space="preserve"> historii, význam a </w:t>
      </w:r>
      <w:r>
        <w:rPr>
          <w:sz w:val="24"/>
          <w:szCs w:val="24"/>
        </w:rPr>
        <w:t>cestovní ruch v</w:t>
      </w:r>
      <w:r>
        <w:rPr>
          <w:sz w:val="24"/>
          <w:szCs w:val="24"/>
        </w:rPr>
        <w:t> Kutné Hoře</w:t>
      </w:r>
      <w:r>
        <w:rPr>
          <w:sz w:val="24"/>
          <w:szCs w:val="24"/>
        </w:rPr>
        <w:t xml:space="preserve"> z hlediska</w:t>
      </w:r>
    </w:p>
    <w:p w:rsidR="00AE7532" w:rsidRDefault="00AE7532" w:rsidP="00AE7532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rFonts w:ascii="TimesNewRoman" w:eastAsia="TimesNewRoman" w:cs="TimesNewRoman" w:hint="eastAsia"/>
          <w:sz w:val="24"/>
          <w:szCs w:val="24"/>
        </w:rPr>
        <w:t>ě</w:t>
      </w:r>
      <w:r>
        <w:rPr>
          <w:sz w:val="24"/>
          <w:szCs w:val="24"/>
        </w:rPr>
        <w:t>mecky mluvících turist</w:t>
      </w:r>
      <w:r>
        <w:rPr>
          <w:rFonts w:ascii="TimesNewRoman" w:eastAsia="TimesNewRoman" w:cs="TimesNewRoman" w:hint="eastAsia"/>
          <w:sz w:val="24"/>
          <w:szCs w:val="24"/>
        </w:rPr>
        <w:t>ů</w:t>
      </w:r>
    </w:p>
    <w:p w:rsidR="00AE7532" w:rsidRDefault="006C173A" w:rsidP="00533473">
      <w:pPr>
        <w:spacing w:before="120" w:line="240" w:lineRule="atLeast"/>
        <w:jc w:val="both"/>
        <w:rPr>
          <w:sz w:val="24"/>
          <w:szCs w:val="24"/>
        </w:rPr>
      </w:pPr>
      <w:r w:rsidRPr="004273D8">
        <w:rPr>
          <w:sz w:val="24"/>
          <w:szCs w:val="24"/>
          <w:u w:val="single"/>
        </w:rPr>
        <w:t>Formální stránka</w:t>
      </w:r>
      <w:r w:rsidR="0039488A" w:rsidRPr="004273D8">
        <w:rPr>
          <w:sz w:val="24"/>
          <w:szCs w:val="24"/>
        </w:rPr>
        <w:t>:</w:t>
      </w:r>
      <w:r w:rsidR="00614E73" w:rsidRPr="004273D8">
        <w:rPr>
          <w:sz w:val="24"/>
          <w:szCs w:val="24"/>
        </w:rPr>
        <w:t xml:space="preserve"> </w:t>
      </w:r>
    </w:p>
    <w:p w:rsidR="006C173A" w:rsidRPr="004273D8" w:rsidRDefault="00AE7532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58 stran.</w:t>
      </w:r>
      <w:r w:rsidR="008B69B8">
        <w:rPr>
          <w:sz w:val="24"/>
          <w:szCs w:val="24"/>
        </w:rPr>
        <w:t xml:space="preserve"> V úvodu </w:t>
      </w:r>
      <w:r w:rsidR="00073648">
        <w:rPr>
          <w:sz w:val="24"/>
          <w:szCs w:val="24"/>
        </w:rPr>
        <w:t xml:space="preserve">a závěru </w:t>
      </w:r>
      <w:r w:rsidR="008B69B8">
        <w:rPr>
          <w:sz w:val="24"/>
          <w:szCs w:val="24"/>
        </w:rPr>
        <w:t>se píše, že je práce rozdělena na teoretickou a praktickou část, což se ale v obsahu a názvech kapitol nijak neprojevuje.</w:t>
      </w:r>
    </w:p>
    <w:p w:rsidR="006C173A" w:rsidRPr="004273D8" w:rsidRDefault="008A6F77" w:rsidP="00533473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4273D8">
        <w:rPr>
          <w:sz w:val="24"/>
          <w:szCs w:val="24"/>
          <w:u w:val="single"/>
        </w:rPr>
        <w:t>Obsahová stránka:</w:t>
      </w:r>
    </w:p>
    <w:p w:rsidR="008B69B8" w:rsidRDefault="00067720" w:rsidP="00533473">
      <w:pPr>
        <w:spacing w:before="120" w:line="240" w:lineRule="atLeast"/>
        <w:jc w:val="both"/>
        <w:rPr>
          <w:sz w:val="24"/>
          <w:szCs w:val="24"/>
        </w:rPr>
      </w:pPr>
      <w:r w:rsidRPr="004273D8">
        <w:rPr>
          <w:sz w:val="24"/>
          <w:szCs w:val="24"/>
        </w:rPr>
        <w:t xml:space="preserve">Úvodní </w:t>
      </w:r>
      <w:r w:rsidR="00AE7532">
        <w:rPr>
          <w:sz w:val="24"/>
          <w:szCs w:val="24"/>
        </w:rPr>
        <w:t xml:space="preserve">pasáž </w:t>
      </w:r>
      <w:r w:rsidRPr="004273D8">
        <w:rPr>
          <w:sz w:val="24"/>
          <w:szCs w:val="24"/>
        </w:rPr>
        <w:t xml:space="preserve">se </w:t>
      </w:r>
      <w:r w:rsidR="00533473" w:rsidRPr="004273D8">
        <w:rPr>
          <w:sz w:val="24"/>
          <w:szCs w:val="24"/>
        </w:rPr>
        <w:t xml:space="preserve">zabývá </w:t>
      </w:r>
      <w:r w:rsidR="00AE7532">
        <w:rPr>
          <w:sz w:val="24"/>
          <w:szCs w:val="24"/>
        </w:rPr>
        <w:t>historií Kutné Hory, druhá kapitola pamětihodnostmi města. Ve třetí kapitole je nastíněn současný význam města</w:t>
      </w:r>
      <w:r w:rsidR="008B69B8">
        <w:rPr>
          <w:sz w:val="24"/>
          <w:szCs w:val="24"/>
        </w:rPr>
        <w:t xml:space="preserve">, kde se v podkapitolách píše o významných osobnostech, je proveden rozhovor s představitelkou města, na který navazuje shrnutí a poznámky k tématu turismu v Kutné Hoře. </w:t>
      </w:r>
    </w:p>
    <w:p w:rsidR="008B69B8" w:rsidRDefault="008B69B8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Ve 4. kapitole navrhuje autorka vlastní program pro německé turisty: práce je zakončena analýzou turistických prospektů. </w:t>
      </w:r>
    </w:p>
    <w:p w:rsidR="008B69B8" w:rsidRDefault="006A5E5F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Na základě čeho došla autorka k následujícímu tvrzení – jediná destinace?</w:t>
      </w:r>
    </w:p>
    <w:p w:rsidR="006A5E5F" w:rsidRPr="00516431" w:rsidRDefault="006A5E5F" w:rsidP="006A5E5F">
      <w:pPr>
        <w:spacing w:before="120" w:line="240" w:lineRule="atLeast"/>
        <w:jc w:val="both"/>
        <w:rPr>
          <w:i/>
          <w:sz w:val="24"/>
          <w:szCs w:val="24"/>
        </w:rPr>
      </w:pPr>
      <w:r w:rsidRPr="006A5E5F">
        <w:rPr>
          <w:i/>
          <w:sz w:val="24"/>
          <w:szCs w:val="24"/>
        </w:rPr>
        <w:t xml:space="preserve">S. 22 </w:t>
      </w:r>
      <w:proofErr w:type="spellStart"/>
      <w:r w:rsidRPr="00516431">
        <w:rPr>
          <w:i/>
          <w:sz w:val="23"/>
          <w:szCs w:val="23"/>
        </w:rPr>
        <w:t>Kuttenberg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hat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deshalb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eine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grundsätzliche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Position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als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eine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einzige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touristische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Destination</w:t>
      </w:r>
      <w:proofErr w:type="spellEnd"/>
      <w:r w:rsidRPr="00516431">
        <w:rPr>
          <w:i/>
          <w:sz w:val="23"/>
          <w:szCs w:val="23"/>
        </w:rPr>
        <w:t xml:space="preserve"> in der </w:t>
      </w:r>
      <w:proofErr w:type="spellStart"/>
      <w:r w:rsidRPr="00516431">
        <w:rPr>
          <w:i/>
          <w:sz w:val="23"/>
          <w:szCs w:val="23"/>
        </w:rPr>
        <w:t>Tschechischen</w:t>
      </w:r>
      <w:proofErr w:type="spellEnd"/>
      <w:r w:rsidRPr="00516431">
        <w:rPr>
          <w:i/>
          <w:sz w:val="23"/>
          <w:szCs w:val="23"/>
        </w:rPr>
        <w:t xml:space="preserve"> Republik, </w:t>
      </w:r>
      <w:proofErr w:type="spellStart"/>
      <w:r w:rsidRPr="00516431">
        <w:rPr>
          <w:i/>
          <w:sz w:val="23"/>
          <w:szCs w:val="23"/>
        </w:rPr>
        <w:t>die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teilweise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zur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Belebung</w:t>
      </w:r>
      <w:proofErr w:type="spellEnd"/>
      <w:r w:rsidRPr="00516431">
        <w:rPr>
          <w:i/>
          <w:sz w:val="23"/>
          <w:szCs w:val="23"/>
        </w:rPr>
        <w:t xml:space="preserve"> der </w:t>
      </w:r>
      <w:proofErr w:type="spellStart"/>
      <w:r w:rsidRPr="00516431">
        <w:rPr>
          <w:i/>
          <w:sz w:val="23"/>
          <w:szCs w:val="23"/>
        </w:rPr>
        <w:t>tschechischen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Ökonomik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beiträgt</w:t>
      </w:r>
      <w:proofErr w:type="spellEnd"/>
      <w:r w:rsidRPr="00516431">
        <w:rPr>
          <w:i/>
          <w:sz w:val="23"/>
          <w:szCs w:val="23"/>
        </w:rPr>
        <w:t>.</w:t>
      </w:r>
    </w:p>
    <w:p w:rsidR="00516431" w:rsidRPr="00516431" w:rsidRDefault="00516431" w:rsidP="00533473">
      <w:pPr>
        <w:spacing w:before="120" w:line="240" w:lineRule="atLeast"/>
        <w:jc w:val="both"/>
        <w:rPr>
          <w:sz w:val="24"/>
          <w:szCs w:val="24"/>
        </w:rPr>
      </w:pPr>
      <w:r w:rsidRPr="00516431">
        <w:rPr>
          <w:sz w:val="24"/>
          <w:szCs w:val="24"/>
        </w:rPr>
        <w:t xml:space="preserve">Strany 33-47 jsou vlastním těžištěm práce, jde zde o současnost města a jeho význam. </w:t>
      </w:r>
      <w:r>
        <w:rPr>
          <w:sz w:val="24"/>
          <w:szCs w:val="24"/>
        </w:rPr>
        <w:t xml:space="preserve">Na straně 34 je podána statistika návštěvnosti, </w:t>
      </w:r>
      <w:r w:rsidR="00073648">
        <w:rPr>
          <w:sz w:val="24"/>
          <w:szCs w:val="24"/>
        </w:rPr>
        <w:t>přínosná je i kapitola 3.4, která reaguje na interview s představitelkou města a navrhuje plány na zlepšení kvality služeb v turistickém ruchu v Kutné Hoře.</w:t>
      </w:r>
    </w:p>
    <w:p w:rsidR="00516431" w:rsidRPr="00516431" w:rsidRDefault="00073648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Kapitola o analýze prospektů by si vyžádala podrobnější pozornost, včetně internetových stránek města v němčině, o kterých tu není zmínka.</w:t>
      </w:r>
    </w:p>
    <w:p w:rsidR="008B69B8" w:rsidRDefault="00B544F7" w:rsidP="00533473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6A5E5F">
        <w:rPr>
          <w:sz w:val="24"/>
          <w:szCs w:val="24"/>
          <w:u w:val="single"/>
        </w:rPr>
        <w:t>Jazyková stránka</w:t>
      </w:r>
    </w:p>
    <w:p w:rsidR="00516431" w:rsidRPr="00516431" w:rsidRDefault="00683CB0" w:rsidP="00533473">
      <w:pPr>
        <w:spacing w:before="120" w:line="240" w:lineRule="atLeast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</w:t>
      </w:r>
      <w:r w:rsidR="00516431" w:rsidRPr="00516431">
        <w:rPr>
          <w:sz w:val="24"/>
          <w:szCs w:val="24"/>
        </w:rPr>
        <w:t>orfosyntaktické</w:t>
      </w:r>
      <w:proofErr w:type="spellEnd"/>
      <w:r w:rsidR="00516431" w:rsidRPr="00516431">
        <w:rPr>
          <w:sz w:val="24"/>
          <w:szCs w:val="24"/>
        </w:rPr>
        <w:t xml:space="preserve"> chyby</w:t>
      </w:r>
      <w:r w:rsidR="00516431">
        <w:rPr>
          <w:sz w:val="24"/>
          <w:szCs w:val="24"/>
        </w:rPr>
        <w:t xml:space="preserve"> </w:t>
      </w:r>
      <w:r w:rsidR="00073648">
        <w:rPr>
          <w:sz w:val="24"/>
          <w:szCs w:val="24"/>
        </w:rPr>
        <w:t xml:space="preserve">a stylistické nepřesnosti </w:t>
      </w:r>
      <w:r w:rsidR="00516431">
        <w:rPr>
          <w:sz w:val="24"/>
          <w:szCs w:val="24"/>
        </w:rPr>
        <w:t xml:space="preserve">zvláště tam, kde jde o vlastní formulace autorky. </w:t>
      </w:r>
    </w:p>
    <w:p w:rsidR="00B544F7" w:rsidRPr="006A5E5F" w:rsidRDefault="00516431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B544F7" w:rsidRPr="00516431">
        <w:rPr>
          <w:sz w:val="24"/>
          <w:szCs w:val="24"/>
        </w:rPr>
        <w:t xml:space="preserve">Deklinace, pasívum, </w:t>
      </w:r>
      <w:proofErr w:type="spellStart"/>
      <w:r w:rsidR="00B544F7" w:rsidRPr="00516431">
        <w:rPr>
          <w:sz w:val="24"/>
          <w:szCs w:val="24"/>
        </w:rPr>
        <w:t>kongruence</w:t>
      </w:r>
      <w:proofErr w:type="spellEnd"/>
      <w:r w:rsidR="00B544F7" w:rsidRPr="00516431">
        <w:rPr>
          <w:sz w:val="24"/>
          <w:szCs w:val="24"/>
        </w:rPr>
        <w:t>, členy</w:t>
      </w:r>
      <w:r w:rsidR="00B544F7">
        <w:rPr>
          <w:sz w:val="24"/>
          <w:szCs w:val="24"/>
        </w:rPr>
        <w:t xml:space="preserve">, </w:t>
      </w:r>
      <w:r w:rsidR="006A5E5F">
        <w:rPr>
          <w:sz w:val="24"/>
          <w:szCs w:val="24"/>
        </w:rPr>
        <w:t xml:space="preserve">opakování slov </w:t>
      </w:r>
      <w:r>
        <w:rPr>
          <w:sz w:val="24"/>
          <w:szCs w:val="24"/>
        </w:rPr>
        <w:t>-</w:t>
      </w:r>
      <w:r w:rsidR="006A5E5F">
        <w:rPr>
          <w:sz w:val="24"/>
          <w:szCs w:val="24"/>
        </w:rPr>
        <w:t xml:space="preserve">s. 13 </w:t>
      </w:r>
      <w:proofErr w:type="spellStart"/>
      <w:r w:rsidR="006A5E5F" w:rsidRPr="006A5E5F">
        <w:rPr>
          <w:i/>
          <w:sz w:val="24"/>
          <w:szCs w:val="24"/>
        </w:rPr>
        <w:t>Bücher</w:t>
      </w:r>
      <w:proofErr w:type="spellEnd"/>
      <w:r w:rsidR="006A5E5F" w:rsidRPr="006A5E5F">
        <w:rPr>
          <w:i/>
          <w:sz w:val="24"/>
          <w:szCs w:val="24"/>
        </w:rPr>
        <w:t xml:space="preserve"> </w:t>
      </w:r>
      <w:r w:rsidR="006A5E5F">
        <w:rPr>
          <w:sz w:val="24"/>
          <w:szCs w:val="24"/>
        </w:rPr>
        <w:t xml:space="preserve">aj.) Výraz </w:t>
      </w:r>
      <w:proofErr w:type="spellStart"/>
      <w:r w:rsidR="006A5E5F" w:rsidRPr="006A5E5F">
        <w:rPr>
          <w:i/>
          <w:sz w:val="24"/>
          <w:szCs w:val="24"/>
        </w:rPr>
        <w:t>Bücher</w:t>
      </w:r>
      <w:proofErr w:type="spellEnd"/>
      <w:r w:rsidR="006A5E5F">
        <w:rPr>
          <w:i/>
          <w:sz w:val="24"/>
          <w:szCs w:val="24"/>
        </w:rPr>
        <w:t xml:space="preserve"> </w:t>
      </w:r>
      <w:r w:rsidR="006A5E5F" w:rsidRPr="006A5E5F">
        <w:rPr>
          <w:sz w:val="24"/>
          <w:szCs w:val="24"/>
        </w:rPr>
        <w:t xml:space="preserve">by se dal jistě nahradit i na jiných místech nějakými synonymy. </w:t>
      </w:r>
    </w:p>
    <w:p w:rsidR="008B69B8" w:rsidRDefault="008B69B8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Příklady některých chyb:</w:t>
      </w:r>
    </w:p>
    <w:p w:rsidR="008B69B8" w:rsidRPr="00516431" w:rsidRDefault="00B544F7" w:rsidP="00B544F7">
      <w:pPr>
        <w:spacing w:before="120" w:line="240" w:lineRule="atLeast"/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S. 11 </w:t>
      </w:r>
      <w:proofErr w:type="spellStart"/>
      <w:r w:rsidRPr="00516431">
        <w:rPr>
          <w:i/>
          <w:sz w:val="23"/>
          <w:szCs w:val="23"/>
        </w:rPr>
        <w:t>die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kulturellen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Angebote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werden</w:t>
      </w:r>
      <w:proofErr w:type="spellEnd"/>
      <w:r w:rsidRPr="00516431">
        <w:rPr>
          <w:i/>
          <w:sz w:val="23"/>
          <w:szCs w:val="23"/>
        </w:rPr>
        <w:t xml:space="preserve"> von </w:t>
      </w:r>
      <w:proofErr w:type="spellStart"/>
      <w:r w:rsidRPr="00516431">
        <w:rPr>
          <w:i/>
          <w:sz w:val="23"/>
          <w:szCs w:val="23"/>
        </w:rPr>
        <w:t>einigen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Kuttenberger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Bürger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als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müßig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betrachten</w:t>
      </w:r>
      <w:proofErr w:type="spellEnd"/>
      <w:r w:rsidRPr="00516431">
        <w:rPr>
          <w:i/>
          <w:sz w:val="23"/>
          <w:szCs w:val="23"/>
        </w:rPr>
        <w:t>.</w:t>
      </w:r>
    </w:p>
    <w:p w:rsidR="008B69B8" w:rsidRDefault="00B544F7" w:rsidP="00533473">
      <w:pPr>
        <w:spacing w:before="120" w:line="240" w:lineRule="atLeast"/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S. 11 </w:t>
      </w:r>
      <w:proofErr w:type="spellStart"/>
      <w:r w:rsidRPr="00516431">
        <w:rPr>
          <w:i/>
          <w:sz w:val="24"/>
          <w:szCs w:val="24"/>
        </w:rPr>
        <w:t>Kuttenberg</w:t>
      </w:r>
      <w:proofErr w:type="spellEnd"/>
      <w:r w:rsidRPr="00516431">
        <w:rPr>
          <w:i/>
          <w:sz w:val="24"/>
          <w:szCs w:val="24"/>
        </w:rPr>
        <w:t xml:space="preserve"> - </w:t>
      </w:r>
      <w:proofErr w:type="spellStart"/>
      <w:r w:rsidRPr="00516431">
        <w:rPr>
          <w:i/>
          <w:sz w:val="24"/>
          <w:szCs w:val="24"/>
        </w:rPr>
        <w:t>sie</w:t>
      </w:r>
      <w:proofErr w:type="spellEnd"/>
      <w:r w:rsidRPr="00516431">
        <w:rPr>
          <w:i/>
          <w:sz w:val="24"/>
          <w:szCs w:val="24"/>
        </w:rPr>
        <w:t xml:space="preserve"> </w:t>
      </w:r>
      <w:proofErr w:type="spellStart"/>
      <w:r w:rsidRPr="00516431">
        <w:rPr>
          <w:i/>
          <w:sz w:val="24"/>
          <w:szCs w:val="24"/>
        </w:rPr>
        <w:t>war</w:t>
      </w:r>
      <w:proofErr w:type="spellEnd"/>
      <w:r w:rsidRPr="00516431">
        <w:rPr>
          <w:i/>
          <w:sz w:val="24"/>
          <w:szCs w:val="24"/>
        </w:rPr>
        <w:t>….</w:t>
      </w:r>
    </w:p>
    <w:p w:rsidR="00516431" w:rsidRPr="00516431" w:rsidRDefault="00516431" w:rsidP="00516431">
      <w:pPr>
        <w:spacing w:before="120" w:line="240" w:lineRule="atLeast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S. 36 </w:t>
      </w:r>
      <w:proofErr w:type="spellStart"/>
      <w:r w:rsidRPr="00516431">
        <w:rPr>
          <w:i/>
          <w:sz w:val="23"/>
          <w:szCs w:val="23"/>
        </w:rPr>
        <w:t>Im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Jahre</w:t>
      </w:r>
      <w:proofErr w:type="spellEnd"/>
      <w:r w:rsidRPr="00516431">
        <w:rPr>
          <w:i/>
          <w:sz w:val="23"/>
          <w:szCs w:val="23"/>
        </w:rPr>
        <w:t xml:space="preserve"> 1995 </w:t>
      </w:r>
      <w:proofErr w:type="spellStart"/>
      <w:r w:rsidRPr="00516431">
        <w:rPr>
          <w:i/>
          <w:sz w:val="23"/>
          <w:szCs w:val="23"/>
        </w:rPr>
        <w:t>wurde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die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Stadt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auf</w:t>
      </w:r>
      <w:proofErr w:type="spellEnd"/>
      <w:r w:rsidRPr="00516431">
        <w:rPr>
          <w:i/>
          <w:sz w:val="23"/>
          <w:szCs w:val="23"/>
        </w:rPr>
        <w:t xml:space="preserve"> dem UNESCO-</w:t>
      </w:r>
      <w:proofErr w:type="spellStart"/>
      <w:r w:rsidRPr="00516431">
        <w:rPr>
          <w:i/>
          <w:sz w:val="23"/>
          <w:szCs w:val="23"/>
        </w:rPr>
        <w:t>Kulturwelterbes</w:t>
      </w:r>
      <w:proofErr w:type="spellEnd"/>
      <w:r w:rsidRPr="00516431">
        <w:rPr>
          <w:i/>
          <w:sz w:val="23"/>
          <w:szCs w:val="23"/>
        </w:rPr>
        <w:t xml:space="preserve"> </w:t>
      </w:r>
      <w:proofErr w:type="spellStart"/>
      <w:r w:rsidRPr="00516431">
        <w:rPr>
          <w:i/>
          <w:sz w:val="23"/>
          <w:szCs w:val="23"/>
        </w:rPr>
        <w:t>aufgelistet</w:t>
      </w:r>
      <w:proofErr w:type="spellEnd"/>
      <w:r>
        <w:rPr>
          <w:i/>
          <w:sz w:val="23"/>
          <w:szCs w:val="23"/>
        </w:rPr>
        <w:t>.</w:t>
      </w:r>
    </w:p>
    <w:p w:rsidR="008E064C" w:rsidRPr="004273D8" w:rsidRDefault="008E064C" w:rsidP="008E064C">
      <w:pPr>
        <w:spacing w:before="120" w:line="240" w:lineRule="atLeast"/>
        <w:jc w:val="both"/>
        <w:rPr>
          <w:sz w:val="24"/>
          <w:szCs w:val="24"/>
        </w:rPr>
      </w:pPr>
      <w:r w:rsidRPr="004273D8">
        <w:rPr>
          <w:sz w:val="24"/>
          <w:szCs w:val="24"/>
        </w:rPr>
        <w:t xml:space="preserve">Práce </w:t>
      </w:r>
      <w:r w:rsidR="00073648">
        <w:rPr>
          <w:sz w:val="24"/>
          <w:szCs w:val="24"/>
        </w:rPr>
        <w:t xml:space="preserve">jinak </w:t>
      </w:r>
      <w:r w:rsidRPr="004273D8">
        <w:rPr>
          <w:sz w:val="24"/>
          <w:szCs w:val="24"/>
        </w:rPr>
        <w:t xml:space="preserve">splňuje požadavky kladené na bakalářskou práci co do rozsahu a logické výstavby textu. </w:t>
      </w:r>
    </w:p>
    <w:p w:rsidR="0075309B" w:rsidRPr="004273D8" w:rsidRDefault="0075309B" w:rsidP="00533473">
      <w:pPr>
        <w:spacing w:before="120" w:line="240" w:lineRule="atLeast"/>
        <w:jc w:val="both"/>
        <w:rPr>
          <w:sz w:val="24"/>
          <w:szCs w:val="24"/>
          <w:u w:val="single"/>
        </w:rPr>
      </w:pPr>
      <w:bookmarkStart w:id="0" w:name="_GoBack"/>
      <w:bookmarkEnd w:id="0"/>
      <w:r w:rsidRPr="004273D8">
        <w:rPr>
          <w:sz w:val="24"/>
          <w:szCs w:val="24"/>
        </w:rPr>
        <w:t xml:space="preserve">Práci hodnotím </w:t>
      </w:r>
      <w:r w:rsidR="00533473" w:rsidRPr="004273D8">
        <w:rPr>
          <w:sz w:val="24"/>
          <w:szCs w:val="24"/>
        </w:rPr>
        <w:t xml:space="preserve">jako </w:t>
      </w:r>
      <w:r w:rsidR="00533473" w:rsidRPr="004273D8">
        <w:rPr>
          <w:sz w:val="24"/>
          <w:szCs w:val="24"/>
          <w:u w:val="single"/>
        </w:rPr>
        <w:t>v</w:t>
      </w:r>
      <w:r w:rsidR="00856992" w:rsidRPr="004273D8">
        <w:rPr>
          <w:sz w:val="24"/>
          <w:szCs w:val="24"/>
          <w:u w:val="single"/>
        </w:rPr>
        <w:t>elmi dobrou</w:t>
      </w:r>
      <w:r w:rsidR="00A57B3F" w:rsidRPr="004273D8">
        <w:rPr>
          <w:sz w:val="24"/>
          <w:szCs w:val="24"/>
          <w:u w:val="single"/>
        </w:rPr>
        <w:t xml:space="preserve"> (</w:t>
      </w:r>
      <w:r w:rsidR="00516431">
        <w:rPr>
          <w:sz w:val="24"/>
          <w:szCs w:val="24"/>
          <w:u w:val="single"/>
        </w:rPr>
        <w:t>-</w:t>
      </w:r>
      <w:r w:rsidR="00A57B3F" w:rsidRPr="004273D8">
        <w:rPr>
          <w:sz w:val="24"/>
          <w:szCs w:val="24"/>
          <w:u w:val="single"/>
        </w:rPr>
        <w:t>)</w:t>
      </w:r>
      <w:r w:rsidR="00516431">
        <w:rPr>
          <w:sz w:val="24"/>
          <w:szCs w:val="24"/>
          <w:u w:val="single"/>
        </w:rPr>
        <w:t xml:space="preserve"> D </w:t>
      </w:r>
    </w:p>
    <w:p w:rsidR="0029228D" w:rsidRDefault="0029228D" w:rsidP="004273D8">
      <w:pPr>
        <w:jc w:val="right"/>
        <w:rPr>
          <w:sz w:val="24"/>
          <w:szCs w:val="24"/>
        </w:rPr>
      </w:pPr>
      <w:r w:rsidRPr="004273D8">
        <w:rPr>
          <w:sz w:val="24"/>
          <w:szCs w:val="24"/>
        </w:rPr>
        <w:t xml:space="preserve">Pardubice, </w:t>
      </w:r>
      <w:r w:rsidR="00856992" w:rsidRPr="004273D8">
        <w:rPr>
          <w:sz w:val="24"/>
          <w:szCs w:val="24"/>
        </w:rPr>
        <w:t>1</w:t>
      </w:r>
      <w:r w:rsidR="00516431">
        <w:rPr>
          <w:sz w:val="24"/>
          <w:szCs w:val="24"/>
        </w:rPr>
        <w:t>4</w:t>
      </w:r>
      <w:r w:rsidR="00856992" w:rsidRPr="004273D8">
        <w:rPr>
          <w:sz w:val="24"/>
          <w:szCs w:val="24"/>
        </w:rPr>
        <w:t>. 5. 201</w:t>
      </w:r>
      <w:r w:rsidR="00516431">
        <w:rPr>
          <w:sz w:val="24"/>
          <w:szCs w:val="24"/>
        </w:rPr>
        <w:t>8</w:t>
      </w:r>
    </w:p>
    <w:p w:rsidR="004273D8" w:rsidRPr="004273D8" w:rsidRDefault="004273D8" w:rsidP="004273D8">
      <w:pPr>
        <w:jc w:val="right"/>
        <w:rPr>
          <w:sz w:val="24"/>
          <w:szCs w:val="24"/>
        </w:rPr>
      </w:pPr>
      <w:r>
        <w:rPr>
          <w:sz w:val="24"/>
          <w:szCs w:val="24"/>
        </w:rPr>
        <w:t>Mgr. Lenka Matušková, Ph.D.</w:t>
      </w:r>
    </w:p>
    <w:sectPr w:rsidR="004273D8" w:rsidRPr="004273D8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B586E59"/>
    <w:multiLevelType w:val="hybridMultilevel"/>
    <w:tmpl w:val="50EE19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80196A"/>
    <w:multiLevelType w:val="hybridMultilevel"/>
    <w:tmpl w:val="3EA6E5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F11BC0"/>
    <w:multiLevelType w:val="hybridMultilevel"/>
    <w:tmpl w:val="AFF831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3311F5"/>
    <w:multiLevelType w:val="singleLevel"/>
    <w:tmpl w:val="45808CB8"/>
    <w:lvl w:ilvl="0">
      <w:numFmt w:val="bullet"/>
      <w:lvlText w:val="-"/>
      <w:lvlJc w:val="left"/>
      <w:pPr>
        <w:tabs>
          <w:tab w:val="num" w:pos="450"/>
        </w:tabs>
        <w:ind w:left="450" w:hanging="390"/>
      </w:pPr>
      <w:rPr>
        <w:rFonts w:hint="default"/>
      </w:rPr>
    </w:lvl>
  </w:abstractNum>
  <w:abstractNum w:abstractNumId="5" w15:restartNumberingAfterBreak="0">
    <w:nsid w:val="607111AC"/>
    <w:multiLevelType w:val="hybridMultilevel"/>
    <w:tmpl w:val="3E0E24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952B82"/>
    <w:multiLevelType w:val="hybridMultilevel"/>
    <w:tmpl w:val="7BB42E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numFmt w:val="bullet"/>
        <w:lvlText w:val="-"/>
        <w:legacy w:legacy="1" w:legacySpace="0" w:legacyIndent="405"/>
        <w:lvlJc w:val="left"/>
        <w:pPr>
          <w:ind w:left="450" w:hanging="405"/>
        </w:pPr>
      </w:lvl>
    </w:lvlOverride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28D"/>
    <w:rsid w:val="00067720"/>
    <w:rsid w:val="00073648"/>
    <w:rsid w:val="00082A4A"/>
    <w:rsid w:val="001601EB"/>
    <w:rsid w:val="001B203E"/>
    <w:rsid w:val="001C4EAA"/>
    <w:rsid w:val="002668C0"/>
    <w:rsid w:val="0029228D"/>
    <w:rsid w:val="00365C96"/>
    <w:rsid w:val="0039488A"/>
    <w:rsid w:val="003D33B9"/>
    <w:rsid w:val="004273D8"/>
    <w:rsid w:val="004E1F5B"/>
    <w:rsid w:val="00516431"/>
    <w:rsid w:val="00533473"/>
    <w:rsid w:val="00614E73"/>
    <w:rsid w:val="00683CB0"/>
    <w:rsid w:val="006A5E5F"/>
    <w:rsid w:val="006C173A"/>
    <w:rsid w:val="007152D4"/>
    <w:rsid w:val="00725373"/>
    <w:rsid w:val="0075309B"/>
    <w:rsid w:val="00856992"/>
    <w:rsid w:val="00856CD6"/>
    <w:rsid w:val="008A6F77"/>
    <w:rsid w:val="008B69B8"/>
    <w:rsid w:val="008C025E"/>
    <w:rsid w:val="008C7611"/>
    <w:rsid w:val="008E064C"/>
    <w:rsid w:val="0096763D"/>
    <w:rsid w:val="00996967"/>
    <w:rsid w:val="009B58CB"/>
    <w:rsid w:val="009E3D95"/>
    <w:rsid w:val="00A33F75"/>
    <w:rsid w:val="00A37C90"/>
    <w:rsid w:val="00A57B3F"/>
    <w:rsid w:val="00AE7532"/>
    <w:rsid w:val="00B26A0B"/>
    <w:rsid w:val="00B50034"/>
    <w:rsid w:val="00B544F7"/>
    <w:rsid w:val="00B67000"/>
    <w:rsid w:val="00C16555"/>
    <w:rsid w:val="00C870D6"/>
    <w:rsid w:val="00E225BF"/>
    <w:rsid w:val="00E33130"/>
    <w:rsid w:val="00E4049C"/>
    <w:rsid w:val="00ED7E47"/>
    <w:rsid w:val="00EE6D98"/>
    <w:rsid w:val="00F57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6D0846"/>
  <w15:docId w15:val="{0CE9CD10-4977-4B63-B2C9-82DD2BFE3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29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340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 O S U D E K</vt:lpstr>
    </vt:vector>
  </TitlesOfParts>
  <Company>prodomo</Company>
  <LinksUpToDate>false</LinksUpToDate>
  <CharactersWithSpaces>2343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S U D E K</dc:title>
  <dc:creator>Mgr. Matušková Lenka</dc:creator>
  <cp:lastModifiedBy>Matuskova Lenka</cp:lastModifiedBy>
  <cp:revision>4</cp:revision>
  <dcterms:created xsi:type="dcterms:W3CDTF">2018-05-14T10:36:00Z</dcterms:created>
  <dcterms:modified xsi:type="dcterms:W3CDTF">2018-05-14T11:14:00Z</dcterms:modified>
</cp:coreProperties>
</file>