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B54E7" w14:textId="77777777" w:rsidR="00797E6C" w:rsidRDefault="00797E6C" w:rsidP="00797E6C">
      <w:pPr>
        <w:spacing w:line="360" w:lineRule="auto"/>
        <w:jc w:val="both"/>
        <w:rPr>
          <w:rFonts w:ascii="Book Antiqua" w:hAnsi="Book Antiqua"/>
          <w:b/>
          <w:sz w:val="28"/>
          <w:szCs w:val="28"/>
        </w:rPr>
      </w:pPr>
      <w:bookmarkStart w:id="0" w:name="_GoBack"/>
      <w:bookmarkEnd w:id="0"/>
      <w:r>
        <w:rPr>
          <w:rFonts w:ascii="Book Antiqua" w:hAnsi="Book Antiqua"/>
          <w:b/>
          <w:sz w:val="28"/>
          <w:szCs w:val="28"/>
        </w:rPr>
        <w:t>Doc. PhDr. Oldřich Kašpar, CSc.</w:t>
      </w:r>
    </w:p>
    <w:p w14:paraId="08F4E369" w14:textId="77777777" w:rsidR="00797E6C" w:rsidRDefault="00797E6C" w:rsidP="00797E6C">
      <w:pPr>
        <w:pBdr>
          <w:bottom w:val="single" w:sz="6" w:space="1" w:color="auto"/>
        </w:pBdr>
        <w:spacing w:line="360" w:lineRule="auto"/>
        <w:jc w:val="both"/>
        <w:rPr>
          <w:rFonts w:ascii="Book Antiqua" w:hAnsi="Book Antiqua"/>
          <w:b/>
          <w:sz w:val="28"/>
          <w:szCs w:val="28"/>
        </w:rPr>
      </w:pPr>
      <w:r>
        <w:rPr>
          <w:rFonts w:ascii="Book Antiqua" w:hAnsi="Book Antiqua"/>
          <w:b/>
          <w:sz w:val="28"/>
          <w:szCs w:val="28"/>
        </w:rPr>
        <w:t>Katedra kulturní a sociální antropologie, FF Univerzity Pardubice</w:t>
      </w:r>
    </w:p>
    <w:p w14:paraId="35C4DD2E" w14:textId="77777777" w:rsidR="00797E6C" w:rsidRDefault="00797E6C" w:rsidP="00797E6C">
      <w:pPr>
        <w:pStyle w:val="Default"/>
        <w:spacing w:line="360" w:lineRule="auto"/>
        <w:jc w:val="both"/>
        <w:rPr>
          <w:rFonts w:ascii="Book Antiqua" w:hAnsi="Book Antiqua"/>
          <w:sz w:val="28"/>
          <w:szCs w:val="28"/>
        </w:rPr>
      </w:pPr>
    </w:p>
    <w:p w14:paraId="5C6603BA" w14:textId="77777777" w:rsidR="00797E6C" w:rsidRDefault="00797E6C" w:rsidP="00797E6C">
      <w:pPr>
        <w:pStyle w:val="Default"/>
        <w:spacing w:line="360" w:lineRule="auto"/>
        <w:jc w:val="both"/>
        <w:rPr>
          <w:rFonts w:ascii="Book Antiqua" w:hAnsi="Book Antiqua"/>
          <w:b/>
          <w:sz w:val="28"/>
          <w:szCs w:val="28"/>
        </w:rPr>
      </w:pPr>
      <w:r>
        <w:rPr>
          <w:rFonts w:ascii="Book Antiqua" w:hAnsi="Book Antiqua"/>
          <w:b/>
          <w:sz w:val="28"/>
          <w:szCs w:val="28"/>
        </w:rPr>
        <w:t>Oponentský posudek</w:t>
      </w:r>
    </w:p>
    <w:p w14:paraId="50A9E47D"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Aneta Mudrochová, </w:t>
      </w:r>
      <w:r>
        <w:rPr>
          <w:rFonts w:ascii="Book Antiqua" w:hAnsi="Book Antiqua"/>
          <w:b/>
          <w:color w:val="000000"/>
          <w:sz w:val="28"/>
          <w:szCs w:val="28"/>
        </w:rPr>
        <w:t>Rozvod rodičů z pohledu jejich dětí</w:t>
      </w:r>
      <w:r>
        <w:rPr>
          <w:rFonts w:ascii="Book Antiqua" w:hAnsi="Book Antiqua"/>
          <w:color w:val="000000"/>
          <w:sz w:val="28"/>
          <w:szCs w:val="28"/>
        </w:rPr>
        <w:t xml:space="preserve">, bakalářská práce, Univerzita Pardubice, Fakulta Filozofická, Pardubice 2021, 50 s. </w:t>
      </w:r>
    </w:p>
    <w:p w14:paraId="20AF7B29"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07148F04"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     Bakalářská práce Anety Murdochové se snaží postihnout jednu ze stránek palčivého společenského problému současnosti, kterou vysoký stupeň rozvodovosti nesporně představuje. Studiu tohoto fenoménu se věnuje hned několik vědeckých disciplín, jako jsou sociologie, sociální antropologie, ekonomie, psychologie, medicína ad. Svůj záměr charakterizuje autorka stručně v anotaci:</w:t>
      </w:r>
    </w:p>
    <w:p w14:paraId="3ABF4BFE" w14:textId="77777777" w:rsidR="00797E6C" w:rsidRDefault="00797E6C" w:rsidP="00797E6C">
      <w:pPr>
        <w:autoSpaceDE w:val="0"/>
        <w:autoSpaceDN w:val="0"/>
        <w:adjustRightInd w:val="0"/>
        <w:spacing w:after="0" w:line="360" w:lineRule="auto"/>
        <w:jc w:val="both"/>
        <w:rPr>
          <w:rFonts w:ascii="Book Antiqua" w:hAnsi="Book Antiqua"/>
          <w:i/>
          <w:color w:val="000000"/>
          <w:sz w:val="28"/>
          <w:szCs w:val="28"/>
        </w:rPr>
      </w:pPr>
      <w:r>
        <w:rPr>
          <w:rFonts w:ascii="Book Antiqua" w:hAnsi="Book Antiqua"/>
          <w:color w:val="000000"/>
          <w:sz w:val="28"/>
          <w:szCs w:val="28"/>
        </w:rPr>
        <w:t xml:space="preserve">     </w:t>
      </w:r>
      <w:r>
        <w:rPr>
          <w:rFonts w:ascii="Book Antiqua" w:hAnsi="Book Antiqua"/>
          <w:i/>
          <w:color w:val="000000"/>
          <w:sz w:val="28"/>
          <w:szCs w:val="28"/>
        </w:rPr>
        <w:t xml:space="preserve">Bakalářská práce se zaměřuje na problematiku rozvodu. Obsah vychází především z výpovědí dospělých osob, jejichž životy byly ovlivněny touto zkušeností. V práci jsou publikovány příběhy respondentů, kteří narativním vyprávěním vykreslují svoje osobní zkušenosti a pocity, které se v nich odehrávaly. Zároveň bakalářská práce reflektuje i to, jaký dopad má rozvod rodičů na jejich děti. </w:t>
      </w:r>
    </w:p>
    <w:p w14:paraId="57D32A4F"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     Po teoretické a metodologické části následuje klíčová část práce analýza polostrukturovaných rozhovorů šesti respondentů ve věku dvaceti až třiceti let. A tady spatřuji malý problém. Respondenti hodnotí svoje pocity a prožitky s poměrně velkým časovým odstupem, tedy už ne jako děti nýbrž jako dospělí. To znamená s úplně jinou optikou, než jako když byli dětmi, s jinými životními zkušenostmi apod. Ano i tento pohled je </w:t>
      </w:r>
      <w:r>
        <w:rPr>
          <w:rFonts w:ascii="Book Antiqua" w:hAnsi="Book Antiqua"/>
          <w:color w:val="000000"/>
          <w:sz w:val="28"/>
          <w:szCs w:val="28"/>
        </w:rPr>
        <w:lastRenderedPageBreak/>
        <w:t xml:space="preserve">nesmírně zajímavý, ale slovo </w:t>
      </w:r>
      <w:r>
        <w:rPr>
          <w:rFonts w:ascii="Book Antiqua" w:hAnsi="Book Antiqua"/>
          <w:i/>
          <w:color w:val="000000"/>
          <w:sz w:val="28"/>
          <w:szCs w:val="28"/>
        </w:rPr>
        <w:t xml:space="preserve">děti </w:t>
      </w:r>
      <w:r>
        <w:rPr>
          <w:rFonts w:ascii="Book Antiqua" w:hAnsi="Book Antiqua"/>
          <w:color w:val="000000"/>
          <w:sz w:val="28"/>
          <w:szCs w:val="28"/>
        </w:rPr>
        <w:t xml:space="preserve">je v tomto případě (a zejména v názvu práce) poněkud zavádějící.     </w:t>
      </w:r>
    </w:p>
    <w:p w14:paraId="5B0B0D23"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    Autorka, jak sama přiznává, si rozvodem rodičů prošla, snažila se sice, aby tato skutečnost její práci neovlivnila, ne vždy se jí to podařilo, jako například v závěrečném shrnutí, kde mimo jiné píše:</w:t>
      </w:r>
    </w:p>
    <w:p w14:paraId="5203DBE5" w14:textId="77777777" w:rsidR="00797E6C" w:rsidRDefault="00797E6C" w:rsidP="00797E6C">
      <w:pPr>
        <w:autoSpaceDE w:val="0"/>
        <w:autoSpaceDN w:val="0"/>
        <w:adjustRightInd w:val="0"/>
        <w:spacing w:after="0" w:line="360" w:lineRule="auto"/>
        <w:jc w:val="both"/>
        <w:rPr>
          <w:rFonts w:ascii="Book Antiqua" w:hAnsi="Book Antiqua"/>
          <w:sz w:val="28"/>
          <w:szCs w:val="28"/>
        </w:rPr>
      </w:pPr>
      <w:r>
        <w:rPr>
          <w:rFonts w:ascii="Book Antiqua" w:hAnsi="Book Antiqua"/>
          <w:i/>
          <w:color w:val="000000"/>
          <w:sz w:val="28"/>
          <w:szCs w:val="28"/>
        </w:rPr>
        <w:t xml:space="preserve">     </w:t>
      </w:r>
      <w:r>
        <w:rPr>
          <w:rFonts w:ascii="Book Antiqua" w:hAnsi="Book Antiqua"/>
          <w:i/>
          <w:sz w:val="28"/>
          <w:szCs w:val="28"/>
        </w:rPr>
        <w:t>S některými názory respondentů jsem se ztotožnila tak i proto, že jsem to zažila na vlastní kůži. Smutek a strach z toho, jak to bude dál a zda to zvládnu. Na druhé straně jsem byla překvapená, jak se s tím vyrovnali a co vlastně od života očekávají. Mají můj velký obdiv. Určitě se nikdo z nich nechce dopouštět chyb svých rodičů, chtěli by být jiní a udělají vše pro to, aby jejich budoucnost byla jiná, aby vytvořili dobré zázemí pro svoje děti. Snad si z této mé práce vezmou něco i rodiče, kteří se rozvádějí a budou se snažit k dítěti před rozvodem i po něm dobře chovat</w:t>
      </w:r>
      <w:r>
        <w:rPr>
          <w:rFonts w:ascii="Book Antiqua" w:hAnsi="Book Antiqua"/>
          <w:sz w:val="28"/>
          <w:szCs w:val="28"/>
        </w:rPr>
        <w:t xml:space="preserve"> (s. 47).</w:t>
      </w:r>
    </w:p>
    <w:p w14:paraId="7917B468" w14:textId="77777777" w:rsidR="00797E6C" w:rsidRDefault="00797E6C" w:rsidP="00797E6C">
      <w:pPr>
        <w:autoSpaceDE w:val="0"/>
        <w:autoSpaceDN w:val="0"/>
        <w:adjustRightInd w:val="0"/>
        <w:spacing w:after="0" w:line="360" w:lineRule="auto"/>
        <w:jc w:val="both"/>
        <w:rPr>
          <w:rFonts w:ascii="Book Antiqua" w:hAnsi="Book Antiqua"/>
          <w:sz w:val="28"/>
          <w:szCs w:val="28"/>
        </w:rPr>
      </w:pPr>
      <w:r>
        <w:rPr>
          <w:rFonts w:ascii="Book Antiqua" w:hAnsi="Book Antiqua"/>
          <w:sz w:val="28"/>
          <w:szCs w:val="28"/>
        </w:rPr>
        <w:t xml:space="preserve">     Emotivní zaujatost silně vybočuje z nutného neutrálního odborného pohledu.</w:t>
      </w:r>
    </w:p>
    <w:p w14:paraId="1D710048" w14:textId="77777777" w:rsidR="00797E6C" w:rsidRDefault="00797E6C" w:rsidP="00797E6C">
      <w:pPr>
        <w:autoSpaceDE w:val="0"/>
        <w:autoSpaceDN w:val="0"/>
        <w:adjustRightInd w:val="0"/>
        <w:spacing w:after="0" w:line="360" w:lineRule="auto"/>
        <w:jc w:val="both"/>
        <w:rPr>
          <w:rFonts w:ascii="Book Antiqua" w:hAnsi="Book Antiqua"/>
          <w:sz w:val="28"/>
          <w:szCs w:val="28"/>
        </w:rPr>
      </w:pPr>
      <w:r>
        <w:rPr>
          <w:rFonts w:ascii="Book Antiqua" w:hAnsi="Book Antiqua"/>
          <w:sz w:val="28"/>
          <w:szCs w:val="28"/>
        </w:rPr>
        <w:t xml:space="preserve">    Velký problém představuje stylistická a jazyková podoba textu, která jej nesmírně znehodnocuje. Za vskutku velmi mnohé jen dva příklady:</w:t>
      </w:r>
    </w:p>
    <w:p w14:paraId="13247F6F" w14:textId="77777777" w:rsidR="00797E6C" w:rsidRDefault="00797E6C" w:rsidP="00797E6C">
      <w:pPr>
        <w:autoSpaceDE w:val="0"/>
        <w:autoSpaceDN w:val="0"/>
        <w:adjustRightInd w:val="0"/>
        <w:spacing w:after="0" w:line="360" w:lineRule="auto"/>
        <w:jc w:val="both"/>
        <w:rPr>
          <w:rFonts w:ascii="Book Antiqua" w:hAnsi="Book Antiqua"/>
          <w:i/>
          <w:sz w:val="28"/>
          <w:szCs w:val="28"/>
        </w:rPr>
      </w:pPr>
      <w:r>
        <w:rPr>
          <w:rFonts w:ascii="Book Antiqua" w:hAnsi="Book Antiqua"/>
          <w:sz w:val="28"/>
          <w:szCs w:val="28"/>
        </w:rPr>
        <w:t xml:space="preserve">     </w:t>
      </w:r>
      <w:r>
        <w:rPr>
          <w:rFonts w:ascii="Book Antiqua" w:hAnsi="Book Antiqua"/>
          <w:i/>
          <w:sz w:val="28"/>
          <w:szCs w:val="28"/>
        </w:rPr>
        <w:t xml:space="preserve">Vnímám dopady rozvodu mých rodičů na mém současném životě, především na svých partnerských vztazích </w:t>
      </w:r>
      <w:r>
        <w:rPr>
          <w:rFonts w:ascii="Book Antiqua" w:hAnsi="Book Antiqua"/>
          <w:sz w:val="28"/>
          <w:szCs w:val="28"/>
        </w:rPr>
        <w:t>(s. 12).</w:t>
      </w:r>
    </w:p>
    <w:p w14:paraId="7A397E6B"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     </w:t>
      </w:r>
      <w:proofErr w:type="spellStart"/>
      <w:r>
        <w:rPr>
          <w:rFonts w:ascii="Book Antiqua" w:hAnsi="Book Antiqua"/>
          <w:i/>
          <w:color w:val="000000"/>
          <w:sz w:val="28"/>
          <w:szCs w:val="28"/>
        </w:rPr>
        <w:t>Dysbalance</w:t>
      </w:r>
      <w:proofErr w:type="spellEnd"/>
      <w:r>
        <w:rPr>
          <w:rFonts w:ascii="Book Antiqua" w:hAnsi="Book Antiqua"/>
          <w:i/>
          <w:color w:val="000000"/>
          <w:sz w:val="28"/>
          <w:szCs w:val="28"/>
        </w:rPr>
        <w:t xml:space="preserve"> </w:t>
      </w:r>
      <w:r>
        <w:rPr>
          <w:rFonts w:ascii="Book Antiqua" w:hAnsi="Book Antiqua"/>
          <w:color w:val="000000"/>
          <w:sz w:val="28"/>
          <w:szCs w:val="28"/>
        </w:rPr>
        <w:t xml:space="preserve">místo </w:t>
      </w:r>
      <w:proofErr w:type="spellStart"/>
      <w:r>
        <w:rPr>
          <w:rFonts w:ascii="Book Antiqua" w:hAnsi="Book Antiqua"/>
          <w:color w:val="000000"/>
          <w:sz w:val="28"/>
          <w:szCs w:val="28"/>
        </w:rPr>
        <w:t>disbalance</w:t>
      </w:r>
      <w:proofErr w:type="spellEnd"/>
      <w:r>
        <w:rPr>
          <w:rFonts w:ascii="Book Antiqua" w:hAnsi="Book Antiqua"/>
          <w:color w:val="000000"/>
          <w:sz w:val="28"/>
          <w:szCs w:val="28"/>
        </w:rPr>
        <w:t xml:space="preserve"> (s. 13).</w:t>
      </w:r>
    </w:p>
    <w:p w14:paraId="0AB3B873" w14:textId="77777777" w:rsidR="00797E6C" w:rsidRDefault="00797E6C" w:rsidP="00797E6C">
      <w:pPr>
        <w:autoSpaceDE w:val="0"/>
        <w:autoSpaceDN w:val="0"/>
        <w:adjustRightInd w:val="0"/>
        <w:spacing w:after="0" w:line="360" w:lineRule="auto"/>
        <w:jc w:val="both"/>
        <w:rPr>
          <w:rFonts w:ascii="Book Antiqua" w:hAnsi="Book Antiqua"/>
          <w:b/>
          <w:color w:val="000000"/>
          <w:sz w:val="28"/>
          <w:szCs w:val="28"/>
        </w:rPr>
      </w:pPr>
      <w:r>
        <w:rPr>
          <w:rFonts w:ascii="Book Antiqua" w:hAnsi="Book Antiqua"/>
          <w:color w:val="000000"/>
          <w:sz w:val="28"/>
          <w:szCs w:val="28"/>
        </w:rPr>
        <w:t xml:space="preserve">     Bakalářskou práci Anety Mudrochové, </w:t>
      </w:r>
      <w:r>
        <w:rPr>
          <w:rFonts w:ascii="Book Antiqua" w:hAnsi="Book Antiqua"/>
          <w:i/>
          <w:color w:val="000000"/>
          <w:sz w:val="28"/>
          <w:szCs w:val="28"/>
        </w:rPr>
        <w:t>Rozvod rodičů z pohledu jejich dětí</w:t>
      </w:r>
      <w:r>
        <w:rPr>
          <w:rFonts w:ascii="Book Antiqua" w:hAnsi="Book Antiqua"/>
          <w:color w:val="000000"/>
          <w:sz w:val="28"/>
          <w:szCs w:val="28"/>
        </w:rPr>
        <w:t xml:space="preserve"> doporučuji k obhajobě s návrhem hodnocení </w:t>
      </w:r>
      <w:r>
        <w:rPr>
          <w:rFonts w:ascii="Book Antiqua" w:hAnsi="Book Antiqua"/>
          <w:b/>
          <w:color w:val="000000"/>
          <w:sz w:val="28"/>
          <w:szCs w:val="28"/>
        </w:rPr>
        <w:t>D.</w:t>
      </w:r>
    </w:p>
    <w:p w14:paraId="2BB7C4B5" w14:textId="77777777" w:rsidR="00797E6C" w:rsidRDefault="00797E6C" w:rsidP="00797E6C">
      <w:pPr>
        <w:autoSpaceDE w:val="0"/>
        <w:autoSpaceDN w:val="0"/>
        <w:adjustRightInd w:val="0"/>
        <w:spacing w:after="0" w:line="360" w:lineRule="auto"/>
        <w:jc w:val="both"/>
        <w:rPr>
          <w:rFonts w:ascii="Book Antiqua" w:hAnsi="Book Antiqua"/>
          <w:b/>
          <w:color w:val="000000"/>
          <w:sz w:val="28"/>
          <w:szCs w:val="28"/>
        </w:rPr>
      </w:pPr>
    </w:p>
    <w:p w14:paraId="44021EAF" w14:textId="77777777" w:rsidR="00797E6C" w:rsidRDefault="00797E6C" w:rsidP="00797E6C">
      <w:pPr>
        <w:autoSpaceDE w:val="0"/>
        <w:autoSpaceDN w:val="0"/>
        <w:adjustRightInd w:val="0"/>
        <w:spacing w:after="0" w:line="360" w:lineRule="auto"/>
        <w:jc w:val="both"/>
        <w:rPr>
          <w:rFonts w:ascii="Book Antiqua" w:hAnsi="Book Antiqua"/>
          <w:b/>
          <w:color w:val="000000"/>
          <w:sz w:val="28"/>
          <w:szCs w:val="28"/>
        </w:rPr>
      </w:pPr>
    </w:p>
    <w:p w14:paraId="205FEBA1" w14:textId="77777777" w:rsidR="00797E6C" w:rsidRDefault="00797E6C" w:rsidP="00797E6C">
      <w:pPr>
        <w:autoSpaceDE w:val="0"/>
        <w:autoSpaceDN w:val="0"/>
        <w:adjustRightInd w:val="0"/>
        <w:spacing w:after="0" w:line="360" w:lineRule="auto"/>
        <w:jc w:val="both"/>
        <w:rPr>
          <w:rFonts w:ascii="Book Antiqua" w:hAnsi="Book Antiqua"/>
          <w:b/>
          <w:color w:val="000000"/>
          <w:sz w:val="28"/>
          <w:szCs w:val="28"/>
        </w:rPr>
      </w:pPr>
    </w:p>
    <w:p w14:paraId="1ADF40FA"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b/>
          <w:color w:val="000000"/>
          <w:sz w:val="28"/>
          <w:szCs w:val="28"/>
        </w:rPr>
        <w:t>V Praze, 24. 5. 2021</w:t>
      </w:r>
    </w:p>
    <w:p w14:paraId="01CC8739"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1E6C455D"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3AADC858"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37EBB45B"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6872DF79"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19F40BB0"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271138A"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07075C3E"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06A7876"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F9C1AB6"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32B99BC6"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1599C4BD"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71D36EA"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6D087F3"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48FC400E"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10323D91"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r>
        <w:rPr>
          <w:rFonts w:ascii="Book Antiqua" w:hAnsi="Book Antiqua"/>
          <w:color w:val="000000"/>
          <w:sz w:val="28"/>
          <w:szCs w:val="28"/>
        </w:rPr>
        <w:t xml:space="preserve">     </w:t>
      </w:r>
    </w:p>
    <w:p w14:paraId="7270AD67"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67B93E6E" w14:textId="77777777" w:rsidR="00797E6C" w:rsidRDefault="00797E6C" w:rsidP="00797E6C">
      <w:pPr>
        <w:autoSpaceDE w:val="0"/>
        <w:autoSpaceDN w:val="0"/>
        <w:adjustRightInd w:val="0"/>
        <w:spacing w:after="0" w:line="240" w:lineRule="auto"/>
        <w:rPr>
          <w:rFonts w:ascii="Times New Roman" w:hAnsi="Times New Roman"/>
          <w:i/>
          <w:color w:val="000000"/>
          <w:sz w:val="23"/>
          <w:szCs w:val="23"/>
        </w:rPr>
      </w:pPr>
    </w:p>
    <w:p w14:paraId="489CDF19" w14:textId="77777777" w:rsidR="00797E6C" w:rsidRDefault="00797E6C" w:rsidP="00797E6C">
      <w:pPr>
        <w:autoSpaceDE w:val="0"/>
        <w:autoSpaceDN w:val="0"/>
        <w:adjustRightInd w:val="0"/>
        <w:spacing w:after="0" w:line="240" w:lineRule="auto"/>
        <w:rPr>
          <w:rFonts w:ascii="Times New Roman" w:hAnsi="Times New Roman"/>
          <w:color w:val="000000"/>
          <w:sz w:val="23"/>
          <w:szCs w:val="23"/>
        </w:rPr>
      </w:pPr>
    </w:p>
    <w:p w14:paraId="45279374" w14:textId="77777777" w:rsidR="00797E6C" w:rsidRDefault="00797E6C" w:rsidP="00797E6C">
      <w:pPr>
        <w:autoSpaceDE w:val="0"/>
        <w:autoSpaceDN w:val="0"/>
        <w:adjustRightInd w:val="0"/>
        <w:spacing w:after="0" w:line="240" w:lineRule="auto"/>
        <w:rPr>
          <w:rFonts w:ascii="Times New Roman" w:hAnsi="Times New Roman"/>
          <w:color w:val="000000"/>
          <w:sz w:val="23"/>
          <w:szCs w:val="23"/>
        </w:rPr>
      </w:pPr>
    </w:p>
    <w:p w14:paraId="1A50AD06"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p w14:paraId="240A7787" w14:textId="77777777" w:rsidR="00797E6C" w:rsidRDefault="00797E6C" w:rsidP="00797E6C">
      <w:pPr>
        <w:autoSpaceDE w:val="0"/>
        <w:autoSpaceDN w:val="0"/>
        <w:adjustRightInd w:val="0"/>
        <w:spacing w:after="0" w:line="360" w:lineRule="auto"/>
        <w:jc w:val="both"/>
        <w:rPr>
          <w:rFonts w:ascii="Book Antiqua" w:hAnsi="Book Antiqua"/>
          <w:color w:val="000000"/>
          <w:sz w:val="28"/>
          <w:szCs w:val="28"/>
        </w:rPr>
      </w:pPr>
    </w:p>
    <w:sectPr w:rsidR="00797E6C" w:rsidSect="008554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B13"/>
    <w:rsid w:val="00085732"/>
    <w:rsid w:val="000D0355"/>
    <w:rsid w:val="00114201"/>
    <w:rsid w:val="001A6561"/>
    <w:rsid w:val="00250BBF"/>
    <w:rsid w:val="0027310A"/>
    <w:rsid w:val="002C7F25"/>
    <w:rsid w:val="0039718E"/>
    <w:rsid w:val="003D72EC"/>
    <w:rsid w:val="00513BC6"/>
    <w:rsid w:val="005900AA"/>
    <w:rsid w:val="005A70A0"/>
    <w:rsid w:val="005C4BA2"/>
    <w:rsid w:val="006373B7"/>
    <w:rsid w:val="007965E0"/>
    <w:rsid w:val="00797E6C"/>
    <w:rsid w:val="007D4CBB"/>
    <w:rsid w:val="00855424"/>
    <w:rsid w:val="009B4589"/>
    <w:rsid w:val="00A75D0A"/>
    <w:rsid w:val="00B668E3"/>
    <w:rsid w:val="00BD6013"/>
    <w:rsid w:val="00CA7B13"/>
    <w:rsid w:val="00DD6420"/>
    <w:rsid w:val="00E20A34"/>
    <w:rsid w:val="00E243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1734E2"/>
  <w15:docId w15:val="{FFEA103B-8D3C-4EEF-AAF5-8A3275E47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55424"/>
    <w:pPr>
      <w:spacing w:after="200" w:line="276" w:lineRule="auto"/>
    </w:pPr>
    <w:rPr>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797E6C"/>
    <w:pPr>
      <w:autoSpaceDE w:val="0"/>
      <w:autoSpaceDN w:val="0"/>
      <w:adjustRightInd w:val="0"/>
    </w:pPr>
    <w:rPr>
      <w:rFonts w:ascii="Times New Roman" w:hAnsi="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2220467">
      <w:marLeft w:val="0"/>
      <w:marRight w:val="0"/>
      <w:marTop w:val="0"/>
      <w:marBottom w:val="0"/>
      <w:divBdr>
        <w:top w:val="none" w:sz="0" w:space="0" w:color="auto"/>
        <w:left w:val="none" w:sz="0" w:space="0" w:color="auto"/>
        <w:bottom w:val="none" w:sz="0" w:space="0" w:color="auto"/>
        <w:right w:val="none" w:sz="0" w:space="0" w:color="auto"/>
      </w:divBdr>
    </w:div>
    <w:div w:id="179964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421</Words>
  <Characters>2484</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UPa</dc:creator>
  <cp:keywords/>
  <dc:description/>
  <cp:lastModifiedBy>Bazantova Denisa</cp:lastModifiedBy>
  <cp:revision>2</cp:revision>
  <cp:lastPrinted>2017-07-17T08:44:00Z</cp:lastPrinted>
  <dcterms:created xsi:type="dcterms:W3CDTF">2021-05-31T07:30:00Z</dcterms:created>
  <dcterms:modified xsi:type="dcterms:W3CDTF">2021-05-31T07:30:00Z</dcterms:modified>
</cp:coreProperties>
</file>