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4C8F">
        <w:rPr>
          <w:b/>
        </w:rPr>
        <w:tab/>
        <w:t xml:space="preserve">Bc. </w:t>
      </w:r>
      <w:r w:rsidR="007E70C9">
        <w:rPr>
          <w:b/>
        </w:rPr>
        <w:t>Jan SALAČ</w:t>
      </w:r>
      <w:r w:rsidR="00E614B2">
        <w:rPr>
          <w:b/>
        </w:rPr>
        <w:tab/>
      </w:r>
    </w:p>
    <w:p w:rsidR="00080D7A" w:rsidRPr="00BD54FF" w:rsidRDefault="00080D7A" w:rsidP="00E97FD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E70C9" w:rsidRPr="007E70C9">
        <w:rPr>
          <w:b/>
        </w:rPr>
        <w:t>Role a smysl etické výchovy ve vzdělávacím procesu na základních a středních školách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4C8F">
        <w:rPr>
          <w:b/>
        </w:rPr>
        <w:tab/>
      </w:r>
      <w:r w:rsidR="00E97FD9">
        <w:rPr>
          <w:b/>
        </w:rPr>
        <w:t>Mgr. Adriana Sychrová, Ph.D.</w:t>
      </w:r>
      <w:r w:rsidR="005C35AA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4C8F">
        <w:rPr>
          <w:b/>
        </w:rPr>
        <w:t>201</w:t>
      </w:r>
      <w:r w:rsidR="00E97FD9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E97FD9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B4C01">
              <w:rPr>
                <w:b/>
                <w:sz w:val="22"/>
                <w:szCs w:val="22"/>
              </w:rPr>
              <w:t>+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2B4C0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1+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B4C01">
              <w:rPr>
                <w:b/>
                <w:sz w:val="22"/>
                <w:szCs w:val="22"/>
              </w:rPr>
              <w:t>+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2E7D9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B4C01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B4C01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</w:t>
            </w:r>
            <w:r w:rsidR="002B4C01">
              <w:rPr>
                <w:sz w:val="22"/>
                <w:szCs w:val="22"/>
              </w:rPr>
              <w:t xml:space="preserve">otázek, </w:t>
            </w:r>
            <w:r w:rsidRPr="00BD54FF">
              <w:rPr>
                <w:sz w:val="22"/>
                <w:szCs w:val="22"/>
              </w:rPr>
              <w:t xml:space="preserve">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2B4C0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2B4C0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1+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B4C01">
              <w:rPr>
                <w:b/>
                <w:sz w:val="22"/>
                <w:szCs w:val="22"/>
              </w:rPr>
              <w:t>+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2B4C0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B4C0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1+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6736FC" w:rsidRDefault="002E7D94" w:rsidP="00933F2D">
      <w:pPr>
        <w:jc w:val="both"/>
        <w:rPr>
          <w:bCs/>
        </w:rPr>
      </w:pPr>
      <w:r w:rsidRPr="00C44990">
        <w:rPr>
          <w:bCs/>
        </w:rPr>
        <w:t>Diplomová práce se zabývá tématem, které lze považovat za velmi aktuální nejen ze společenského hlediska</w:t>
      </w:r>
      <w:r w:rsidR="00BB25F1">
        <w:rPr>
          <w:bCs/>
        </w:rPr>
        <w:t xml:space="preserve"> (sociálního, pedagogického, filozofického atd.)</w:t>
      </w:r>
      <w:r w:rsidRPr="00C44990">
        <w:rPr>
          <w:bCs/>
        </w:rPr>
        <w:t xml:space="preserve">, ale také z pohledu </w:t>
      </w:r>
      <w:r w:rsidR="00BB25F1">
        <w:rPr>
          <w:bCs/>
        </w:rPr>
        <w:t xml:space="preserve">životů jednotlivých osob </w:t>
      </w:r>
      <w:r w:rsidR="00DB5C85">
        <w:rPr>
          <w:bCs/>
        </w:rPr>
        <w:t>–</w:t>
      </w:r>
      <w:r w:rsidR="00BB25F1">
        <w:rPr>
          <w:bCs/>
        </w:rPr>
        <w:t xml:space="preserve"> </w:t>
      </w:r>
      <w:r w:rsidR="00DB5C85">
        <w:rPr>
          <w:bCs/>
        </w:rPr>
        <w:t xml:space="preserve">konkrétně </w:t>
      </w:r>
      <w:r w:rsidR="00BB25F1">
        <w:rPr>
          <w:bCs/>
        </w:rPr>
        <w:t>dětí, které v rámci socializace v rodinném a školním prostředím vcházejí do vztahů s druhými a připravují se na život v</w:t>
      </w:r>
      <w:r w:rsidR="00DB5C85">
        <w:rPr>
          <w:bCs/>
        </w:rPr>
        <w:t xml:space="preserve">e „svém </w:t>
      </w:r>
      <w:r w:rsidR="00BB25F1">
        <w:rPr>
          <w:bCs/>
        </w:rPr>
        <w:t>prostředí</w:t>
      </w:r>
      <w:r w:rsidR="00DB5C85">
        <w:rPr>
          <w:bCs/>
        </w:rPr>
        <w:t>“</w:t>
      </w:r>
      <w:r w:rsidR="00BB25F1">
        <w:rPr>
          <w:bCs/>
        </w:rPr>
        <w:t xml:space="preserve">. Téma se týká současnosti, které ale otevírá dveře do budoucnosti a hledá smysl v tom, co se již stalo. </w:t>
      </w:r>
      <w:r w:rsidR="00DB5C85">
        <w:rPr>
          <w:bCs/>
        </w:rPr>
        <w:t xml:space="preserve">Text není typickou diplomovou prací, je zakotven v teorii, v myšlení, které je kladeno rovnou do textu. Svým charakterem připomíná spíše práce filozofické. Autor však nepostrádá praktičnost, stojí nohama na zemi, nepřestává být pedagogem, přestože se zabývá hodnotami, morálkou, smyslem života a podobně. </w:t>
      </w:r>
      <w:r w:rsidR="006736FC" w:rsidRPr="006736FC">
        <w:rPr>
          <w:bCs/>
        </w:rPr>
        <w:t xml:space="preserve">V tom je </w:t>
      </w:r>
      <w:r w:rsidR="006736FC">
        <w:rPr>
          <w:bCs/>
        </w:rPr>
        <w:t xml:space="preserve">její </w:t>
      </w:r>
      <w:r w:rsidR="006736FC" w:rsidRPr="006736FC">
        <w:rPr>
          <w:bCs/>
        </w:rPr>
        <w:t xml:space="preserve">přínos. </w:t>
      </w:r>
      <w:r w:rsidR="00DB5C85">
        <w:rPr>
          <w:bCs/>
        </w:rPr>
        <w:t xml:space="preserve">Oceňuji, že se autor umí </w:t>
      </w:r>
      <w:r w:rsidR="006736FC">
        <w:rPr>
          <w:bCs/>
        </w:rPr>
        <w:t xml:space="preserve">a nebojí </w:t>
      </w:r>
      <w:r w:rsidR="00DB5C85">
        <w:rPr>
          <w:bCs/>
        </w:rPr>
        <w:t>ptát, naslouch</w:t>
      </w:r>
      <w:r w:rsidR="006736FC">
        <w:rPr>
          <w:bCs/>
        </w:rPr>
        <w:t>á</w:t>
      </w:r>
      <w:r w:rsidR="00DB5C85">
        <w:rPr>
          <w:bCs/>
        </w:rPr>
        <w:t xml:space="preserve"> autorům</w:t>
      </w:r>
      <w:r w:rsidR="006736FC">
        <w:rPr>
          <w:bCs/>
        </w:rPr>
        <w:t xml:space="preserve"> z mnoha zdrojů nebo respondentům v rámci svého vlastního výzkumu</w:t>
      </w:r>
      <w:r w:rsidR="00DB5C85">
        <w:rPr>
          <w:bCs/>
        </w:rPr>
        <w:t>, přemýšl</w:t>
      </w:r>
      <w:r w:rsidR="006736FC">
        <w:rPr>
          <w:bCs/>
        </w:rPr>
        <w:t xml:space="preserve">í, snaží se </w:t>
      </w:r>
      <w:r w:rsidR="00DB5C85">
        <w:rPr>
          <w:bCs/>
        </w:rPr>
        <w:t xml:space="preserve">poučit a </w:t>
      </w:r>
      <w:r w:rsidR="006736FC">
        <w:rPr>
          <w:bCs/>
        </w:rPr>
        <w:t xml:space="preserve">nakonec </w:t>
      </w:r>
      <w:r w:rsidR="00DB5C85">
        <w:rPr>
          <w:bCs/>
        </w:rPr>
        <w:t>vyvodit závěr</w:t>
      </w:r>
      <w:r w:rsidR="006736FC">
        <w:rPr>
          <w:bCs/>
        </w:rPr>
        <w:t xml:space="preserve">y. </w:t>
      </w:r>
    </w:p>
    <w:p w:rsidR="00BB25F1" w:rsidRDefault="006736FC" w:rsidP="00933F2D">
      <w:pPr>
        <w:jc w:val="both"/>
        <w:rPr>
          <w:bCs/>
        </w:rPr>
      </w:pPr>
      <w:r w:rsidRPr="00063044">
        <w:rPr>
          <w:b/>
          <w:bCs/>
        </w:rPr>
        <w:t>Text diplomové práce je excelentně napsaný po stránce stylistické i obsahové, nutí čtenáře zamyslet se, ukazuje nové souvislosti a poznatky. Je výrazným obohacením oboru resocializační pedagogika. Svou úrovní odpovídá spíše práci disertační.</w:t>
      </w:r>
      <w:r>
        <w:rPr>
          <w:bCs/>
        </w:rPr>
        <w:t xml:space="preserve"> </w:t>
      </w:r>
      <w:r w:rsidR="00BB25F1">
        <w:rPr>
          <w:bCs/>
        </w:rPr>
        <w:t>Autor zvolil</w:t>
      </w:r>
      <w:r w:rsidR="002E7D94" w:rsidRPr="00C44990">
        <w:rPr>
          <w:bCs/>
        </w:rPr>
        <w:t xml:space="preserve"> </w:t>
      </w:r>
      <w:r w:rsidR="00BB25F1">
        <w:rPr>
          <w:bCs/>
        </w:rPr>
        <w:t>oj</w:t>
      </w:r>
      <w:bookmarkStart w:id="0" w:name="_GoBack"/>
      <w:bookmarkEnd w:id="0"/>
      <w:r w:rsidR="00BB25F1">
        <w:rPr>
          <w:bCs/>
        </w:rPr>
        <w:t>edinělý pohled na téma etické výchovy, propojuje pohled několika disciplín, aniž by se téma rozmělnilo</w:t>
      </w:r>
      <w:r>
        <w:rPr>
          <w:bCs/>
        </w:rPr>
        <w:t xml:space="preserve">. </w:t>
      </w:r>
      <w:r w:rsidR="00BB25F1">
        <w:rPr>
          <w:bCs/>
        </w:rPr>
        <w:t xml:space="preserve"> </w:t>
      </w:r>
    </w:p>
    <w:p w:rsidR="00CB47FF" w:rsidRDefault="006736FC" w:rsidP="00933F2D">
      <w:pPr>
        <w:jc w:val="both"/>
        <w:rPr>
          <w:bCs/>
        </w:rPr>
      </w:pPr>
      <w:r>
        <w:rPr>
          <w:bCs/>
        </w:rPr>
        <w:t xml:space="preserve">Metodologie výzkumné části je velmi dobře uchopena, vhodně jsou zvoleny výzkumné otázky, </w:t>
      </w:r>
      <w:r w:rsidR="00CB47FF">
        <w:rPr>
          <w:bCs/>
        </w:rPr>
        <w:t>značným p</w:t>
      </w:r>
      <w:r>
        <w:rPr>
          <w:bCs/>
        </w:rPr>
        <w:t>řínosem je závěrečná diskuse a závěr práce. Ačkoli to nebývá zvykem</w:t>
      </w:r>
      <w:r w:rsidR="00CB47FF">
        <w:rPr>
          <w:bCs/>
        </w:rPr>
        <w:t>, d</w:t>
      </w:r>
      <w:r>
        <w:rPr>
          <w:bCs/>
        </w:rPr>
        <w:t>ovoluji si vyslov</w:t>
      </w:r>
      <w:r w:rsidR="00CB47FF">
        <w:rPr>
          <w:bCs/>
        </w:rPr>
        <w:t>i</w:t>
      </w:r>
      <w:r>
        <w:rPr>
          <w:bCs/>
        </w:rPr>
        <w:t>t poděkování studentovi Bc. Janu Salačovi za možno</w:t>
      </w:r>
      <w:r w:rsidR="00CB47FF">
        <w:rPr>
          <w:bCs/>
        </w:rPr>
        <w:t xml:space="preserve">st </w:t>
      </w:r>
      <w:r>
        <w:rPr>
          <w:bCs/>
        </w:rPr>
        <w:t xml:space="preserve">„vést“ jeho diplomovou práci a </w:t>
      </w:r>
      <w:r w:rsidR="00CB47FF">
        <w:rPr>
          <w:bCs/>
        </w:rPr>
        <w:t>diskutovat nad jejím tématem. Diplomová práce je vhodná k dalšímu publikování. Uděluji známku výborně „A“.</w:t>
      </w:r>
    </w:p>
    <w:p w:rsidR="00E07E16" w:rsidRDefault="00E07E16" w:rsidP="00933F2D">
      <w:pPr>
        <w:jc w:val="both"/>
        <w:rPr>
          <w:bCs/>
        </w:rPr>
      </w:pPr>
    </w:p>
    <w:p w:rsidR="009069B7" w:rsidRPr="00C44990" w:rsidRDefault="009069B7" w:rsidP="00933F2D">
      <w:pPr>
        <w:jc w:val="both"/>
        <w:rPr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 w:rsidRPr="00E97FD9">
              <w:t xml:space="preserve">A – B – C – D – E – F </w:t>
            </w:r>
            <w:r w:rsidR="005D226D" w:rsidRPr="00E97FD9">
              <w:t xml:space="preserve"> </w:t>
            </w:r>
            <w:r w:rsidR="00F00F17" w:rsidRPr="00E97FD9">
              <w:t xml:space="preserve">   </w:t>
            </w:r>
            <w:r w:rsidR="005D226D" w:rsidRPr="00E97FD9">
              <w:rPr>
                <w:i/>
              </w:rPr>
              <w:t>(</w:t>
            </w:r>
            <w:r w:rsidR="0082081A" w:rsidRPr="00E97FD9">
              <w:rPr>
                <w:i/>
              </w:rPr>
              <w:t>v</w:t>
            </w:r>
            <w:r w:rsidR="005D226D" w:rsidRPr="00E97FD9">
              <w:rPr>
                <w:i/>
              </w:rPr>
              <w:t>yberte</w:t>
            </w:r>
            <w:proofErr w:type="gramEnd"/>
            <w:r w:rsidR="005D226D" w:rsidRPr="00E97FD9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CB47FF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101049" w:rsidRPr="00BD54FF" w:rsidRDefault="004975F1" w:rsidP="002A635B">
      <w:pPr>
        <w:jc w:val="both"/>
      </w:pPr>
      <w:r>
        <w:t>Dne:</w:t>
      </w:r>
      <w:r>
        <w:tab/>
      </w:r>
      <w:r w:rsidR="00E97FD9">
        <w:t xml:space="preserve">7. </w:t>
      </w:r>
      <w:r w:rsidR="00B95887">
        <w:t>8</w:t>
      </w:r>
      <w:r w:rsidR="00E97FD9">
        <w:t>. 2019</w:t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53A8" w:rsidRDefault="002D53A8">
      <w:r>
        <w:separator/>
      </w:r>
    </w:p>
  </w:endnote>
  <w:endnote w:type="continuationSeparator" w:id="0">
    <w:p w:rsidR="002D53A8" w:rsidRDefault="002D53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53A8" w:rsidRDefault="002D53A8">
      <w:r>
        <w:separator/>
      </w:r>
    </w:p>
  </w:footnote>
  <w:footnote w:type="continuationSeparator" w:id="0">
    <w:p w:rsidR="002D53A8" w:rsidRDefault="002D53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45C9C"/>
    <w:rsid w:val="00063044"/>
    <w:rsid w:val="00080D7A"/>
    <w:rsid w:val="000A4918"/>
    <w:rsid w:val="000B5FC8"/>
    <w:rsid w:val="000B660C"/>
    <w:rsid w:val="000E2FDF"/>
    <w:rsid w:val="000F53CF"/>
    <w:rsid w:val="000F6B0F"/>
    <w:rsid w:val="00101049"/>
    <w:rsid w:val="001319D1"/>
    <w:rsid w:val="00166C75"/>
    <w:rsid w:val="001D159E"/>
    <w:rsid w:val="001D33C4"/>
    <w:rsid w:val="00205A5E"/>
    <w:rsid w:val="00217BBE"/>
    <w:rsid w:val="00265367"/>
    <w:rsid w:val="002A635B"/>
    <w:rsid w:val="002B1E8E"/>
    <w:rsid w:val="002B4C01"/>
    <w:rsid w:val="002D53A8"/>
    <w:rsid w:val="002E47E2"/>
    <w:rsid w:val="002E7D94"/>
    <w:rsid w:val="0031107A"/>
    <w:rsid w:val="003239D3"/>
    <w:rsid w:val="0036745B"/>
    <w:rsid w:val="00373720"/>
    <w:rsid w:val="0037673B"/>
    <w:rsid w:val="00384A59"/>
    <w:rsid w:val="00391AAF"/>
    <w:rsid w:val="00467113"/>
    <w:rsid w:val="004975F1"/>
    <w:rsid w:val="004A3341"/>
    <w:rsid w:val="004D13D8"/>
    <w:rsid w:val="00516E71"/>
    <w:rsid w:val="0053346A"/>
    <w:rsid w:val="00561996"/>
    <w:rsid w:val="0056588E"/>
    <w:rsid w:val="00582B56"/>
    <w:rsid w:val="00597F38"/>
    <w:rsid w:val="005B5F2B"/>
    <w:rsid w:val="005B7B4E"/>
    <w:rsid w:val="005C35AA"/>
    <w:rsid w:val="005D226D"/>
    <w:rsid w:val="00610512"/>
    <w:rsid w:val="006127F3"/>
    <w:rsid w:val="006736FC"/>
    <w:rsid w:val="00682F9C"/>
    <w:rsid w:val="006A0DB7"/>
    <w:rsid w:val="006A21AF"/>
    <w:rsid w:val="006A2345"/>
    <w:rsid w:val="006D436B"/>
    <w:rsid w:val="006D65B2"/>
    <w:rsid w:val="006E2F33"/>
    <w:rsid w:val="006F3BBA"/>
    <w:rsid w:val="00712468"/>
    <w:rsid w:val="00732C83"/>
    <w:rsid w:val="0075372F"/>
    <w:rsid w:val="007543E2"/>
    <w:rsid w:val="007648E1"/>
    <w:rsid w:val="00780BC9"/>
    <w:rsid w:val="007D33C9"/>
    <w:rsid w:val="007E70C9"/>
    <w:rsid w:val="0082081A"/>
    <w:rsid w:val="0087639A"/>
    <w:rsid w:val="008D6C87"/>
    <w:rsid w:val="009069B7"/>
    <w:rsid w:val="00933F2D"/>
    <w:rsid w:val="009D4055"/>
    <w:rsid w:val="00A13EA9"/>
    <w:rsid w:val="00A20930"/>
    <w:rsid w:val="00A33211"/>
    <w:rsid w:val="00A66BF6"/>
    <w:rsid w:val="00A731E8"/>
    <w:rsid w:val="00AA349F"/>
    <w:rsid w:val="00AD3CE3"/>
    <w:rsid w:val="00AE742F"/>
    <w:rsid w:val="00B46FB5"/>
    <w:rsid w:val="00B84C8F"/>
    <w:rsid w:val="00B876FD"/>
    <w:rsid w:val="00B9314D"/>
    <w:rsid w:val="00B95887"/>
    <w:rsid w:val="00BB25F1"/>
    <w:rsid w:val="00BD54FF"/>
    <w:rsid w:val="00BE3AC6"/>
    <w:rsid w:val="00BF19E0"/>
    <w:rsid w:val="00C222E0"/>
    <w:rsid w:val="00C44990"/>
    <w:rsid w:val="00C620E5"/>
    <w:rsid w:val="00CB0EF2"/>
    <w:rsid w:val="00CB47FF"/>
    <w:rsid w:val="00CC23C7"/>
    <w:rsid w:val="00CC46A2"/>
    <w:rsid w:val="00D41B46"/>
    <w:rsid w:val="00D43033"/>
    <w:rsid w:val="00D7735D"/>
    <w:rsid w:val="00D852BD"/>
    <w:rsid w:val="00DB5C85"/>
    <w:rsid w:val="00DE0DF1"/>
    <w:rsid w:val="00DE5DDD"/>
    <w:rsid w:val="00E07E16"/>
    <w:rsid w:val="00E2102D"/>
    <w:rsid w:val="00E614B2"/>
    <w:rsid w:val="00E61EDA"/>
    <w:rsid w:val="00E87B8C"/>
    <w:rsid w:val="00E93E77"/>
    <w:rsid w:val="00E97FD9"/>
    <w:rsid w:val="00EC137A"/>
    <w:rsid w:val="00EF0BA4"/>
    <w:rsid w:val="00EF256F"/>
    <w:rsid w:val="00EF5D6B"/>
    <w:rsid w:val="00F00F17"/>
    <w:rsid w:val="00F363D8"/>
    <w:rsid w:val="00F4620B"/>
    <w:rsid w:val="00F47E8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475</Words>
  <Characters>2803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15</cp:revision>
  <cp:lastPrinted>1900-12-31T23:00:00Z</cp:lastPrinted>
  <dcterms:created xsi:type="dcterms:W3CDTF">2018-05-03T16:11:00Z</dcterms:created>
  <dcterms:modified xsi:type="dcterms:W3CDTF">2019-08-16T08:46:00Z</dcterms:modified>
</cp:coreProperties>
</file>