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D06B5" w:rsidRPr="00CC59EF" w:rsidRDefault="00ED06B5" w:rsidP="00ED06B5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CC59EF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ED06B5" w:rsidRPr="00CC59EF" w:rsidRDefault="00ED06B5" w:rsidP="00ED06B5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ED06B5" w:rsidRPr="00CC59EF" w:rsidRDefault="00ED06B5" w:rsidP="00ED06B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ED06B5" w:rsidRPr="00CC59EF" w:rsidRDefault="00ED06B5" w:rsidP="00ED06B5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ED06B5" w:rsidRPr="00CC59EF" w:rsidRDefault="00ED06B5" w:rsidP="00ED06B5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Posudek oponenta bakalářské práce</w:t>
      </w:r>
    </w:p>
    <w:p w:rsidR="00ED06B5" w:rsidRPr="00CC59EF" w:rsidRDefault="00ED06B5" w:rsidP="00ED06B5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ED06B5" w:rsidRPr="00CC59EF" w:rsidRDefault="00ED06B5" w:rsidP="00ED06B5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ED06B5" w:rsidRPr="00CC59EF" w:rsidRDefault="00ED06B5" w:rsidP="00ED06B5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Autor práce: Karolína </w:t>
      </w:r>
      <w:proofErr w:type="spellStart"/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Rathauská</w:t>
      </w:r>
      <w:proofErr w:type="spellEnd"/>
    </w:p>
    <w:p w:rsidR="00ED06B5" w:rsidRPr="00CC59EF" w:rsidRDefault="00ED06B5" w:rsidP="00ED06B5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nglický jazyk – Specializace v pedagogice</w:t>
      </w:r>
    </w:p>
    <w:p w:rsidR="00ED06B5" w:rsidRPr="00CC59EF" w:rsidRDefault="00ED06B5" w:rsidP="00ED06B5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r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>The Impact of Age and Social Class on the Strength of Derbyshire Accent</w:t>
      </w:r>
    </w:p>
    <w:p w:rsidR="00ED06B5" w:rsidRPr="00CC59EF" w:rsidRDefault="00ED06B5" w:rsidP="00ED06B5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2018/2019</w:t>
      </w:r>
    </w:p>
    <w:p w:rsidR="00ED06B5" w:rsidRPr="00CC59EF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ce: Mgr. Eva Nováková</w:t>
      </w:r>
    </w:p>
    <w:p w:rsidR="00ED06B5" w:rsidRPr="00CC59EF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Oponent práce: PhDr. Petra Huschová, Ph.D.</w:t>
      </w:r>
    </w:p>
    <w:p w:rsidR="00ED06B5" w:rsidRPr="00CC59EF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ED06B5" w:rsidRPr="00CC59EF" w:rsidTr="00243550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proofErr w:type="gramStart"/>
            <w:r w:rsidRPr="00CC59E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Kritéria  hodnocení</w:t>
            </w:r>
            <w:proofErr w:type="gramEnd"/>
            <w:r w:rsidRPr="00CC59EF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 xml:space="preserve">Dodržení doporučených pravidel a norem formální úpravy (směrnice FF </w:t>
            </w:r>
            <w:proofErr w:type="spellStart"/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UPa</w:t>
            </w:r>
            <w:proofErr w:type="spellEnd"/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ED06B5" w:rsidRPr="00CC59EF" w:rsidTr="00243550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ED06B5" w:rsidRPr="00CC59EF" w:rsidRDefault="00ED06B5" w:rsidP="0024355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ED06B5" w:rsidRPr="00CC59EF" w:rsidRDefault="00ED06B5" w:rsidP="0024355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C59EF">
              <w:rPr>
                <w:rFonts w:ascii="Times New Roman" w:eastAsia="Times New Roman" w:hAnsi="Times New Roman" w:cs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ED06B5" w:rsidRPr="00CC59EF" w:rsidRDefault="00ED06B5" w:rsidP="0024355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ED06B5" w:rsidRPr="00CC59EF" w:rsidRDefault="00ED06B5" w:rsidP="00ED06B5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vyjádření k hodnocení bakalářské práce:</w:t>
      </w:r>
    </w:p>
    <w:p w:rsidR="00ED06B5" w:rsidRPr="00CC59EF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Teoretická část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 a práce se zdroji</w:t>
      </w:r>
    </w:p>
    <w:p w:rsidR="00ED06B5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Teoretická část je logicky strukturovaná. Místy však není zcela koherentní, protože uvádí i poznatky, které přímo nesouvisí se zpracovávaným tématem (např. detailní popis týkající se společenského postavení v kapitole 3 uvádí zajímavé informace, ne všechny jsou však relevantní s ohledem na cíl práce) nebo se teoretické poznatky opakují (např. 1.2 částečně opakuje informace uvedené v 1.1.1).</w:t>
      </w:r>
      <w:r w:rsidRPr="00906A10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</w:p>
    <w:p w:rsidR="00ED06B5" w:rsidRPr="008A7967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6"/>
          <w:szCs w:val="6"/>
          <w:lang w:eastAsia="cs-CZ"/>
        </w:rPr>
      </w:pPr>
    </w:p>
    <w:p w:rsidR="00ED06B5" w:rsidRPr="008A7967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6"/>
          <w:szCs w:val="6"/>
          <w:lang w:eastAsia="cs-CZ"/>
        </w:rPr>
      </w:pPr>
    </w:p>
    <w:p w:rsidR="00ED06B5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teoretické části se objevují nesrovnalosti, nejmarkantněji v podkapitole 2.2 charakterizující standardní britskou výslovnost (RP). Autorka např. na str. 17 zmiňuje 44 fonémů, které dělí na 20 samohlásek a dvojhlásek + 22 souhlásek; diskuse samohlásek v 2.2.1 je chaotická a mnohdy nedává smysl, částečně i kvůli nelogickému a matoucímu odkazování na obrázky (viz.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formální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stránka níže); popis výslovnosti samohlásek je mnohdy nepřesný a zjednodušený. V 2.2.2 je velmi stručně uveden pouze výčet několika souhlásek, jejich artikulace popsána není. V kapitole 3 se autorka zaměřuje na faktory, které ovlivňují přízvuk mluvčího, nevysvětluje však, proč považuje věk a společenské postavení za faktory</w:t>
      </w:r>
      <w:r w:rsidRPr="00FD7AE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klíčové. Poznatky týkající se společenského postavení (3.2) jsou prezentovány z pohledu vybraných lingvistů, nejsou však dostatečně propojeny. V kapitole 4 představující zkoumaný přízvuk postrádám bližší popis kontextů výskytu jednotlivých hlásek.</w:t>
      </w:r>
    </w:p>
    <w:p w:rsidR="00ED06B5" w:rsidRPr="008A7967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6"/>
          <w:szCs w:val="6"/>
          <w:lang w:eastAsia="cs-CZ"/>
        </w:rPr>
      </w:pPr>
    </w:p>
    <w:p w:rsidR="00ED06B5" w:rsidRPr="00CC59EF" w:rsidRDefault="00ED06B5" w:rsidP="00ED06B5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Oceňuji poměrně velký počet nashromážděných zdrojů. Je škoda, že nejsou vždy efektivně využívány; zdá se, že první dvě kapitoly se opírají primárně o tři autory/zdroje, a 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Wells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Roach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Cruttenden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Gimson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Objevují se nesrovnalosti v odkazování na zdroje, např.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Cruttenden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2014 místo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Cruttenden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Gimson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2014 (od str. 18 uváděno správně),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Roach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2016 (str. 16) neodpovídá Bibliografii.</w:t>
      </w:r>
    </w:p>
    <w:p w:rsidR="00ED06B5" w:rsidRPr="00CC59EF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ED06B5" w:rsidRPr="00CC59EF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Praktická </w:t>
      </w: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část</w:t>
      </w:r>
    </w:p>
    <w:p w:rsidR="00ED06B5" w:rsidRPr="008A2D2A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</w:t>
      </w:r>
      <w:r w:rsidRPr="00EA78F8">
        <w:rPr>
          <w:rFonts w:ascii="Times New Roman" w:eastAsia="Times New Roman" w:hAnsi="Times New Roman" w:cs="Times New Roman"/>
          <w:sz w:val="24"/>
          <w:szCs w:val="24"/>
          <w:lang w:eastAsia="cs-CZ"/>
        </w:rPr>
        <w:t> úvodu k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 praktické části</w:t>
      </w:r>
      <w:r w:rsidRPr="00EA78F8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popsána metodologie sběru a vyhodnocení dat, dále 24 rodilých mluvčích a kritéria, dle kterých byli rozděleni do skupin. Oceňuji autorčino úsilí pořídit vlastní nahrávky a vytvořit tak zajímavý korpus ke své bakalářské práci. Autorka audionahrávky hodnotí zejména z pohledu výslovnosti několika samohlásek, které by, dle teoretického základu, měly být vyslovovány v porovnání s RP odlišně. Podkapitoly 5.3 – 5.6 a jejich části se tedy každá zabývá výslovností jedné hlásky v různých slovech/kontextech. Je škoda, že se tyto podkapitoly zaměřují převážně na jednotlivosti a autorčina interpretace se omezuje na popis grafů a </w:t>
      </w:r>
      <w:r w:rsidR="002921D8">
        <w:rPr>
          <w:rFonts w:ascii="Times New Roman" w:eastAsia="Times New Roman" w:hAnsi="Times New Roman" w:cs="Times New Roman"/>
          <w:sz w:val="24"/>
          <w:szCs w:val="24"/>
          <w:lang w:eastAsia="cs-CZ"/>
        </w:rPr>
        <w:t>poznatků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které se většinou dají z grafů vyčíst. Dílčí výsledky analýzy nejsou konzistentně interpretovány s ohledem na stejné faktory, tj. věk, společenské postavení a pohlaví. Postrádám systematické a komplexnější zhodnocení tendencí napříč kategoriemi a s ohledem na kontexty výskytu analyzovaných hlásek. Diskutabilní je podkapitola 5.6, ve které se autorka soustředí na výslovnost předpon; nerozumím, na základě čeho jsou předpony určovány, např.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con-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 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consider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?</w:t>
      </w:r>
    </w:p>
    <w:p w:rsidR="00ED06B5" w:rsidRPr="00CC59EF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2"/>
          <w:szCs w:val="12"/>
          <w:lang w:eastAsia="cs-CZ"/>
        </w:rPr>
      </w:pPr>
    </w:p>
    <w:p w:rsidR="00ED06B5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Stránka formální a jazyková</w:t>
      </w:r>
    </w:p>
    <w:p w:rsidR="00ED06B5" w:rsidRPr="007157DC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Po formální stránce práce vykazuje nedostatky. Text jako celek splývá, nové kapitoly nezačínají na nové stránce, názvy kapitol nejsou dostatečně odlišeny od okolního textu. Problematická a matoucí je zejména podkapitola 2.2, ve které neodpovídají obrázky/schémata popisu v textu, např. na obr. 5 nejsou diftongy, jak je v textu uvedeno; obrázek 3 je okomentován až na následující straně; 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parametry u obrázků 2 a 4 nejsou uvedeny.</w:t>
      </w:r>
    </w:p>
    <w:p w:rsidR="00ED06B5" w:rsidRPr="004B3853" w:rsidRDefault="00ED06B5" w:rsidP="00ED06B5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eastAsia="TimesNewRomanPSMT" w:cs="TimesNewRomanPSMT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P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o jazykové stránce práce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splňuje požadavky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objevují se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však časté chyby v interpunkci (např. čárka před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that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–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it</w:t>
      </w:r>
      <w:proofErr w:type="spellEnd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is</w:t>
      </w:r>
      <w:proofErr w:type="spellEnd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stated</w:t>
      </w:r>
      <w:proofErr w:type="spellEnd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,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that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str. 10;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the</w:t>
      </w:r>
      <w:proofErr w:type="spellEnd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fact</w:t>
      </w:r>
      <w:proofErr w:type="spellEnd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,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that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str. 14),</w:t>
      </w:r>
      <w:r w:rsidRPr="00CC59EF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ve větné stavbě (např.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They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define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the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differences</w:t>
      </w:r>
      <w:proofErr w:type="spellEnd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that</w:t>
      </w:r>
      <w:proofErr w:type="spellEnd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occurs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in more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northern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England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in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comparison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with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RP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English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str. 30; poslední odstavec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str.10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), stylistické neobratnosti (např.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various</w:t>
      </w:r>
      <w:proofErr w:type="spellEnd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dif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f</w:t>
      </w:r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erent</w:t>
      </w:r>
      <w:proofErr w:type="spellEnd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categories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str. 23,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some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various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researche</w:t>
      </w:r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s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str. 25), překlepy (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even</w:t>
      </w:r>
      <w:proofErr w:type="spellEnd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thought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,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some</w:t>
      </w:r>
      <w:proofErr w:type="spellEnd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 w:rsidRPr="00F05FE2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extend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). Překvapivě hodně chyb se vyskytuje v Závěru. </w:t>
      </w:r>
    </w:p>
    <w:p w:rsidR="00ED06B5" w:rsidRPr="00CC59EF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ED06B5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ED06B5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ED06B5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ED06B5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ED06B5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</w:p>
    <w:p w:rsidR="00ED06B5" w:rsidRPr="00CC59EF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CC59EF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lastRenderedPageBreak/>
        <w:t>Návrh otázek pro diskusi při obhajobě:</w:t>
      </w:r>
    </w:p>
    <w:p w:rsidR="00ED06B5" w:rsidRPr="00906A10" w:rsidRDefault="00ED06B5" w:rsidP="00ED06B5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Vnímáte </w:t>
      </w:r>
      <w:r w:rsidRPr="002B4B89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General </w:t>
      </w:r>
      <w:proofErr w:type="spellStart"/>
      <w:r w:rsidRPr="002B4B89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British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jako synonymum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Received</w:t>
      </w:r>
      <w:proofErr w:type="spellEnd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Pronunciation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? (viz.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str.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16) </w:t>
      </w:r>
    </w:p>
    <w:p w:rsidR="00ED06B5" w:rsidRDefault="00ED06B5" w:rsidP="00ED06B5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Vysvětlete, na základě jakých kritérií byly vybrány/vytvořeny texty, které mluvčí četli. Jedná se o autentický jazykový materiál? Proč bylo zvoleno 5 různých textů? Proč nebyl vybrán např. excerpt novinového článku? Proč byly zkoumány hlásky v různých kontextech?</w:t>
      </w:r>
    </w:p>
    <w:p w:rsidR="00ED06B5" w:rsidRDefault="00ED06B5" w:rsidP="00ED06B5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V teoretické části byly popsány rozdíly v akcentech z pohledu fonetického a fonologického. Lze hodnotit přízvuk v 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Derbyshire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 tohoto pohledu?</w:t>
      </w:r>
    </w:p>
    <w:p w:rsidR="00ED06B5" w:rsidRDefault="00ED06B5" w:rsidP="00ED06B5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Zhodnoťte komplexněji a systematičtěji výsledky analýzy dle zvolených parametrů, tj. společenské postavení, věk a pohlaví. Co se ukázalo jako prototypická výslovnost zkoumaného přízvuku? Co se jevilo jako nejméně prominentní? </w:t>
      </w:r>
    </w:p>
    <w:p w:rsidR="00ED06B5" w:rsidRDefault="00ED06B5" w:rsidP="00ED06B5">
      <w:pPr>
        <w:numPr>
          <w:ilvl w:val="0"/>
          <w:numId w:val="1"/>
        </w:num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 str. 53 uvádíte kritérium, na jehož základě byl přízvuk mluvčího označen za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derbyshireský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. Objasněte, na základě čeho jste zvolila hranici 50% (viz.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>tabulka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 9.6) jako indikátor tohoto přízvuku (50% je spíše střed/neutrální).</w:t>
      </w:r>
    </w:p>
    <w:p w:rsidR="00ED06B5" w:rsidRDefault="00ED06B5" w:rsidP="00ED06B5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ED06B5" w:rsidRPr="008A2D2A" w:rsidRDefault="00ED06B5" w:rsidP="00ED06B5">
      <w:pPr>
        <w:spacing w:after="0" w:line="240" w:lineRule="auto"/>
        <w:ind w:left="786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ED06B5" w:rsidRPr="00CC59EF" w:rsidRDefault="00ED06B5" w:rsidP="00ED06B5">
      <w:pPr>
        <w:spacing w:after="0" w:line="240" w:lineRule="auto"/>
        <w:ind w:left="426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ED06B5" w:rsidRPr="00CC59EF" w:rsidTr="00243550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ED06B5" w:rsidRPr="008D26FA" w:rsidRDefault="00ED06B5" w:rsidP="00243550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</w:pPr>
            <w:proofErr w:type="gramStart"/>
            <w:r w:rsidRPr="00CC59EF"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  <w:t>V ý s l e</w:t>
            </w:r>
            <w:r>
              <w:rPr>
                <w:rFonts w:ascii="Times New Roman" w:eastAsia="Times New Roman" w:hAnsi="Times New Roman" w:cs="Times New Roman"/>
                <w:b/>
                <w:sz w:val="26"/>
                <w:szCs w:val="26"/>
                <w:lang w:eastAsia="cs-CZ"/>
              </w:rPr>
              <w:t xml:space="preserve"> d n á   k l a s i f i k a c e*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ED06B5" w:rsidRPr="00CC59EF" w:rsidRDefault="00ED06B5" w:rsidP="0024355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16"/>
                <w:szCs w:val="16"/>
                <w:lang w:eastAsia="cs-CZ"/>
              </w:rPr>
            </w:pPr>
          </w:p>
          <w:p w:rsidR="00ED06B5" w:rsidRPr="00CC59EF" w:rsidRDefault="00ED06B5" w:rsidP="0024355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</w:tbl>
    <w:p w:rsidR="00ED06B5" w:rsidRPr="00CC59EF" w:rsidRDefault="00ED06B5" w:rsidP="00ED06B5">
      <w:pPr>
        <w:spacing w:after="0" w:line="240" w:lineRule="auto"/>
        <w:jc w:val="both"/>
        <w:rPr>
          <w:rFonts w:ascii="Arial Narrow" w:eastAsia="Times New Roman" w:hAnsi="Arial Narrow" w:cs="Times New Roman"/>
          <w:sz w:val="24"/>
          <w:szCs w:val="24"/>
          <w:lang w:eastAsia="cs-CZ"/>
        </w:rPr>
      </w:pPr>
    </w:p>
    <w:p w:rsidR="00ED06B5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</w:p>
    <w:p w:rsidR="00ED06B5" w:rsidRPr="00CC59EF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>
        <w:rPr>
          <w:rFonts w:ascii="Times New Roman" w:eastAsia="Times New Roman" w:hAnsi="Times New Roman" w:cs="Times New Roman"/>
          <w:lang w:eastAsia="cs-CZ"/>
        </w:rPr>
        <w:t xml:space="preserve">Dne: </w:t>
      </w:r>
      <w:proofErr w:type="gramStart"/>
      <w:r>
        <w:rPr>
          <w:rFonts w:ascii="Times New Roman" w:eastAsia="Times New Roman" w:hAnsi="Times New Roman" w:cs="Times New Roman"/>
          <w:lang w:eastAsia="cs-CZ"/>
        </w:rPr>
        <w:t>17.5.2019</w:t>
      </w:r>
      <w:proofErr w:type="gramEnd"/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  <w:t xml:space="preserve">              </w:t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</w:p>
    <w:p w:rsidR="00ED06B5" w:rsidRPr="00CC59EF" w:rsidRDefault="00ED06B5" w:rsidP="00ED06B5">
      <w:pPr>
        <w:spacing w:after="0" w:line="240" w:lineRule="auto"/>
        <w:ind w:left="5664"/>
        <w:jc w:val="both"/>
        <w:rPr>
          <w:rFonts w:ascii="Times New Roman" w:eastAsia="Times New Roman" w:hAnsi="Times New Roman" w:cs="Times New Roman"/>
          <w:lang w:eastAsia="cs-CZ"/>
        </w:rPr>
      </w:pPr>
      <w:r w:rsidRPr="00CC59EF">
        <w:rPr>
          <w:rFonts w:ascii="Times New Roman" w:eastAsia="Times New Roman" w:hAnsi="Times New Roman" w:cs="Times New Roman"/>
          <w:lang w:eastAsia="cs-CZ"/>
        </w:rPr>
        <w:t xml:space="preserve">           ...........................................................</w:t>
      </w:r>
    </w:p>
    <w:p w:rsidR="00ED06B5" w:rsidRPr="00CC59EF" w:rsidRDefault="00ED06B5" w:rsidP="00ED06B5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cs-CZ"/>
        </w:rPr>
      </w:pP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</w:r>
      <w:r w:rsidRPr="00CC59EF">
        <w:rPr>
          <w:rFonts w:ascii="Times New Roman" w:eastAsia="Times New Roman" w:hAnsi="Times New Roman" w:cs="Times New Roman"/>
          <w:lang w:eastAsia="cs-CZ"/>
        </w:rPr>
        <w:tab/>
        <w:t xml:space="preserve">       PhDr. Petra Huschová, Ph.D.</w:t>
      </w:r>
    </w:p>
    <w:p w:rsidR="00ED06B5" w:rsidRPr="00CC59EF" w:rsidRDefault="00ED06B5" w:rsidP="00ED06B5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</w:pPr>
    </w:p>
    <w:p w:rsidR="00ED06B5" w:rsidRPr="00CC59EF" w:rsidRDefault="00ED06B5" w:rsidP="00ED06B5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</w:pPr>
    </w:p>
    <w:p w:rsidR="00ED06B5" w:rsidRPr="00CC59EF" w:rsidRDefault="00ED06B5" w:rsidP="00ED06B5">
      <w:pPr>
        <w:spacing w:after="0" w:line="240" w:lineRule="auto"/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</w:pPr>
    </w:p>
    <w:p w:rsidR="00ED06B5" w:rsidRPr="00CC59EF" w:rsidRDefault="00ED06B5" w:rsidP="00ED06B5">
      <w:pPr>
        <w:spacing w:after="0" w:line="240" w:lineRule="auto"/>
        <w:rPr>
          <w:rFonts w:ascii="Times New Roman" w:eastAsia="Times New Roman" w:hAnsi="Times New Roman" w:cs="Times New Roman"/>
          <w:sz w:val="18"/>
          <w:szCs w:val="18"/>
          <w:vertAlign w:val="superscript"/>
          <w:lang w:eastAsia="cs-CZ"/>
        </w:rPr>
      </w:pPr>
      <w:proofErr w:type="gramStart"/>
      <w:r w:rsidRPr="00CC59EF">
        <w:rPr>
          <w:rFonts w:ascii="Times New Roman" w:eastAsia="Times New Roman" w:hAnsi="Times New Roman" w:cs="Times New Roman"/>
          <w:b/>
          <w:sz w:val="18"/>
          <w:szCs w:val="18"/>
          <w:lang w:eastAsia="cs-CZ"/>
        </w:rPr>
        <w:t xml:space="preserve">*   </w:t>
      </w:r>
      <w:r w:rsidRPr="00CC59EF">
        <w:rPr>
          <w:rFonts w:ascii="Times New Roman" w:eastAsia="Times New Roman" w:hAnsi="Times New Roman" w:cs="Times New Roman"/>
          <w:sz w:val="18"/>
          <w:szCs w:val="18"/>
          <w:lang w:eastAsia="cs-CZ"/>
        </w:rPr>
        <w:t>Výsledné</w:t>
      </w:r>
      <w:proofErr w:type="gramEnd"/>
      <w:r w:rsidRPr="00CC59EF">
        <w:rPr>
          <w:rFonts w:ascii="Times New Roman" w:eastAsia="Times New Roman" w:hAnsi="Times New Roman" w:cs="Times New Roman"/>
          <w:sz w:val="18"/>
          <w:szCs w:val="18"/>
          <w:lang w:eastAsia="cs-CZ"/>
        </w:rPr>
        <w:t xml:space="preserve"> hodnocení není průměrem dílčích známek</w:t>
      </w:r>
    </w:p>
    <w:p w:rsidR="00ED06B5" w:rsidRDefault="00ED06B5" w:rsidP="00ED06B5"/>
    <w:p w:rsidR="00C30385" w:rsidRDefault="00C30385"/>
    <w:sectPr w:rsidR="00C30385" w:rsidSect="002B4B89">
      <w:pgSz w:w="11906" w:h="16838"/>
      <w:pgMar w:top="1276" w:right="926" w:bottom="851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NewRomanPSMT">
    <w:altName w:val="Yu Gothic UI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020175A"/>
    <w:multiLevelType w:val="hybridMultilevel"/>
    <w:tmpl w:val="BE2E86E4"/>
    <w:lvl w:ilvl="0" w:tplc="E6F6F984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506" w:hanging="360"/>
      </w:pPr>
    </w:lvl>
    <w:lvl w:ilvl="2" w:tplc="0405001B" w:tentative="1">
      <w:start w:val="1"/>
      <w:numFmt w:val="lowerRoman"/>
      <w:lvlText w:val="%3."/>
      <w:lvlJc w:val="right"/>
      <w:pPr>
        <w:ind w:left="2226" w:hanging="180"/>
      </w:pPr>
    </w:lvl>
    <w:lvl w:ilvl="3" w:tplc="0405000F" w:tentative="1">
      <w:start w:val="1"/>
      <w:numFmt w:val="decimal"/>
      <w:lvlText w:val="%4."/>
      <w:lvlJc w:val="left"/>
      <w:pPr>
        <w:ind w:left="2946" w:hanging="360"/>
      </w:pPr>
    </w:lvl>
    <w:lvl w:ilvl="4" w:tplc="04050019" w:tentative="1">
      <w:start w:val="1"/>
      <w:numFmt w:val="lowerLetter"/>
      <w:lvlText w:val="%5."/>
      <w:lvlJc w:val="left"/>
      <w:pPr>
        <w:ind w:left="3666" w:hanging="360"/>
      </w:pPr>
    </w:lvl>
    <w:lvl w:ilvl="5" w:tplc="0405001B" w:tentative="1">
      <w:start w:val="1"/>
      <w:numFmt w:val="lowerRoman"/>
      <w:lvlText w:val="%6."/>
      <w:lvlJc w:val="right"/>
      <w:pPr>
        <w:ind w:left="4386" w:hanging="180"/>
      </w:pPr>
    </w:lvl>
    <w:lvl w:ilvl="6" w:tplc="0405000F" w:tentative="1">
      <w:start w:val="1"/>
      <w:numFmt w:val="decimal"/>
      <w:lvlText w:val="%7."/>
      <w:lvlJc w:val="left"/>
      <w:pPr>
        <w:ind w:left="5106" w:hanging="360"/>
      </w:pPr>
    </w:lvl>
    <w:lvl w:ilvl="7" w:tplc="04050019" w:tentative="1">
      <w:start w:val="1"/>
      <w:numFmt w:val="lowerLetter"/>
      <w:lvlText w:val="%8."/>
      <w:lvlJc w:val="left"/>
      <w:pPr>
        <w:ind w:left="5826" w:hanging="360"/>
      </w:pPr>
    </w:lvl>
    <w:lvl w:ilvl="8" w:tplc="0405001B" w:tentative="1">
      <w:start w:val="1"/>
      <w:numFmt w:val="lowerRoman"/>
      <w:lvlText w:val="%9."/>
      <w:lvlJc w:val="right"/>
      <w:pPr>
        <w:ind w:left="6546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06B5"/>
    <w:rsid w:val="002921D8"/>
    <w:rsid w:val="00C30385"/>
    <w:rsid w:val="00ED06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9EABB19"/>
  <w15:chartTrackingRefBased/>
  <w15:docId w15:val="{157F171D-ABB4-433B-B9F5-C3237C807F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ED06B5"/>
    <w:pPr>
      <w:spacing w:after="200" w:line="27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958</Words>
  <Characters>5656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6601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2</cp:revision>
  <dcterms:created xsi:type="dcterms:W3CDTF">2019-05-21T06:29:00Z</dcterms:created>
  <dcterms:modified xsi:type="dcterms:W3CDTF">2019-05-21T09:21:00Z</dcterms:modified>
</cp:coreProperties>
</file>