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54676" w:rsidRPr="000C1E13" w:rsidRDefault="004C1A43" w:rsidP="00931463">
      <w:pPr>
        <w:spacing w:line="360" w:lineRule="auto"/>
        <w:contextualSpacing/>
      </w:pPr>
      <w:r>
        <w:t>ZVOLENSKÁ Lucie</w:t>
      </w:r>
      <w:r w:rsidR="00B54676">
        <w:t xml:space="preserve">: </w:t>
      </w:r>
      <w:r>
        <w:t>Městská rada</w:t>
      </w:r>
      <w:r w:rsidR="00B54676">
        <w:t> Pardubic v letech 167</w:t>
      </w:r>
      <w:r>
        <w:t>0</w:t>
      </w:r>
      <w:r w:rsidR="00B54676">
        <w:t xml:space="preserve"> - 1</w:t>
      </w:r>
      <w:r>
        <w:t>700</w:t>
      </w:r>
    </w:p>
    <w:p w:rsidR="00B54676" w:rsidRPr="000C1E13" w:rsidRDefault="004C1A43" w:rsidP="00931463">
      <w:pPr>
        <w:spacing w:line="360" w:lineRule="auto"/>
        <w:contextualSpacing/>
      </w:pPr>
      <w:r>
        <w:t>61</w:t>
      </w:r>
      <w:r w:rsidR="00B54676" w:rsidRPr="000C1E13">
        <w:t xml:space="preserve"> stran rukopisu</w:t>
      </w:r>
      <w:r w:rsidR="00B54676">
        <w:t xml:space="preserve">, </w:t>
      </w:r>
      <w:r>
        <w:t>32</w:t>
      </w:r>
      <w:r w:rsidR="00B54676">
        <w:t xml:space="preserve"> stran příloh</w:t>
      </w:r>
      <w:r>
        <w:t>y</w:t>
      </w:r>
    </w:p>
    <w:p w:rsidR="00B54676" w:rsidRPr="000C1E13" w:rsidRDefault="00B54676" w:rsidP="00931463">
      <w:pPr>
        <w:spacing w:line="360" w:lineRule="auto"/>
        <w:contextualSpacing/>
      </w:pPr>
      <w:r>
        <w:t>bakalářská</w:t>
      </w:r>
      <w:r w:rsidRPr="000C1E13">
        <w:t xml:space="preserve"> práce, Pardubice 201</w:t>
      </w:r>
      <w:r>
        <w:t>7</w:t>
      </w:r>
    </w:p>
    <w:p w:rsidR="00B54676" w:rsidRPr="000C1E13" w:rsidRDefault="00B54676" w:rsidP="00931463">
      <w:pPr>
        <w:spacing w:line="360" w:lineRule="auto"/>
        <w:contextualSpacing/>
        <w:jc w:val="both"/>
      </w:pPr>
      <w:r w:rsidRPr="000C1E13">
        <w:t>Univerzita Pardubice, Fakulta filozofická, Ústav historických věd</w:t>
      </w:r>
    </w:p>
    <w:p w:rsidR="00B54676" w:rsidRPr="000C1E13" w:rsidRDefault="00B54676" w:rsidP="00931463">
      <w:pPr>
        <w:pBdr>
          <w:bottom w:val="single" w:sz="12" w:space="1" w:color="auto"/>
        </w:pBdr>
        <w:spacing w:line="360" w:lineRule="auto"/>
        <w:contextualSpacing/>
        <w:jc w:val="both"/>
      </w:pPr>
      <w:r w:rsidRPr="000C1E13">
        <w:t xml:space="preserve">studijní program: </w:t>
      </w:r>
      <w:r>
        <w:t>B71</w:t>
      </w:r>
      <w:r w:rsidRPr="000C1E13">
        <w:t>05 Historické vědy</w:t>
      </w:r>
      <w:r>
        <w:t>, studijní obor: Kulturní dějiny</w:t>
      </w:r>
    </w:p>
    <w:p w:rsidR="00B54676" w:rsidRDefault="00B54676" w:rsidP="00931463">
      <w:pPr>
        <w:spacing w:line="360" w:lineRule="auto"/>
        <w:contextualSpacing/>
      </w:pPr>
    </w:p>
    <w:p w:rsidR="0007219D" w:rsidRDefault="0007219D" w:rsidP="00931463">
      <w:pPr>
        <w:spacing w:line="360" w:lineRule="auto"/>
        <w:contextualSpacing/>
      </w:pPr>
      <w:r>
        <w:t xml:space="preserve">Hlavním cílem práce Lucie Zvolenské bylo zmapovat složení pardubické městské rady ve </w:t>
      </w:r>
      <w:proofErr w:type="gramStart"/>
      <w:r>
        <w:t>třicetiletí</w:t>
      </w:r>
      <w:proofErr w:type="gramEnd"/>
      <w:r>
        <w:t xml:space="preserve"> konce 17. stol.(1670 – 1700) a zároveň objasnění procesu renovace rady, tedy tzv. „sázení konšel“. </w:t>
      </w:r>
    </w:p>
    <w:p w:rsidR="0007219D" w:rsidRDefault="0007219D" w:rsidP="00931463">
      <w:pPr>
        <w:spacing w:line="360" w:lineRule="auto"/>
        <w:contextualSpacing/>
      </w:pPr>
    </w:p>
    <w:p w:rsidR="00B54676" w:rsidRDefault="0007219D" w:rsidP="00931463">
      <w:pPr>
        <w:spacing w:line="360" w:lineRule="auto"/>
        <w:contextualSpacing/>
      </w:pPr>
      <w:r>
        <w:t xml:space="preserve">Práce začíná obligátním úvodem přibližujícím dějiny Pardubic od jejich počátků do konce 17. stol. (s. 3 – 13). Do desetistránkového textu, rozděleného na tři podkapitoly, se vloudila řada nepřesností nebo i chybných tvrzení. Hned na první stránce (s. 3) je třeba upozornit, že ve znaku </w:t>
      </w:r>
      <w:proofErr w:type="spellStart"/>
      <w:r>
        <w:t>Ronovců</w:t>
      </w:r>
      <w:proofErr w:type="spellEnd"/>
      <w:r>
        <w:t xml:space="preserve"> (nikoli </w:t>
      </w:r>
      <w:proofErr w:type="spellStart"/>
      <w:r>
        <w:t>Hronoviců</w:t>
      </w:r>
      <w:proofErr w:type="spellEnd"/>
      <w:r w:rsidR="00931463">
        <w:t>,jak píše autorka</w:t>
      </w:r>
      <w:r>
        <w:t xml:space="preserve">) jsou zkřížené </w:t>
      </w:r>
      <w:proofErr w:type="spellStart"/>
      <w:r>
        <w:t>ostrve</w:t>
      </w:r>
      <w:proofErr w:type="spellEnd"/>
      <w:r>
        <w:t xml:space="preserve">, což nejsou „otesaná břevna“, ale </w:t>
      </w:r>
      <w:r w:rsidR="00122E02">
        <w:t>osekané kmeny stromů. Kromě několika nepřesností, které autorka převzala ze starší literatury, upozorním snad ještě, že Vilém z Pernštejna nekoupil Pardubice ve stejném roce (1491) jako Kunětickou horu - tu koupil o rok dříve (viz s. 4). Termín „rybniční panství“ (</w:t>
      </w:r>
      <w:proofErr w:type="gramStart"/>
      <w:r w:rsidR="00122E02">
        <w:t>s.4 - 5) je</w:t>
      </w:r>
      <w:proofErr w:type="gramEnd"/>
      <w:r w:rsidR="00122E02">
        <w:t xml:space="preserve"> nenáležitý. Autorka snad měla na mysli, že tu vznikla rybniční pánev, nebo rybniční soustava.</w:t>
      </w:r>
      <w:r w:rsidR="00B8139C">
        <w:t xml:space="preserve"> O manželce Viléma z Pernštejna nejde hovořit jako o člence Jednoty bratrské, ale Jednotě pouze projevovala přízeň. (s. 4). Z formulace na s. 5 lze nabýt dojmu, že výroční trh a jarmark je něco jiného. Ne, je to totéž. Nadnesená je i formulace, jak se italští umělci za Vojtěcha z Pernštejna „vrhli na úprav</w:t>
      </w:r>
      <w:r w:rsidR="00BA0152">
        <w:t>u</w:t>
      </w:r>
      <w:r w:rsidR="00B8139C">
        <w:t xml:space="preserve"> zámku“ (s. 5). Po přechodu panství do rukou panovníka</w:t>
      </w:r>
      <w:r w:rsidR="00D31062">
        <w:t xml:space="preserve"> vykonávala správu králova jmění Česká komora. Autorka vzbuzuje představu, že</w:t>
      </w:r>
      <w:r w:rsidR="00B8139C">
        <w:t xml:space="preserve"> </w:t>
      </w:r>
      <w:r w:rsidR="00D31062">
        <w:t>ČK spravovala komorní města za pomoci jmenovaného hejtmana (s. 6). Nejednalo se jen o města, ale o panství, jehož tato poddanská města a městečka byla součástí.</w:t>
      </w:r>
      <w:r>
        <w:t xml:space="preserve"> </w:t>
      </w:r>
      <w:r w:rsidR="00D31062">
        <w:t xml:space="preserve">Jen útržkovitě a </w:t>
      </w:r>
    </w:p>
    <w:p w:rsidR="00207F0E" w:rsidRDefault="00D31062" w:rsidP="00931463">
      <w:pPr>
        <w:spacing w:line="360" w:lineRule="auto"/>
        <w:contextualSpacing/>
      </w:pPr>
      <w:r>
        <w:t xml:space="preserve">zčásti chaoticky </w:t>
      </w:r>
      <w:r w:rsidR="00BA0152">
        <w:t xml:space="preserve">a chybně </w:t>
      </w:r>
      <w:r>
        <w:t xml:space="preserve">je podán výklad o třicetileté válce a době poválečné (s. 6 – 9). </w:t>
      </w:r>
      <w:r w:rsidR="00BA0152">
        <w:t>Značnou</w:t>
      </w:r>
      <w:r>
        <w:t xml:space="preserve"> chybou je, když si autorka plete saský vpád do Čech r</w:t>
      </w:r>
      <w:r w:rsidR="00BA0152">
        <w:t>oku</w:t>
      </w:r>
      <w:r>
        <w:t xml:space="preserve"> 1631 s</w:t>
      </w:r>
      <w:r w:rsidR="00BA0152">
        <w:t>e</w:t>
      </w:r>
      <w:r>
        <w:t> vpádem švédských vojsk pod generálem Ba</w:t>
      </w:r>
      <w:r w:rsidR="00BC177F">
        <w:t>nnerem v r</w:t>
      </w:r>
      <w:r w:rsidR="00BA0152">
        <w:t>oce</w:t>
      </w:r>
      <w:r w:rsidR="00BC177F">
        <w:t xml:space="preserve"> 1639 a podivuhodně je motá dohromady (</w:t>
      </w:r>
      <w:proofErr w:type="gramStart"/>
      <w:r w:rsidR="00BC177F">
        <w:t>s.7).</w:t>
      </w:r>
      <w:proofErr w:type="gramEnd"/>
      <w:r w:rsidR="00BC177F">
        <w:t xml:space="preserve"> Na téže straně opět mate čtenáře s líčením útoku generála </w:t>
      </w:r>
      <w:proofErr w:type="spellStart"/>
      <w:r w:rsidR="00BC177F">
        <w:t>Torstensona</w:t>
      </w:r>
      <w:proofErr w:type="spellEnd"/>
      <w:r w:rsidR="00BC177F">
        <w:t xml:space="preserve"> na Pardubice, k němuž došlo v roce 1645, ale Zvolenská (o tom datu se nezmiňuje) to podivuhodně proplétá s několika staršími </w:t>
      </w:r>
      <w:r w:rsidR="00BA0152">
        <w:t xml:space="preserve">vojenskými </w:t>
      </w:r>
      <w:r w:rsidR="00BC177F">
        <w:t>akcemi, jejichž chronologie je zmatečná</w:t>
      </w:r>
      <w:r w:rsidR="00207F0E">
        <w:t>.</w:t>
      </w:r>
      <w:r w:rsidR="001C3A85">
        <w:t xml:space="preserve"> Pokud jde </w:t>
      </w:r>
      <w:r w:rsidR="00BA0152">
        <w:t xml:space="preserve">o </w:t>
      </w:r>
      <w:r w:rsidR="001C3A85">
        <w:t xml:space="preserve">poslední podkapitolu této úvodní části práce, věnující se charakteristice půdorysu města v 17. stol. (s. 9 – 12), postrádám zmínku o tom, že z rozhodnutí ČK byl od 50. let 17. stol. napuštěn vodou </w:t>
      </w:r>
      <w:r w:rsidR="001C3A85">
        <w:lastRenderedPageBreak/>
        <w:t xml:space="preserve">zámecký příkop, což činilo městu nemalé potíže, a voda z něho poháněla nově zřízenou papírnu a koželužnu, respektive </w:t>
      </w:r>
      <w:proofErr w:type="spellStart"/>
      <w:r w:rsidR="001C3A85">
        <w:t>tříselnu</w:t>
      </w:r>
      <w:proofErr w:type="spellEnd"/>
      <w:r w:rsidR="001C3A85">
        <w:t>; na zámku byl založen pivovar.</w:t>
      </w:r>
    </w:p>
    <w:p w:rsidR="0007219D" w:rsidRDefault="00207F0E" w:rsidP="00931463">
      <w:pPr>
        <w:spacing w:line="360" w:lineRule="auto"/>
        <w:contextualSpacing/>
      </w:pPr>
      <w:r>
        <w:t xml:space="preserve"> </w:t>
      </w:r>
    </w:p>
    <w:p w:rsidR="009D7997" w:rsidRDefault="007756B0" w:rsidP="00931463">
      <w:pPr>
        <w:spacing w:line="360" w:lineRule="auto"/>
        <w:contextualSpacing/>
      </w:pPr>
      <w:r>
        <w:t xml:space="preserve">Druhou kapitolou se dostáváme k vlastnímu tématu práce. Zvolenská jej začíná povšechným popisem městské rady (s. 14 – 19). Zde si již byla autorka mnohem </w:t>
      </w:r>
      <w:r w:rsidR="00BA0152">
        <w:t>jistější, než v předchozí části</w:t>
      </w:r>
      <w:r>
        <w:t xml:space="preserve">. </w:t>
      </w:r>
      <w:r w:rsidR="00590C6D">
        <w:t xml:space="preserve">Svědčí </w:t>
      </w:r>
      <w:r w:rsidR="00BA0152">
        <w:t xml:space="preserve">o tom </w:t>
      </w:r>
      <w:r w:rsidR="00590C6D">
        <w:t xml:space="preserve">také </w:t>
      </w:r>
      <w:r w:rsidR="00BA0152">
        <w:t>i</w:t>
      </w:r>
      <w:r w:rsidR="00590C6D">
        <w:t xml:space="preserve"> solidní poučení z novější literatury. </w:t>
      </w:r>
      <w:r>
        <w:t xml:space="preserve">Z celkem jen drobných nepřesností nebo nesrovnalostí uvádím, že </w:t>
      </w:r>
      <w:r w:rsidR="00A65775">
        <w:t>název</w:t>
      </w:r>
      <w:r>
        <w:t xml:space="preserve"> primátora nebyl</w:t>
      </w:r>
      <w:r w:rsidR="00A65775">
        <w:t xml:space="preserve"> odvozen jenom od toho, že byl prvním purkmistrem v řadě po obnově konšelského sboru </w:t>
      </w:r>
      <w:r>
        <w:t>(</w:t>
      </w:r>
      <w:r w:rsidR="00A65775">
        <w:t>viz s. 14), ale také a hlavně, že byl prvním = čelným, hlavním z celého konšelského sboru. Autorčino vysvětlení pojmu primátor poručený je správné (</w:t>
      </w:r>
      <w:proofErr w:type="gramStart"/>
      <w:r w:rsidR="00A65775">
        <w:t>s.14</w:t>
      </w:r>
      <w:proofErr w:type="gramEnd"/>
      <w:r w:rsidR="00A65775">
        <w:t xml:space="preserve">) a ne, že to tak mohlo být, </w:t>
      </w:r>
      <w:r w:rsidR="009D7997">
        <w:t xml:space="preserve">ale </w:t>
      </w:r>
      <w:r w:rsidR="00A65775">
        <w:t xml:space="preserve">skutečně </w:t>
      </w:r>
      <w:r w:rsidR="009D7997">
        <w:t xml:space="preserve">to tak </w:t>
      </w:r>
      <w:r w:rsidR="00A65775">
        <w:t xml:space="preserve">bylo. U pojmu rychtáře (s. 15 – 16) by snad stálo za to zdůraznit, že se myslí role městského rychtáře, protože u královských měst, byl ještě rychtář císařský (královský), jehož pozice byla jiná. </w:t>
      </w:r>
      <w:r w:rsidR="00B45411">
        <w:t>Pokud j</w:t>
      </w:r>
      <w:r w:rsidR="009D7997">
        <w:t>d</w:t>
      </w:r>
      <w:r w:rsidR="00B45411">
        <w:t xml:space="preserve">e o plat konšelům (s. 17), nutno upozornit, že kromě stanoveného příspěvku za výkon funkce purkmistra (v Pardubicích v té době 20 </w:t>
      </w:r>
      <w:proofErr w:type="spellStart"/>
      <w:r w:rsidR="00B45411">
        <w:t>kp</w:t>
      </w:r>
      <w:proofErr w:type="spellEnd"/>
      <w:r w:rsidR="00B45411">
        <w:t xml:space="preserve">. m.), neměli </w:t>
      </w:r>
      <w:r w:rsidR="00590C6D">
        <w:t xml:space="preserve">konšelé </w:t>
      </w:r>
      <w:r w:rsidR="00B45411">
        <w:t>žádný</w:t>
      </w:r>
      <w:r w:rsidR="00590C6D">
        <w:t xml:space="preserve"> jiný plat, kromě několika </w:t>
      </w:r>
      <w:proofErr w:type="spellStart"/>
      <w:r w:rsidR="00590C6D">
        <w:t>benefitů</w:t>
      </w:r>
      <w:proofErr w:type="spellEnd"/>
      <w:r w:rsidR="00590C6D">
        <w:t xml:space="preserve"> (sůl, pivo nebo víno)</w:t>
      </w:r>
      <w:r w:rsidR="00B45411">
        <w:t xml:space="preserve">. Ty částky </w:t>
      </w:r>
      <w:r w:rsidR="00590C6D">
        <w:t xml:space="preserve">konšelských platů </w:t>
      </w:r>
      <w:r w:rsidR="00B45411">
        <w:t xml:space="preserve">uváděné </w:t>
      </w:r>
      <w:r w:rsidR="00BA0152">
        <w:t xml:space="preserve">autorkou </w:t>
      </w:r>
      <w:r w:rsidR="00B45411">
        <w:t xml:space="preserve">u okolních městeček se vztahují </w:t>
      </w:r>
      <w:r w:rsidR="00590C6D">
        <w:t xml:space="preserve">i tam </w:t>
      </w:r>
      <w:r w:rsidR="00B45411">
        <w:t>na plat za výkon funkce purkmistra (!).</w:t>
      </w:r>
    </w:p>
    <w:p w:rsidR="009D7997" w:rsidRDefault="009D7997" w:rsidP="00931463">
      <w:pPr>
        <w:spacing w:line="360" w:lineRule="auto"/>
        <w:contextualSpacing/>
      </w:pPr>
    </w:p>
    <w:p w:rsidR="007756B0" w:rsidRDefault="009D7997" w:rsidP="00931463">
      <w:pPr>
        <w:spacing w:line="360" w:lineRule="auto"/>
        <w:contextualSpacing/>
      </w:pPr>
      <w:r>
        <w:t>Cennou částí práce je kapitola věnovaná obnově městské samosprávy (s. 19 – 29)</w:t>
      </w:r>
      <w:r w:rsidR="00590C6D">
        <w:t xml:space="preserve"> a to zvláště, pokud jde o obnovu v komorním městě Pardubice. Za objevný považuji popis vlastního ceremoniálu „volby“ nové městské rady a </w:t>
      </w:r>
      <w:r w:rsidR="00E66370">
        <w:t xml:space="preserve">především </w:t>
      </w:r>
      <w:r w:rsidR="00590C6D">
        <w:t xml:space="preserve">popis </w:t>
      </w:r>
      <w:r w:rsidR="00E66370">
        <w:t>činnosti</w:t>
      </w:r>
      <w:r w:rsidR="00590C6D">
        <w:t xml:space="preserve"> „</w:t>
      </w:r>
      <w:proofErr w:type="spellStart"/>
      <w:r w:rsidR="00590C6D">
        <w:t>volenců</w:t>
      </w:r>
      <w:proofErr w:type="spellEnd"/>
      <w:r w:rsidR="00590C6D">
        <w:t xml:space="preserve">“ při této volbě </w:t>
      </w:r>
      <w:r w:rsidR="00740D3A">
        <w:t>(s. 22 -26).</w:t>
      </w:r>
      <w:r w:rsidR="003E2834">
        <w:t xml:space="preserve"> Způsob volby </w:t>
      </w:r>
      <w:r w:rsidR="00E66370">
        <w:t xml:space="preserve">a postavení </w:t>
      </w:r>
      <w:proofErr w:type="spellStart"/>
      <w:r w:rsidR="00E66370">
        <w:t>volenců</w:t>
      </w:r>
      <w:proofErr w:type="spellEnd"/>
      <w:r w:rsidR="00E66370">
        <w:t xml:space="preserve"> </w:t>
      </w:r>
      <w:r w:rsidR="003E2834">
        <w:t xml:space="preserve">je v dosavadní literatuře popisován </w:t>
      </w:r>
      <w:r w:rsidR="00E66370">
        <w:t xml:space="preserve">víceméně </w:t>
      </w:r>
      <w:r w:rsidR="003E2834">
        <w:t>povšechn</w:t>
      </w:r>
      <w:r w:rsidR="00BA0152">
        <w:t>ě</w:t>
      </w:r>
      <w:r w:rsidR="003E2834">
        <w:t xml:space="preserve">, </w:t>
      </w:r>
      <w:r w:rsidR="00E66370">
        <w:t>Zvolenská ale našla dokument, který ukazuje zcela exaktně</w:t>
      </w:r>
      <w:r w:rsidR="00BA0152">
        <w:t>, jak to probíhalo</w:t>
      </w:r>
      <w:r w:rsidR="00E66370">
        <w:t xml:space="preserve"> na </w:t>
      </w:r>
      <w:r w:rsidR="00BA0152">
        <w:t>půdě</w:t>
      </w:r>
      <w:r w:rsidR="00E66370">
        <w:t xml:space="preserve"> Pardubic - komorního (poddanského) města. Zajímavá a důležitá jsou také zjištění o frekvenci obnovy městské rady, která jen teoreticky měla probíhat každoročně. Autorka frekvenci procesu obnovy městské rady </w:t>
      </w:r>
      <w:r w:rsidR="00BA0152">
        <w:t xml:space="preserve">záslužně </w:t>
      </w:r>
      <w:r w:rsidR="00E66370">
        <w:t>porovnala s obnovou rad v ostatních městečkách pardubického panství (s. 27 – 28), čímž přinesla podnětný materiál pro další historický výzkum.</w:t>
      </w:r>
      <w:r w:rsidR="00B45411">
        <w:t xml:space="preserve"> </w:t>
      </w:r>
    </w:p>
    <w:p w:rsidR="00E90BE0" w:rsidRDefault="00E90BE0" w:rsidP="00931463">
      <w:pPr>
        <w:spacing w:line="360" w:lineRule="auto"/>
        <w:contextualSpacing/>
      </w:pPr>
    </w:p>
    <w:p w:rsidR="00931463" w:rsidRDefault="00E90BE0" w:rsidP="00931463">
      <w:pPr>
        <w:spacing w:line="360" w:lineRule="auto"/>
        <w:contextualSpacing/>
      </w:pPr>
      <w:r>
        <w:t xml:space="preserve">Kapitola 4. je věnována pokusu o rekonstrukci personálního složení městské rady po celou dobu sledovaného časového úseku. Zvolenská navíc zmapovala z větší části i složení sboru obecních starších a v některých letech i personální obsazení dalších funkcí napojených na městskou </w:t>
      </w:r>
      <w:proofErr w:type="gramStart"/>
      <w:r>
        <w:t>radou</w:t>
      </w:r>
      <w:proofErr w:type="gramEnd"/>
      <w:r>
        <w:t xml:space="preserve"> (viz tabulka 3 v textu a obsáhlá příloha). Pokusila se o </w:t>
      </w:r>
      <w:proofErr w:type="spellStart"/>
      <w:r>
        <w:t>biogramy</w:t>
      </w:r>
      <w:proofErr w:type="spellEnd"/>
      <w:r>
        <w:t xml:space="preserve"> jednotlivých funkcionářů (s. 37 – 55)</w:t>
      </w:r>
      <w:r w:rsidR="00BA0152">
        <w:t xml:space="preserve"> a v</w:t>
      </w:r>
      <w:r>
        <w:t xml:space="preserve"> jejím hledáčku se objevilo 54 osob. </w:t>
      </w:r>
      <w:proofErr w:type="spellStart"/>
      <w:r>
        <w:t>Biogramy</w:t>
      </w:r>
      <w:proofErr w:type="spellEnd"/>
      <w:r>
        <w:t xml:space="preserve"> by m</w:t>
      </w:r>
      <w:r w:rsidR="00931463">
        <w:t>ěly</w:t>
      </w:r>
      <w:r>
        <w:t xml:space="preserve"> být určitě </w:t>
      </w:r>
      <w:r>
        <w:lastRenderedPageBreak/>
        <w:t xml:space="preserve">podrobnější, ale to není bez náročnějšího </w:t>
      </w:r>
      <w:r w:rsidR="00B36698">
        <w:t xml:space="preserve">heuristického </w:t>
      </w:r>
      <w:r>
        <w:t>výzkumu</w:t>
      </w:r>
      <w:r w:rsidR="00931463">
        <w:t xml:space="preserve"> </w:t>
      </w:r>
      <w:proofErr w:type="gramStart"/>
      <w:r w:rsidR="00931463">
        <w:t>očekávatelné</w:t>
      </w:r>
      <w:r w:rsidR="00B36698">
        <w:t xml:space="preserve">. </w:t>
      </w:r>
      <w:proofErr w:type="gramEnd"/>
      <w:r w:rsidR="00B36698">
        <w:t>Konstatuji to</w:t>
      </w:r>
      <w:r w:rsidR="00931463">
        <w:t xml:space="preserve"> s vědomím, že se jedná o bakalářskou práci.</w:t>
      </w:r>
    </w:p>
    <w:p w:rsidR="00931463" w:rsidRDefault="00931463" w:rsidP="00931463">
      <w:pPr>
        <w:spacing w:line="360" w:lineRule="auto"/>
        <w:contextualSpacing/>
      </w:pPr>
    </w:p>
    <w:p w:rsidR="00E90BE0" w:rsidRDefault="00931463" w:rsidP="00931463">
      <w:pPr>
        <w:spacing w:line="360" w:lineRule="auto"/>
        <w:contextualSpacing/>
      </w:pPr>
      <w:r>
        <w:t>Z formálního hlediska je chybou, že jinak cenný materiál v tabulkách v příloze, není uveden nějakou popiskou a především vysvětlivkami k tabulce. Proč jsou např. některá jména napsána kurzívou (s. 80 -</w:t>
      </w:r>
      <w:r w:rsidR="00B36698">
        <w:t xml:space="preserve"> </w:t>
      </w:r>
      <w:r>
        <w:t xml:space="preserve">84, 89, 92)? </w:t>
      </w:r>
      <w:r w:rsidR="00E90BE0">
        <w:t xml:space="preserve">  </w:t>
      </w:r>
    </w:p>
    <w:p w:rsidR="00B45411" w:rsidRDefault="00B45411" w:rsidP="00931463">
      <w:pPr>
        <w:spacing w:line="360" w:lineRule="auto"/>
        <w:contextualSpacing/>
      </w:pPr>
    </w:p>
    <w:p w:rsidR="00931463" w:rsidRDefault="00931463" w:rsidP="00931463">
      <w:pPr>
        <w:spacing w:line="360" w:lineRule="auto"/>
        <w:contextualSpacing/>
      </w:pPr>
      <w:r>
        <w:t xml:space="preserve">Celkově lze považovat bakalářskou práci Lucie Zvolenské za určitě přínosnou. Autorka prokázala schopnosti pracovat s archivními dokumenty a zadání práce splnila. Vážím-li negativa (nepřesnosti, chyby) a jednoznačná pozitiva práce, dospívám k návrhu jejího hodnocení známkou snad ještě velmi dobře.   </w:t>
      </w:r>
    </w:p>
    <w:p w:rsidR="00B45411" w:rsidRDefault="00B45411" w:rsidP="00931463">
      <w:pPr>
        <w:spacing w:line="360" w:lineRule="auto"/>
        <w:contextualSpacing/>
      </w:pPr>
    </w:p>
    <w:p w:rsidR="00B54676" w:rsidRDefault="00B54676" w:rsidP="00931463">
      <w:pPr>
        <w:spacing w:line="360" w:lineRule="auto"/>
        <w:contextualSpacing/>
      </w:pPr>
      <w:r>
        <w:t>V Pardubicích 10. 8. 2017</w:t>
      </w:r>
    </w:p>
    <w:p w:rsidR="00B54676" w:rsidRDefault="00B54676" w:rsidP="00931463">
      <w:pPr>
        <w:spacing w:line="360" w:lineRule="auto"/>
        <w:contextualSpacing/>
      </w:pPr>
    </w:p>
    <w:p w:rsidR="00B54676" w:rsidRDefault="00B54676" w:rsidP="00931463">
      <w:pPr>
        <w:spacing w:line="360" w:lineRule="auto"/>
        <w:contextualSpacing/>
      </w:pPr>
      <w:r>
        <w:t xml:space="preserve">                                                                                                                  PhDr. František Šebek</w:t>
      </w:r>
    </w:p>
    <w:p w:rsidR="00B54676" w:rsidRDefault="00B54676" w:rsidP="00B54676"/>
    <w:p w:rsidR="00B54676" w:rsidRDefault="00B54676" w:rsidP="00B54676"/>
    <w:p w:rsidR="003E3C58" w:rsidRDefault="003E3C58"/>
    <w:sectPr w:rsidR="003E3C58" w:rsidSect="00740D3A">
      <w:footerReference w:type="default" r:id="rId6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045EA" w:rsidRDefault="007045EA" w:rsidP="00931463">
      <w:r>
        <w:separator/>
      </w:r>
    </w:p>
  </w:endnote>
  <w:endnote w:type="continuationSeparator" w:id="0">
    <w:p w:rsidR="007045EA" w:rsidRDefault="007045EA" w:rsidP="0093146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324331557"/>
      <w:docPartObj>
        <w:docPartGallery w:val="Page Numbers (Bottom of Page)"/>
        <w:docPartUnique/>
      </w:docPartObj>
    </w:sdtPr>
    <w:sdtContent>
      <w:p w:rsidR="00931463" w:rsidRDefault="00931463">
        <w:pPr>
          <w:pStyle w:val="Zpat"/>
          <w:jc w:val="center"/>
        </w:pPr>
        <w:fldSimple w:instr=" PAGE   \* MERGEFORMAT ">
          <w:r w:rsidR="00B36698">
            <w:rPr>
              <w:noProof/>
            </w:rPr>
            <w:t>3</w:t>
          </w:r>
        </w:fldSimple>
      </w:p>
    </w:sdtContent>
  </w:sdt>
  <w:p w:rsidR="00931463" w:rsidRDefault="00931463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045EA" w:rsidRDefault="007045EA" w:rsidP="00931463">
      <w:r>
        <w:separator/>
      </w:r>
    </w:p>
  </w:footnote>
  <w:footnote w:type="continuationSeparator" w:id="0">
    <w:p w:rsidR="007045EA" w:rsidRDefault="007045EA" w:rsidP="00931463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54676"/>
    <w:rsid w:val="0007219D"/>
    <w:rsid w:val="00122E02"/>
    <w:rsid w:val="001C3A85"/>
    <w:rsid w:val="00207F0E"/>
    <w:rsid w:val="003E2834"/>
    <w:rsid w:val="003E3C58"/>
    <w:rsid w:val="004C1A43"/>
    <w:rsid w:val="00590C6D"/>
    <w:rsid w:val="007045EA"/>
    <w:rsid w:val="00740D3A"/>
    <w:rsid w:val="007756B0"/>
    <w:rsid w:val="00815FBD"/>
    <w:rsid w:val="00931463"/>
    <w:rsid w:val="009D7997"/>
    <w:rsid w:val="00A65775"/>
    <w:rsid w:val="00B36698"/>
    <w:rsid w:val="00B45411"/>
    <w:rsid w:val="00B54676"/>
    <w:rsid w:val="00B8139C"/>
    <w:rsid w:val="00BA0152"/>
    <w:rsid w:val="00BC177F"/>
    <w:rsid w:val="00D31062"/>
    <w:rsid w:val="00E66370"/>
    <w:rsid w:val="00E90BE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Theme="minorHAnsi" w:hAnsi="Times New Roman" w:cs="Times New Roman"/>
        <w:sz w:val="24"/>
        <w:szCs w:val="36"/>
        <w:lang w:val="cs-CZ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B54676"/>
    <w:rPr>
      <w:rFonts w:eastAsia="Calibri"/>
      <w:szCs w:val="24"/>
      <w:lang w:bidi="en-US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semiHidden/>
    <w:unhideWhenUsed/>
    <w:rsid w:val="00931463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semiHidden/>
    <w:rsid w:val="00931463"/>
    <w:rPr>
      <w:rFonts w:eastAsia="Calibri"/>
      <w:szCs w:val="24"/>
      <w:lang w:bidi="en-US"/>
    </w:rPr>
  </w:style>
  <w:style w:type="paragraph" w:styleId="Zpat">
    <w:name w:val="footer"/>
    <w:basedOn w:val="Normln"/>
    <w:link w:val="ZpatChar"/>
    <w:uiPriority w:val="99"/>
    <w:unhideWhenUsed/>
    <w:rsid w:val="00931463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931463"/>
    <w:rPr>
      <w:rFonts w:eastAsia="Calibri"/>
      <w:szCs w:val="24"/>
      <w:lang w:bidi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811</TotalTime>
  <Pages>1</Pages>
  <Words>865</Words>
  <Characters>5106</Characters>
  <Application>Microsoft Office Word</Application>
  <DocSecurity>0</DocSecurity>
  <Lines>42</Lines>
  <Paragraphs>11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5960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Sebek</dc:creator>
  <cp:lastModifiedBy>Sebek</cp:lastModifiedBy>
  <cp:revision>2</cp:revision>
  <dcterms:created xsi:type="dcterms:W3CDTF">2017-08-10T12:35:00Z</dcterms:created>
  <dcterms:modified xsi:type="dcterms:W3CDTF">2017-08-11T10:01:00Z</dcterms:modified>
</cp:coreProperties>
</file>