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11B" w:rsidRPr="001A2B8C" w:rsidRDefault="00717E90" w:rsidP="001A2B8C">
      <w:pPr>
        <w:spacing w:before="120"/>
        <w:jc w:val="both"/>
        <w:rPr>
          <w:b/>
        </w:rPr>
      </w:pPr>
      <w:r w:rsidRPr="001A2B8C">
        <w:rPr>
          <w:b/>
        </w:rPr>
        <w:t>Bc. Petra Kaprová,</w:t>
      </w:r>
      <w:r w:rsidRPr="001A2B8C">
        <w:rPr>
          <w:b/>
          <w:i/>
        </w:rPr>
        <w:t xml:space="preserve"> Obrazy genderové perspektivy intimního života v diskursu krásné literatury českého prostředí 19. století.</w:t>
      </w:r>
      <w:r w:rsidRPr="001A2B8C">
        <w:rPr>
          <w:b/>
        </w:rPr>
        <w:t xml:space="preserve"> Diplomová práce. Ústav historických věd Fakulty filosofické University Pardubice, Pardubice 2017. 133 s.</w:t>
      </w:r>
    </w:p>
    <w:p w:rsidR="00717E90" w:rsidRPr="001A2B8C" w:rsidRDefault="00717E90" w:rsidP="001A2B8C">
      <w:pPr>
        <w:spacing w:before="120"/>
        <w:jc w:val="both"/>
      </w:pPr>
    </w:p>
    <w:p w:rsidR="00717E90" w:rsidRPr="001A2B8C" w:rsidRDefault="00717E90" w:rsidP="001A2B8C">
      <w:pPr>
        <w:spacing w:before="120"/>
        <w:jc w:val="both"/>
      </w:pPr>
      <w:r w:rsidRPr="001A2B8C">
        <w:t>Posudek oponentky diplomové práce</w:t>
      </w:r>
    </w:p>
    <w:p w:rsidR="001A2B8C" w:rsidRDefault="001A2B8C" w:rsidP="001A2B8C">
      <w:pPr>
        <w:spacing w:before="120"/>
        <w:jc w:val="both"/>
      </w:pPr>
    </w:p>
    <w:p w:rsidR="001A2B8C" w:rsidRDefault="004D7F5D" w:rsidP="001A2B8C">
      <w:pPr>
        <w:spacing w:before="120"/>
        <w:jc w:val="both"/>
      </w:pPr>
      <w:r w:rsidRPr="001A2B8C">
        <w:t xml:space="preserve">Cílem diplomové práce Bc. Petry Kaprové bylo </w:t>
      </w:r>
      <w:r w:rsidR="001A2B8C">
        <w:t>pro</w:t>
      </w:r>
      <w:r w:rsidRPr="001A2B8C">
        <w:t xml:space="preserve">zkoumat z genderové perspektivy reflexi intimního života žen a mužů v první polovině 19. století, a to na základě genderové analýzy dobové krásné literatury. </w:t>
      </w:r>
    </w:p>
    <w:p w:rsidR="00145AF6" w:rsidRDefault="0089644B" w:rsidP="001A2B8C">
      <w:pPr>
        <w:spacing w:before="120"/>
        <w:jc w:val="both"/>
      </w:pPr>
      <w:r w:rsidRPr="001A2B8C">
        <w:t xml:space="preserve">Pokud se týče heuristické základny, autorka se jí věnuje v druhé části své práce. </w:t>
      </w:r>
      <w:r w:rsidR="001A2B8C">
        <w:t>C</w:t>
      </w:r>
      <w:r w:rsidRPr="001A2B8C">
        <w:t xml:space="preserve">harakteristika </w:t>
      </w:r>
      <w:r w:rsidR="001A2B8C">
        <w:t xml:space="preserve">využitých prací </w:t>
      </w:r>
      <w:r w:rsidRPr="001A2B8C">
        <w:t>je ovšem poměrně neurčitá; navíc, po nahlédnutí do seznamu sekundární literatury na konci spisu, postrádáme práce, které</w:t>
      </w:r>
      <w:r w:rsidR="00145AF6" w:rsidRPr="001A2B8C">
        <w:t xml:space="preserve"> by byly </w:t>
      </w:r>
      <w:r w:rsidRPr="001A2B8C">
        <w:t xml:space="preserve">diplomantce </w:t>
      </w:r>
      <w:r w:rsidR="00145AF6" w:rsidRPr="001A2B8C">
        <w:t>nesporně užitečné</w:t>
      </w:r>
      <w:r w:rsidRPr="001A2B8C">
        <w:t>:</w:t>
      </w:r>
      <w:r w:rsidR="00145AF6" w:rsidRPr="001A2B8C">
        <w:t xml:space="preserve"> </w:t>
      </w:r>
      <w:r w:rsidR="001A2B8C">
        <w:t xml:space="preserve">např. </w:t>
      </w:r>
      <w:r w:rsidRPr="001A2B8C">
        <w:t xml:space="preserve">jednu z </w:t>
      </w:r>
      <w:r w:rsidR="00145AF6" w:rsidRPr="001A2B8C">
        <w:t>kolektivní</w:t>
      </w:r>
      <w:r w:rsidRPr="001A2B8C">
        <w:t>ch</w:t>
      </w:r>
      <w:r w:rsidR="00145AF6" w:rsidRPr="001A2B8C">
        <w:t xml:space="preserve"> monografi</w:t>
      </w:r>
      <w:r w:rsidRPr="001A2B8C">
        <w:t>í</w:t>
      </w:r>
      <w:r w:rsidR="00145AF6" w:rsidRPr="001A2B8C">
        <w:t xml:space="preserve"> </w:t>
      </w:r>
      <w:r w:rsidRPr="001A2B8C">
        <w:t xml:space="preserve">M. </w:t>
      </w:r>
      <w:proofErr w:type="spellStart"/>
      <w:r w:rsidRPr="001A2B8C">
        <w:t>Ba</w:t>
      </w:r>
      <w:r w:rsidR="00145AF6" w:rsidRPr="001A2B8C">
        <w:t>hensk</w:t>
      </w:r>
      <w:r w:rsidR="001A2B8C">
        <w:t>é</w:t>
      </w:r>
      <w:proofErr w:type="spellEnd"/>
      <w:r w:rsidRPr="001A2B8C">
        <w:t xml:space="preserve">, </w:t>
      </w:r>
      <w:proofErr w:type="spellStart"/>
      <w:r w:rsidRPr="001A2B8C">
        <w:t>L.</w:t>
      </w:r>
      <w:r w:rsidR="00145AF6" w:rsidRPr="001A2B8C">
        <w:t>Heczkov</w:t>
      </w:r>
      <w:r w:rsidR="001A2B8C">
        <w:t>é</w:t>
      </w:r>
      <w:proofErr w:type="spellEnd"/>
      <w:r w:rsidRPr="001A2B8C">
        <w:t xml:space="preserve"> a D. </w:t>
      </w:r>
      <w:r w:rsidR="00145AF6" w:rsidRPr="001A2B8C">
        <w:t>Musilov</w:t>
      </w:r>
      <w:r w:rsidR="001A2B8C">
        <w:t>é</w:t>
      </w:r>
      <w:r w:rsidRPr="001A2B8C">
        <w:t xml:space="preserve"> (jde především o kapitolu L. Heczkové)</w:t>
      </w:r>
      <w:r w:rsidR="003C0162" w:rsidRPr="001A2B8C">
        <w:t>,</w:t>
      </w:r>
      <w:r w:rsidR="003C0162" w:rsidRPr="001A2B8C">
        <w:rPr>
          <w:rStyle w:val="Znakapoznpodarou"/>
        </w:rPr>
        <w:footnoteReference w:id="1"/>
      </w:r>
      <w:r w:rsidRPr="001A2B8C">
        <w:t xml:space="preserve"> metodicky návodnou drobnou</w:t>
      </w:r>
      <w:r w:rsidR="003C0162" w:rsidRPr="001A2B8C">
        <w:t xml:space="preserve"> prác</w:t>
      </w:r>
      <w:r w:rsidRPr="001A2B8C">
        <w:t>i</w:t>
      </w:r>
      <w:r w:rsidR="003C0162" w:rsidRPr="001A2B8C">
        <w:t xml:space="preserve"> M. </w:t>
      </w:r>
      <w:proofErr w:type="spellStart"/>
      <w:r w:rsidR="00DD4D23" w:rsidRPr="001A2B8C">
        <w:t>Fil</w:t>
      </w:r>
      <w:r w:rsidR="003C0162" w:rsidRPr="001A2B8C">
        <w:t>ipow</w:t>
      </w:r>
      <w:r w:rsidR="00DD4D23" w:rsidRPr="001A2B8C">
        <w:t>icz</w:t>
      </w:r>
      <w:r w:rsidR="003C0162" w:rsidRPr="001A2B8C">
        <w:t>e</w:t>
      </w:r>
      <w:proofErr w:type="spellEnd"/>
      <w:r w:rsidR="003C0162" w:rsidRPr="001A2B8C">
        <w:t xml:space="preserve"> a Aleny Zachové</w:t>
      </w:r>
      <w:r w:rsidR="00DD4D23" w:rsidRPr="001A2B8C">
        <w:t>,</w:t>
      </w:r>
      <w:r w:rsidR="003C0162" w:rsidRPr="001A2B8C">
        <w:rPr>
          <w:rStyle w:val="Znakapoznpodarou"/>
        </w:rPr>
        <w:footnoteReference w:id="2"/>
      </w:r>
      <w:r w:rsidR="00DD4D23" w:rsidRPr="001A2B8C">
        <w:t xml:space="preserve"> </w:t>
      </w:r>
      <w:r w:rsidR="003C0162" w:rsidRPr="001A2B8C">
        <w:t xml:space="preserve">Macurův </w:t>
      </w:r>
      <w:r w:rsidR="003C0162" w:rsidRPr="001A2B8C">
        <w:rPr>
          <w:i/>
        </w:rPr>
        <w:t>Č</w:t>
      </w:r>
      <w:r w:rsidR="0026314A" w:rsidRPr="001A2B8C">
        <w:rPr>
          <w:i/>
        </w:rPr>
        <w:t>eský sen</w:t>
      </w:r>
      <w:r w:rsidR="003C0162" w:rsidRPr="001A2B8C">
        <w:t>,</w:t>
      </w:r>
      <w:r w:rsidR="003C0162" w:rsidRPr="001A2B8C">
        <w:rPr>
          <w:rStyle w:val="Znakapoznpodarou"/>
        </w:rPr>
        <w:footnoteReference w:id="3"/>
      </w:r>
      <w:r w:rsidR="0026314A" w:rsidRPr="001A2B8C">
        <w:t xml:space="preserve"> </w:t>
      </w:r>
      <w:r w:rsidR="00145AF6" w:rsidRPr="001A2B8C">
        <w:t>práce k dějinám čtení, kterých už je odpovídající výběr i v</w:t>
      </w:r>
      <w:r w:rsidRPr="001A2B8C">
        <w:t> </w:t>
      </w:r>
      <w:r w:rsidR="00145AF6" w:rsidRPr="001A2B8C">
        <w:t>češtině</w:t>
      </w:r>
      <w:r w:rsidRPr="001A2B8C">
        <w:t xml:space="preserve">. Dostupné jsou </w:t>
      </w:r>
      <w:r w:rsidR="00145AF6" w:rsidRPr="001A2B8C">
        <w:t>i publikace k problematice ženského čtení</w:t>
      </w:r>
      <w:r w:rsidR="0026314A" w:rsidRPr="001A2B8C">
        <w:t xml:space="preserve">, </w:t>
      </w:r>
      <w:r w:rsidR="003C0162" w:rsidRPr="001A2B8C">
        <w:t xml:space="preserve">např. práce S. </w:t>
      </w:r>
      <w:proofErr w:type="spellStart"/>
      <w:r w:rsidR="003C0162" w:rsidRPr="001A2B8C">
        <w:t>Bolmanna</w:t>
      </w:r>
      <w:proofErr w:type="spellEnd"/>
      <w:r w:rsidR="003C0162" w:rsidRPr="001A2B8C">
        <w:t xml:space="preserve"> s inspiruj</w:t>
      </w:r>
      <w:r w:rsidRPr="001A2B8C">
        <w:t>í</w:t>
      </w:r>
      <w:r w:rsidR="003C0162" w:rsidRPr="001A2B8C">
        <w:t>cí předmluvou Terezy Brdečkové,</w:t>
      </w:r>
      <w:r w:rsidR="003C0162" w:rsidRPr="001A2B8C">
        <w:rPr>
          <w:rStyle w:val="Znakapoznpodarou"/>
        </w:rPr>
        <w:footnoteReference w:id="4"/>
      </w:r>
      <w:r w:rsidRPr="001A2B8C">
        <w:t xml:space="preserve"> jež by byla bývala užitečná hlavně</w:t>
      </w:r>
      <w:r w:rsidR="0026314A" w:rsidRPr="001A2B8C">
        <w:t xml:space="preserve"> pro kap. 3</w:t>
      </w:r>
      <w:r w:rsidR="00145AF6" w:rsidRPr="001A2B8C">
        <w:t>)</w:t>
      </w:r>
      <w:r w:rsidR="0026314A" w:rsidRPr="001A2B8C">
        <w:t xml:space="preserve">. </w:t>
      </w:r>
      <w:r w:rsidRPr="001A2B8C">
        <w:t>P</w:t>
      </w:r>
      <w:r w:rsidR="00F274A5" w:rsidRPr="001A2B8C">
        <w:t>okud bylo cílem práce „analyzovat relevantní vzorek literární produkce (beletrie</w:t>
      </w:r>
      <w:r w:rsidR="00F274A5" w:rsidRPr="001A2B8C">
        <w:t xml:space="preserve"> </w:t>
      </w:r>
      <w:r w:rsidR="00F274A5" w:rsidRPr="001A2B8C">
        <w:t>(vydávané v 19. století“</w:t>
      </w:r>
      <w:r w:rsidR="001A2B8C">
        <w:t>)</w:t>
      </w:r>
      <w:r w:rsidR="00F274A5" w:rsidRPr="001A2B8C">
        <w:t>, pak je třeba konstatovat, že pět povídek ne</w:t>
      </w:r>
      <w:r w:rsidRPr="001A2B8C">
        <w:t>může být</w:t>
      </w:r>
      <w:r w:rsidR="00F274A5" w:rsidRPr="001A2B8C">
        <w:t xml:space="preserve"> relevantním vzorkem</w:t>
      </w:r>
      <w:r w:rsidRPr="001A2B8C">
        <w:t>.</w:t>
      </w:r>
      <w:r w:rsidR="00F274A5" w:rsidRPr="001A2B8C">
        <w:t xml:space="preserve"> </w:t>
      </w:r>
      <w:r w:rsidRPr="001A2B8C">
        <w:t>R</w:t>
      </w:r>
      <w:r w:rsidR="00F274A5" w:rsidRPr="001A2B8C">
        <w:t>ozdíl</w:t>
      </w:r>
      <w:r w:rsidRPr="001A2B8C">
        <w:t>u</w:t>
      </w:r>
      <w:r w:rsidR="00F274A5" w:rsidRPr="001A2B8C">
        <w:t xml:space="preserve"> mezi tvorbou Jana Rulíka či M. D. Rettigové, </w:t>
      </w:r>
      <w:r w:rsidRPr="001A2B8C">
        <w:t xml:space="preserve">již </w:t>
      </w:r>
      <w:r w:rsidR="00F274A5" w:rsidRPr="001A2B8C">
        <w:t>výrazně ovlivn</w:t>
      </w:r>
      <w:r w:rsidRPr="001A2B8C">
        <w:t>ila</w:t>
      </w:r>
      <w:r w:rsidR="00F274A5" w:rsidRPr="001A2B8C">
        <w:t xml:space="preserve"> </w:t>
      </w:r>
      <w:r w:rsidRPr="001A2B8C">
        <w:t>německá</w:t>
      </w:r>
      <w:r w:rsidR="00F274A5" w:rsidRPr="001A2B8C">
        <w:t xml:space="preserve"> </w:t>
      </w:r>
      <w:r w:rsidRPr="001A2B8C">
        <w:t xml:space="preserve">„uplakaná“ </w:t>
      </w:r>
      <w:r w:rsidR="00F274A5" w:rsidRPr="001A2B8C">
        <w:t>po</w:t>
      </w:r>
      <w:r w:rsidRPr="001A2B8C">
        <w:t>vídka</w:t>
      </w:r>
      <w:r w:rsidR="00F274A5" w:rsidRPr="001A2B8C">
        <w:t xml:space="preserve"> (Rulík navíc </w:t>
      </w:r>
      <w:r w:rsidRPr="001A2B8C">
        <w:t>čerpal z německého</w:t>
      </w:r>
      <w:r w:rsidR="00F274A5" w:rsidRPr="001A2B8C">
        <w:t xml:space="preserve"> filantropism</w:t>
      </w:r>
      <w:r w:rsidRPr="001A2B8C">
        <w:t>u, což je zvlášť v</w:t>
      </w:r>
      <w:r w:rsidR="00F274A5" w:rsidRPr="001A2B8C">
        <w:t xml:space="preserve"> „seriálu“ o Kubíčkovi zřetelné)</w:t>
      </w:r>
      <w:r w:rsidRPr="001A2B8C">
        <w:t>,</w:t>
      </w:r>
      <w:r w:rsidR="00F274A5" w:rsidRPr="001A2B8C">
        <w:t xml:space="preserve"> a tvorbou B. Němcové</w:t>
      </w:r>
      <w:r w:rsidRPr="001A2B8C">
        <w:t xml:space="preserve"> autorka nevěnuje pozornost</w:t>
      </w:r>
      <w:r w:rsidR="00F274A5" w:rsidRPr="001A2B8C">
        <w:t xml:space="preserve">. </w:t>
      </w:r>
      <w:r w:rsidR="003C0162" w:rsidRPr="001A2B8C">
        <w:t>Nejednoznačné je chronologické vymezení doby, k níž se</w:t>
      </w:r>
      <w:r w:rsidRPr="001A2B8C">
        <w:t xml:space="preserve"> </w:t>
      </w:r>
      <w:r w:rsidR="003C0162" w:rsidRPr="001A2B8C">
        <w:t xml:space="preserve">povídky vztahují (s. 33). </w:t>
      </w:r>
      <w:r w:rsidR="0026314A" w:rsidRPr="001A2B8C">
        <w:t xml:space="preserve">Komparace pramene s obsahem sekundární literatury je </w:t>
      </w:r>
      <w:r w:rsidR="001A2B8C">
        <w:t xml:space="preserve">základním </w:t>
      </w:r>
      <w:r w:rsidR="0026314A" w:rsidRPr="001A2B8C">
        <w:t>předpokladem vědecké práce, patří ke kritice pramene a není třeba zdůrazňovat, že jí používáme (s. 17).</w:t>
      </w:r>
    </w:p>
    <w:p w:rsidR="003B7320" w:rsidRPr="001A2B8C" w:rsidRDefault="003B7320" w:rsidP="001A2B8C">
      <w:pPr>
        <w:spacing w:before="120"/>
        <w:jc w:val="both"/>
      </w:pPr>
      <w:r w:rsidRPr="001A2B8C">
        <w:t xml:space="preserve">Podrobná struktura práce nepůsobí na první pohled logicky, ale při zvýšené pozornosti se čtenář v práci orientuje. </w:t>
      </w:r>
    </w:p>
    <w:p w:rsidR="00B63FAD" w:rsidRPr="001A2B8C" w:rsidRDefault="0089644B" w:rsidP="001A2B8C">
      <w:pPr>
        <w:spacing w:before="120"/>
        <w:jc w:val="both"/>
      </w:pPr>
      <w:r w:rsidRPr="001A2B8C">
        <w:t>Metodologický p</w:t>
      </w:r>
      <w:r w:rsidR="003C0162" w:rsidRPr="001A2B8C">
        <w:t>robl</w:t>
      </w:r>
      <w:r w:rsidR="004D7F5D" w:rsidRPr="001A2B8C">
        <w:t xml:space="preserve">ém vidím </w:t>
      </w:r>
      <w:r w:rsidRPr="001A2B8C">
        <w:t xml:space="preserve">rovněž </w:t>
      </w:r>
      <w:r w:rsidR="004D7F5D" w:rsidRPr="001A2B8C">
        <w:t>v tom,</w:t>
      </w:r>
      <w:r w:rsidRPr="001A2B8C">
        <w:t xml:space="preserve"> že není jasně definová</w:t>
      </w:r>
      <w:r w:rsidR="004D7F5D" w:rsidRPr="001A2B8C">
        <w:t xml:space="preserve">na základní otázka, na kterou chce autorka hledat odpověď. Jinak zní v zadání práce, jinak v její anotaci, jinak v úvodu k práci. </w:t>
      </w:r>
      <w:r w:rsidR="001A2B8C">
        <w:t>V práci ne</w:t>
      </w:r>
      <w:r w:rsidR="00145AF6" w:rsidRPr="001A2B8C">
        <w:t xml:space="preserve">ní jasně vymezen předmět bádání, </w:t>
      </w:r>
      <w:r w:rsidR="00013D46" w:rsidRPr="001A2B8C">
        <w:t xml:space="preserve">nejsou </w:t>
      </w:r>
      <w:r w:rsidR="001A2B8C">
        <w:t>jasně definovány</w:t>
      </w:r>
      <w:r w:rsidR="00145AF6" w:rsidRPr="001A2B8C">
        <w:t xml:space="preserve"> kategorie, s kter</w:t>
      </w:r>
      <w:r w:rsidR="00013D46" w:rsidRPr="001A2B8C">
        <w:t>ými</w:t>
      </w:r>
      <w:r w:rsidR="00145AF6" w:rsidRPr="001A2B8C">
        <w:t xml:space="preserve"> autorka </w:t>
      </w:r>
      <w:r w:rsidR="00013D46" w:rsidRPr="001A2B8C">
        <w:t xml:space="preserve">chce pracovat: </w:t>
      </w:r>
      <w:r w:rsidR="00145AF6" w:rsidRPr="001A2B8C">
        <w:t xml:space="preserve">co je to intimita (kdy se </w:t>
      </w:r>
      <w:r w:rsidR="00013D46" w:rsidRPr="001A2B8C">
        <w:t xml:space="preserve">toto slovo </w:t>
      </w:r>
      <w:r w:rsidR="00145AF6" w:rsidRPr="001A2B8C">
        <w:t>vůbec stává samozřejm</w:t>
      </w:r>
      <w:r w:rsidR="00DB74FC" w:rsidRPr="001A2B8C">
        <w:t>o</w:t>
      </w:r>
      <w:r w:rsidR="00145AF6" w:rsidRPr="001A2B8C">
        <w:t xml:space="preserve">u součástí češtiny, kdy začíná člověk chápat jasnou hranici mezi soukromým a veřejným?), co </w:t>
      </w:r>
      <w:r w:rsidR="00013D46" w:rsidRPr="001A2B8C">
        <w:t xml:space="preserve">autorka </w:t>
      </w:r>
      <w:r w:rsidR="00145AF6" w:rsidRPr="001A2B8C">
        <w:t xml:space="preserve">chápe pod adjektivem „intimní“? </w:t>
      </w:r>
      <w:r w:rsidR="008B0C25" w:rsidRPr="001A2B8C">
        <w:t xml:space="preserve">Zdá se, že tento termín </w:t>
      </w:r>
      <w:r w:rsidR="001A2B8C" w:rsidRPr="001A2B8C">
        <w:t>ztotožňuje</w:t>
      </w:r>
      <w:r w:rsidR="001A2B8C" w:rsidRPr="001A2B8C">
        <w:t xml:space="preserve"> </w:t>
      </w:r>
      <w:r w:rsidR="008B0C25" w:rsidRPr="001A2B8C">
        <w:t>s</w:t>
      </w:r>
      <w:r w:rsidR="001A2B8C">
        <w:t xml:space="preserve"> pojmem</w:t>
      </w:r>
      <w:r w:rsidR="008B0C25" w:rsidRPr="001A2B8C">
        <w:t xml:space="preserve"> sexualit</w:t>
      </w:r>
      <w:r w:rsidR="001A2B8C">
        <w:t>a</w:t>
      </w:r>
      <w:r w:rsidR="008B0C25" w:rsidRPr="001A2B8C">
        <w:t xml:space="preserve">, což není úplně přesné. </w:t>
      </w:r>
      <w:r w:rsidR="00013D46" w:rsidRPr="001A2B8C">
        <w:t xml:space="preserve">Všímá si milostných a sňatkových strategií, které se v analyzovaných příbězích odehrávaly </w:t>
      </w:r>
      <w:r w:rsidR="00013D46" w:rsidRPr="001A2B8C">
        <w:t xml:space="preserve">převážně </w:t>
      </w:r>
      <w:r w:rsidR="00013D46" w:rsidRPr="001A2B8C">
        <w:t>před zrakem příslušné komunity</w:t>
      </w:r>
      <w:r w:rsidR="003B7320">
        <w:t>, ne vždy v důvěrném prostoru vymezeném samotnými aktéry</w:t>
      </w:r>
      <w:r w:rsidR="00013D46" w:rsidRPr="001A2B8C">
        <w:t>.</w:t>
      </w:r>
      <w:r w:rsidR="00013D46" w:rsidRPr="001A2B8C">
        <w:t xml:space="preserve"> </w:t>
      </w:r>
      <w:r w:rsidR="00205F02" w:rsidRPr="001A2B8C">
        <w:t xml:space="preserve">Pokud jde o postižení hranic mezi těmito světy, bylo by bývalo dobré se </w:t>
      </w:r>
      <w:r w:rsidR="00F274A5" w:rsidRPr="001A2B8C">
        <w:t>podívat na</w:t>
      </w:r>
      <w:r w:rsidR="00205F02" w:rsidRPr="001A2B8C">
        <w:t xml:space="preserve"> </w:t>
      </w:r>
      <w:r w:rsidR="003B7320">
        <w:t xml:space="preserve">dobovou </w:t>
      </w:r>
      <w:r w:rsidR="00205F02" w:rsidRPr="001A2B8C">
        <w:t>legislativu trochu kri</w:t>
      </w:r>
      <w:r w:rsidR="00013D46" w:rsidRPr="001A2B8C">
        <w:t>tičtějším pohledem:</w:t>
      </w:r>
      <w:r w:rsidR="008B0C25" w:rsidRPr="001A2B8C">
        <w:t xml:space="preserve"> </w:t>
      </w:r>
      <w:r w:rsidR="00013D46" w:rsidRPr="001A2B8C">
        <w:t>P. Kaprová</w:t>
      </w:r>
      <w:r w:rsidR="008B0C25" w:rsidRPr="001A2B8C">
        <w:t xml:space="preserve"> sic</w:t>
      </w:r>
      <w:r w:rsidR="00205F02" w:rsidRPr="001A2B8C">
        <w:t>e</w:t>
      </w:r>
      <w:r w:rsidR="008B0C25" w:rsidRPr="001A2B8C">
        <w:t xml:space="preserve"> </w:t>
      </w:r>
      <w:r w:rsidR="00205F02" w:rsidRPr="001A2B8C">
        <w:t>vypisuje paragrafy z ABGB, ale nepracuje s </w:t>
      </w:r>
      <w:r w:rsidR="00F274A5" w:rsidRPr="001A2B8C">
        <w:t xml:space="preserve">nimi. </w:t>
      </w:r>
      <w:r w:rsidR="00013D46" w:rsidRPr="001A2B8C">
        <w:t>Kategorii g</w:t>
      </w:r>
      <w:r w:rsidR="00DB74FC" w:rsidRPr="001A2B8C">
        <w:t>end</w:t>
      </w:r>
      <w:r w:rsidR="0026314A" w:rsidRPr="001A2B8C">
        <w:t>e</w:t>
      </w:r>
      <w:r w:rsidR="00DB74FC" w:rsidRPr="001A2B8C">
        <w:t>r je v úvodu definován</w:t>
      </w:r>
      <w:r w:rsidR="003B7320">
        <w:t>a</w:t>
      </w:r>
      <w:r w:rsidR="00DB74FC" w:rsidRPr="001A2B8C">
        <w:t xml:space="preserve"> odpovídajícím způsobem, dále je zde definována kategorie „narativ“, s kterou ale autorka téměř nepracuje. </w:t>
      </w:r>
      <w:r w:rsidR="00B63FAD" w:rsidRPr="001A2B8C">
        <w:t xml:space="preserve">Podobně je tomu s kategorií „diskursu“ či </w:t>
      </w:r>
      <w:r w:rsidR="00B63FAD" w:rsidRPr="001A2B8C">
        <w:lastRenderedPageBreak/>
        <w:t>„performativity“. Rovněž „freudovská teorie“, zčistajasna s</w:t>
      </w:r>
      <w:r w:rsidR="003B7320">
        <w:t>e</w:t>
      </w:r>
      <w:r w:rsidR="00B63FAD" w:rsidRPr="001A2B8C">
        <w:t> </w:t>
      </w:r>
      <w:r w:rsidR="00F274A5" w:rsidRPr="001A2B8C">
        <w:t>objevující</w:t>
      </w:r>
      <w:r w:rsidR="00B63FAD" w:rsidRPr="001A2B8C">
        <w:t xml:space="preserve"> na s. 90, je pouhou zmínkou bez jakéhokoli zakotvení.</w:t>
      </w:r>
    </w:p>
    <w:p w:rsidR="00F274A5" w:rsidRPr="001A2B8C" w:rsidRDefault="003B7320" w:rsidP="001A2B8C">
      <w:pPr>
        <w:spacing w:before="120"/>
        <w:jc w:val="both"/>
      </w:pPr>
      <w:r>
        <w:t>Nicméně s</w:t>
      </w:r>
      <w:r w:rsidR="00013D46" w:rsidRPr="001A2B8C">
        <w:t>amotnou ú</w:t>
      </w:r>
      <w:r w:rsidR="00DB74FC" w:rsidRPr="001A2B8C">
        <w:t xml:space="preserve">vodní metodologickou část </w:t>
      </w:r>
      <w:r w:rsidR="00B63FAD" w:rsidRPr="001A2B8C">
        <w:t xml:space="preserve">je možné </w:t>
      </w:r>
      <w:r w:rsidR="00DB74FC" w:rsidRPr="001A2B8C">
        <w:t>považovat za dobře zvládnutou</w:t>
      </w:r>
      <w:r w:rsidR="00DD4D23" w:rsidRPr="001A2B8C">
        <w:t xml:space="preserve">; </w:t>
      </w:r>
      <w:r w:rsidR="00B63FAD" w:rsidRPr="001A2B8C">
        <w:t>snad</w:t>
      </w:r>
      <w:r w:rsidR="00DD4D23" w:rsidRPr="001A2B8C">
        <w:t xml:space="preserve"> by s</w:t>
      </w:r>
      <w:r>
        <w:t>e autorka mohla přiznat</w:t>
      </w:r>
      <w:r w:rsidR="00DD4D23" w:rsidRPr="001A2B8C">
        <w:t>, že kromě genderové analýzy používá i analýzu textovou</w:t>
      </w:r>
      <w:r>
        <w:t xml:space="preserve"> a že </w:t>
      </w:r>
      <w:r w:rsidR="00DD4D23" w:rsidRPr="001A2B8C">
        <w:t xml:space="preserve">dobře nastudovala </w:t>
      </w:r>
      <w:r w:rsidR="00F274A5" w:rsidRPr="001A2B8C">
        <w:t>teorií</w:t>
      </w:r>
      <w:r w:rsidR="00DD4D23" w:rsidRPr="001A2B8C">
        <w:t xml:space="preserve"> fikcí, </w:t>
      </w:r>
      <w:r w:rsidR="00013D46" w:rsidRPr="001A2B8C">
        <w:t xml:space="preserve">třebaže </w:t>
      </w:r>
      <w:r>
        <w:t xml:space="preserve">posledně zmíněná </w:t>
      </w:r>
      <w:r w:rsidR="00DD4D23" w:rsidRPr="001A2B8C">
        <w:t xml:space="preserve">je – </w:t>
      </w:r>
      <w:r w:rsidR="00F274A5" w:rsidRPr="001A2B8C">
        <w:t>vzhledem</w:t>
      </w:r>
      <w:r w:rsidR="00DD4D23" w:rsidRPr="001A2B8C">
        <w:t xml:space="preserve"> k cíli práce – poněkud redundantní. </w:t>
      </w:r>
      <w:r w:rsidR="0026314A" w:rsidRPr="001A2B8C">
        <w:t xml:space="preserve">Dalším problémem </w:t>
      </w:r>
      <w:r w:rsidR="00013D46" w:rsidRPr="001A2B8C">
        <w:t xml:space="preserve">spisu </w:t>
      </w:r>
      <w:r w:rsidR="0026314A" w:rsidRPr="001A2B8C">
        <w:t>je fakt, že autorka ne všechny autority, na které se odvolává, četla (s</w:t>
      </w:r>
      <w:r>
        <w:t>ilné pochybnosti budí zmínky o pracích</w:t>
      </w:r>
      <w:r w:rsidR="0026314A" w:rsidRPr="001A2B8C">
        <w:t xml:space="preserve"> Rolanda </w:t>
      </w:r>
      <w:proofErr w:type="spellStart"/>
      <w:r w:rsidR="0026314A" w:rsidRPr="001A2B8C">
        <w:t>Barthese</w:t>
      </w:r>
      <w:proofErr w:type="spellEnd"/>
      <w:r w:rsidR="0026314A" w:rsidRPr="001A2B8C">
        <w:t xml:space="preserve"> a Gérarda Genetta</w:t>
      </w:r>
      <w:r w:rsidR="00205F02" w:rsidRPr="001A2B8C">
        <w:t>,</w:t>
      </w:r>
      <w:r w:rsidR="0026314A" w:rsidRPr="001A2B8C">
        <w:t xml:space="preserve"> Simone de Beauvoir</w:t>
      </w:r>
      <w:r w:rsidR="00205F02" w:rsidRPr="001A2B8C">
        <w:t xml:space="preserve"> či Virginie </w:t>
      </w:r>
      <w:proofErr w:type="spellStart"/>
      <w:r w:rsidR="00205F02" w:rsidRPr="001A2B8C">
        <w:t>Woolf</w:t>
      </w:r>
      <w:proofErr w:type="spellEnd"/>
      <w:r w:rsidR="0026314A" w:rsidRPr="001A2B8C">
        <w:t>?)</w:t>
      </w:r>
      <w:r w:rsidR="00013D46" w:rsidRPr="001A2B8C">
        <w:t>;</w:t>
      </w:r>
      <w:r w:rsidR="0026314A" w:rsidRPr="001A2B8C">
        <w:t xml:space="preserve"> cituje </w:t>
      </w:r>
      <w:r w:rsidR="00013D46" w:rsidRPr="001A2B8C">
        <w:t xml:space="preserve">je převážně </w:t>
      </w:r>
      <w:r w:rsidR="0026314A" w:rsidRPr="001A2B8C">
        <w:t>zprostředkovaně.</w:t>
      </w:r>
      <w:r w:rsidR="00205F02" w:rsidRPr="001A2B8C">
        <w:t xml:space="preserve"> Na s. 22 slibuje podložení svých tvrzení „demografickými prameny“, s nimiž </w:t>
      </w:r>
      <w:r w:rsidR="009F00B3" w:rsidRPr="001A2B8C">
        <w:t xml:space="preserve">ale vůbec </w:t>
      </w:r>
      <w:r w:rsidR="00F274A5" w:rsidRPr="001A2B8C">
        <w:t>nepracovala. U</w:t>
      </w:r>
      <w:r w:rsidR="009F00B3" w:rsidRPr="001A2B8C">
        <w:t xml:space="preserve"> jednotlivých povídek by čtenář možná přivítal aspoň stručné </w:t>
      </w:r>
      <w:r w:rsidR="00F274A5" w:rsidRPr="001A2B8C">
        <w:t>převyprávěné</w:t>
      </w:r>
      <w:r w:rsidR="009F00B3" w:rsidRPr="001A2B8C">
        <w:t xml:space="preserve"> děje – stačilo </w:t>
      </w:r>
      <w:r w:rsidR="00013D46" w:rsidRPr="001A2B8C">
        <w:t xml:space="preserve">by </w:t>
      </w:r>
      <w:r w:rsidR="009F00B3" w:rsidRPr="001A2B8C">
        <w:t>několik vět.</w:t>
      </w:r>
      <w:r w:rsidR="00B63FAD" w:rsidRPr="001A2B8C">
        <w:t xml:space="preserve"> Je to škoda, nejen proto, že genderová analýza </w:t>
      </w:r>
      <w:r w:rsidR="00F274A5" w:rsidRPr="001A2B8C">
        <w:t>povídek</w:t>
      </w:r>
      <w:r w:rsidR="00B63FAD" w:rsidRPr="001A2B8C">
        <w:t xml:space="preserve"> patři k silným stránkám práce.</w:t>
      </w:r>
      <w:r w:rsidR="009F00B3" w:rsidRPr="001A2B8C">
        <w:t xml:space="preserve"> </w:t>
      </w:r>
      <w:r w:rsidR="00013D46" w:rsidRPr="001A2B8C">
        <w:t xml:space="preserve">K dobrým mravům patří též přiblížit autory </w:t>
      </w:r>
      <w:r w:rsidR="00B63FAD" w:rsidRPr="001A2B8C">
        <w:t>– stručná biografická informace by nebyla na škodu.</w:t>
      </w:r>
    </w:p>
    <w:p w:rsidR="00205F02" w:rsidRPr="001A2B8C" w:rsidRDefault="00013D46" w:rsidP="001A2B8C">
      <w:pPr>
        <w:spacing w:before="120"/>
        <w:jc w:val="both"/>
        <w:rPr>
          <w:i/>
        </w:rPr>
      </w:pPr>
      <w:r w:rsidRPr="001A2B8C">
        <w:t xml:space="preserve">Práce obsahuje několik faktografických </w:t>
      </w:r>
      <w:r w:rsidR="00205F02" w:rsidRPr="001A2B8C">
        <w:t>o</w:t>
      </w:r>
      <w:r w:rsidRPr="001A2B8C">
        <w:t>mylů.</w:t>
      </w:r>
      <w:r w:rsidR="00205F02" w:rsidRPr="001A2B8C">
        <w:t xml:space="preserve"> Literární mystifikace (s. 26 – 27) jsou už staršího data a existuje k nim dnes už poměrně </w:t>
      </w:r>
      <w:r w:rsidR="00F274A5" w:rsidRPr="001A2B8C">
        <w:t>obsáhlá</w:t>
      </w:r>
      <w:r w:rsidR="00205F02" w:rsidRPr="001A2B8C">
        <w:t xml:space="preserve"> literatura. V „obrozenecké době“  </w:t>
      </w:r>
      <w:r w:rsidRPr="001A2B8C">
        <w:t>(toto označení se už v kvalitních vědeckých pracích neužívá</w:t>
      </w:r>
      <w:r w:rsidR="00205F02" w:rsidRPr="001A2B8C">
        <w:t xml:space="preserve">) se ještě nemohlo volat po rovnoprávnosti pohlaví – cílem </w:t>
      </w:r>
      <w:r w:rsidRPr="001A2B8C">
        <w:t>byl zatím jen pří</w:t>
      </w:r>
      <w:r w:rsidR="00F274A5" w:rsidRPr="001A2B8C">
        <w:t>stup</w:t>
      </w:r>
      <w:r w:rsidR="00205F02" w:rsidRPr="001A2B8C">
        <w:t xml:space="preserve"> žen k vzdělání. Složitější byla i problematika zasnoubení. </w:t>
      </w:r>
      <w:r w:rsidRPr="001A2B8C">
        <w:t xml:space="preserve">Skutečně </w:t>
      </w:r>
      <w:r w:rsidR="00205F02" w:rsidRPr="001A2B8C">
        <w:t>bylo v 19. století psané slovo „jediným komunikačním prostředkem“</w:t>
      </w:r>
      <w:r w:rsidRPr="001A2B8C">
        <w:t xml:space="preserve"> (s. 15),</w:t>
      </w:r>
      <w:r w:rsidR="00205F02" w:rsidRPr="001A2B8C">
        <w:t xml:space="preserve"> i když část společnosti </w:t>
      </w:r>
      <w:r w:rsidR="00F274A5" w:rsidRPr="001A2B8C">
        <w:t>zůstávala</w:t>
      </w:r>
      <w:r w:rsidR="00205F02" w:rsidRPr="001A2B8C">
        <w:t xml:space="preserve"> negramotná či pologramotná?</w:t>
      </w:r>
      <w:r w:rsidR="009F00B3" w:rsidRPr="001A2B8C">
        <w:t xml:space="preserve"> Tvrzení o tom, že manželství v 19. století patřilo „neodmyslitelně“ k životu člověka</w:t>
      </w:r>
      <w:r w:rsidR="003B7320">
        <w:t>,</w:t>
      </w:r>
      <w:r w:rsidR="009F00B3" w:rsidRPr="001A2B8C">
        <w:t xml:space="preserve"> není </w:t>
      </w:r>
      <w:r w:rsidRPr="001A2B8C">
        <w:t xml:space="preserve">rovněž </w:t>
      </w:r>
      <w:r w:rsidR="009F00B3" w:rsidRPr="001A2B8C">
        <w:t>pravdivé</w:t>
      </w:r>
      <w:r w:rsidRPr="001A2B8C">
        <w:t>:</w:t>
      </w:r>
      <w:r w:rsidR="009F00B3" w:rsidRPr="001A2B8C">
        <w:t xml:space="preserve"> </w:t>
      </w:r>
      <w:r w:rsidRPr="001A2B8C">
        <w:t>právě</w:t>
      </w:r>
      <w:r w:rsidR="009F00B3" w:rsidRPr="001A2B8C">
        <w:t xml:space="preserve"> v této době tvoří nezanedbatelné procento obyvatelstva </w:t>
      </w:r>
      <w:r w:rsidRPr="001A2B8C">
        <w:t>osoby trvale svobodné</w:t>
      </w:r>
      <w:r w:rsidR="009F00B3" w:rsidRPr="001A2B8C">
        <w:t xml:space="preserve">. Pokud se sexuální výchovy ve </w:t>
      </w:r>
      <w:r w:rsidR="00F274A5" w:rsidRPr="001A2B8C">
        <w:t>středoevropském</w:t>
      </w:r>
      <w:r w:rsidR="009F00B3" w:rsidRPr="001A2B8C">
        <w:t xml:space="preserve"> prostoru týče, nebyla tato oblast na začátku 19. </w:t>
      </w:r>
      <w:r w:rsidR="00F274A5" w:rsidRPr="001A2B8C">
        <w:t>století</w:t>
      </w:r>
      <w:r w:rsidR="009F00B3" w:rsidRPr="001A2B8C">
        <w:t xml:space="preserve"> zcela </w:t>
      </w:r>
      <w:r w:rsidR="00F274A5" w:rsidRPr="001A2B8C">
        <w:t>nepopsaným</w:t>
      </w:r>
      <w:r w:rsidR="009F00B3" w:rsidRPr="001A2B8C">
        <w:t xml:space="preserve"> listem</w:t>
      </w:r>
      <w:r w:rsidRPr="001A2B8C">
        <w:t xml:space="preserve">, neboť se jí </w:t>
      </w:r>
      <w:r w:rsidR="00F274A5" w:rsidRPr="001A2B8C">
        <w:t>věnovali</w:t>
      </w:r>
      <w:r w:rsidR="009F00B3" w:rsidRPr="001A2B8C">
        <w:t xml:space="preserve"> němečtí </w:t>
      </w:r>
      <w:r w:rsidR="00F274A5" w:rsidRPr="001A2B8C">
        <w:t>filantropisté</w:t>
      </w:r>
      <w:r w:rsidR="009F00B3" w:rsidRPr="001A2B8C">
        <w:t xml:space="preserve">, </w:t>
      </w:r>
      <w:r w:rsidR="00F274A5" w:rsidRPr="001A2B8C">
        <w:t>jejichž</w:t>
      </w:r>
      <w:r w:rsidR="009F00B3" w:rsidRPr="001A2B8C">
        <w:t xml:space="preserve"> vliv zanechal i v </w:t>
      </w:r>
      <w:r w:rsidR="00F274A5" w:rsidRPr="001A2B8C">
        <w:t>českém</w:t>
      </w:r>
      <w:r w:rsidR="009F00B3" w:rsidRPr="001A2B8C">
        <w:t xml:space="preserve"> </w:t>
      </w:r>
      <w:r w:rsidR="00F274A5" w:rsidRPr="001A2B8C">
        <w:t>prostředí</w:t>
      </w:r>
      <w:r w:rsidR="009F00B3" w:rsidRPr="001A2B8C">
        <w:t xml:space="preserve"> stopu (</w:t>
      </w:r>
      <w:r w:rsidRPr="001A2B8C">
        <w:t xml:space="preserve">ze zkoumaných autorit </w:t>
      </w:r>
      <w:r w:rsidR="009F00B3" w:rsidRPr="001A2B8C">
        <w:t xml:space="preserve">u Rulíka). </w:t>
      </w:r>
      <w:r w:rsidR="00F274A5" w:rsidRPr="001A2B8C">
        <w:t>Dílo</w:t>
      </w:r>
      <w:r w:rsidR="00A236EA" w:rsidRPr="001A2B8C">
        <w:t xml:space="preserve"> M</w:t>
      </w:r>
      <w:r w:rsidRPr="001A2B8C">
        <w:t xml:space="preserve">. </w:t>
      </w:r>
      <w:r w:rsidR="00A236EA" w:rsidRPr="001A2B8C">
        <w:t>D</w:t>
      </w:r>
      <w:r w:rsidRPr="001A2B8C">
        <w:t xml:space="preserve">. </w:t>
      </w:r>
      <w:r w:rsidR="00A236EA" w:rsidRPr="001A2B8C">
        <w:t>R</w:t>
      </w:r>
      <w:r w:rsidRPr="001A2B8C">
        <w:t>ettigové</w:t>
      </w:r>
      <w:r w:rsidR="00A236EA" w:rsidRPr="001A2B8C">
        <w:t xml:space="preserve">, které </w:t>
      </w:r>
      <w:r w:rsidRPr="001A2B8C">
        <w:t xml:space="preserve">má </w:t>
      </w:r>
      <w:r w:rsidR="00A236EA" w:rsidRPr="001A2B8C">
        <w:t xml:space="preserve">autorka </w:t>
      </w:r>
      <w:r w:rsidRPr="001A2B8C">
        <w:t>na mysli</w:t>
      </w:r>
      <w:r w:rsidR="00A236EA" w:rsidRPr="001A2B8C">
        <w:t xml:space="preserve"> </w:t>
      </w:r>
      <w:proofErr w:type="spellStart"/>
      <w:r w:rsidR="00A236EA" w:rsidRPr="001A2B8C">
        <w:t>na</w:t>
      </w:r>
      <w:proofErr w:type="spellEnd"/>
      <w:r w:rsidR="00A236EA" w:rsidRPr="001A2B8C">
        <w:t xml:space="preserve"> s. 48, není </w:t>
      </w:r>
      <w:r w:rsidR="00F274A5" w:rsidRPr="001A2B8C">
        <w:rPr>
          <w:i/>
        </w:rPr>
        <w:t>Domácí</w:t>
      </w:r>
      <w:r w:rsidR="00A236EA" w:rsidRPr="001A2B8C">
        <w:rPr>
          <w:i/>
        </w:rPr>
        <w:t xml:space="preserve"> kuchařka,</w:t>
      </w:r>
      <w:r w:rsidR="00A236EA" w:rsidRPr="001A2B8C">
        <w:t xml:space="preserve"> ale </w:t>
      </w:r>
      <w:r w:rsidR="00A236EA" w:rsidRPr="001A2B8C">
        <w:rPr>
          <w:i/>
        </w:rPr>
        <w:t xml:space="preserve">Mladá </w:t>
      </w:r>
      <w:r w:rsidRPr="001A2B8C">
        <w:rPr>
          <w:i/>
        </w:rPr>
        <w:t>hospodyňka;</w:t>
      </w:r>
      <w:r w:rsidR="00A236EA" w:rsidRPr="001A2B8C">
        <w:rPr>
          <w:i/>
        </w:rPr>
        <w:t xml:space="preserve"> </w:t>
      </w:r>
      <w:r w:rsidR="00A236EA" w:rsidRPr="001A2B8C">
        <w:t xml:space="preserve">právě </w:t>
      </w:r>
      <w:r w:rsidRPr="001A2B8C">
        <w:t xml:space="preserve">toto dílko </w:t>
      </w:r>
      <w:r w:rsidR="00F274A5" w:rsidRPr="001A2B8C">
        <w:t>zahajuje</w:t>
      </w:r>
      <w:r w:rsidR="00A236EA" w:rsidRPr="001A2B8C">
        <w:t xml:space="preserve"> řadu česky psaných ženských preskriptivních titulů a </w:t>
      </w:r>
      <w:r w:rsidR="003B7320">
        <w:t>Rettigová</w:t>
      </w:r>
      <w:r w:rsidR="00A236EA" w:rsidRPr="001A2B8C">
        <w:t xml:space="preserve"> se k</w:t>
      </w:r>
      <w:r w:rsidRPr="001A2B8C">
        <w:t xml:space="preserve"> jeho sepsání </w:t>
      </w:r>
      <w:r w:rsidR="00A236EA" w:rsidRPr="001A2B8C">
        <w:t xml:space="preserve">dopracovala na základě své povídkové tvorby pro mládež. </w:t>
      </w:r>
      <w:r w:rsidR="00B63FAD" w:rsidRPr="001A2B8C">
        <w:t xml:space="preserve">Věk, v kterém muži a ženy 19. století vstupovali do prvního manželství, nebyl </w:t>
      </w:r>
      <w:r w:rsidR="00F274A5" w:rsidRPr="001A2B8C">
        <w:t>zpravidla</w:t>
      </w:r>
      <w:r w:rsidR="00B63FAD" w:rsidRPr="001A2B8C">
        <w:t xml:space="preserve"> </w:t>
      </w:r>
      <w:r w:rsidR="00F274A5" w:rsidRPr="001A2B8C">
        <w:t>příliš</w:t>
      </w:r>
      <w:r w:rsidR="00B63FAD" w:rsidRPr="001A2B8C">
        <w:t xml:space="preserve"> </w:t>
      </w:r>
      <w:r w:rsidR="00F274A5" w:rsidRPr="001A2B8C">
        <w:t>rozdílný</w:t>
      </w:r>
      <w:r w:rsidRPr="001A2B8C">
        <w:t xml:space="preserve"> (s. 82</w:t>
      </w:r>
      <w:r w:rsidR="00B63FAD" w:rsidRPr="001A2B8C">
        <w:t>)</w:t>
      </w:r>
      <w:r w:rsidRPr="001A2B8C">
        <w:t>.</w:t>
      </w:r>
    </w:p>
    <w:p w:rsidR="001A2B8C" w:rsidRPr="001A2B8C" w:rsidRDefault="001A2B8C" w:rsidP="001A2B8C">
      <w:pPr>
        <w:spacing w:before="120"/>
        <w:jc w:val="both"/>
      </w:pPr>
      <w:r w:rsidRPr="001A2B8C">
        <w:t>Pokud bych měla poukázat na f</w:t>
      </w:r>
      <w:r w:rsidR="00DB74FC" w:rsidRPr="001A2B8C">
        <w:t>ormální nedostatky</w:t>
      </w:r>
      <w:r w:rsidRPr="001A2B8C">
        <w:t xml:space="preserve">, </w:t>
      </w:r>
      <w:r w:rsidR="003B7320">
        <w:t xml:space="preserve">pak </w:t>
      </w:r>
      <w:r w:rsidRPr="001A2B8C">
        <w:t>není v pořádku, že v</w:t>
      </w:r>
      <w:r w:rsidR="00205F02" w:rsidRPr="001A2B8C">
        <w:t xml:space="preserve"> závěrečném soupisu jsou </w:t>
      </w:r>
      <w:r w:rsidR="003B7320">
        <w:t xml:space="preserve">některé </w:t>
      </w:r>
      <w:r w:rsidR="00DB74FC" w:rsidRPr="001A2B8C">
        <w:t xml:space="preserve">prameny zařazeny do sekundární literatury. </w:t>
      </w:r>
      <w:r w:rsidR="00205F02" w:rsidRPr="001A2B8C">
        <w:t xml:space="preserve">Citační úzus, který autorka používá, je nepochopitelný – jeden ze svých klíčových </w:t>
      </w:r>
      <w:r w:rsidR="00F274A5" w:rsidRPr="001A2B8C">
        <w:t>pramenů</w:t>
      </w:r>
      <w:r w:rsidR="003B7320">
        <w:t>,</w:t>
      </w:r>
      <w:r w:rsidR="00205F02" w:rsidRPr="001A2B8C">
        <w:t xml:space="preserve"> Rulíkovu povídku</w:t>
      </w:r>
      <w:r w:rsidR="003B7320">
        <w:t>,</w:t>
      </w:r>
      <w:r w:rsidR="00205F02" w:rsidRPr="001A2B8C">
        <w:t xml:space="preserve"> cituje </w:t>
      </w:r>
      <w:r w:rsidRPr="001A2B8C">
        <w:t xml:space="preserve">v rámci </w:t>
      </w:r>
      <w:r w:rsidR="00205F02" w:rsidRPr="001A2B8C">
        <w:t>sbírk</w:t>
      </w:r>
      <w:r w:rsidRPr="001A2B8C">
        <w:t>y</w:t>
      </w:r>
      <w:r w:rsidR="00205F02" w:rsidRPr="001A2B8C">
        <w:t xml:space="preserve">, v níž se nachází. </w:t>
      </w:r>
      <w:r w:rsidR="00F274A5" w:rsidRPr="001A2B8C">
        <w:t>Na jiných místech neo</w:t>
      </w:r>
      <w:r w:rsidRPr="001A2B8C">
        <w:t>d</w:t>
      </w:r>
      <w:r w:rsidR="00F274A5" w:rsidRPr="001A2B8C">
        <w:t>kazuje vůbec, jindy chybí u odkazů číslo strany, jindy je uveden jen autor, ba dokonce jen číslo poznámky</w:t>
      </w:r>
      <w:r w:rsidRPr="001A2B8C">
        <w:t xml:space="preserve"> (</w:t>
      </w:r>
      <w:r w:rsidR="00F274A5" w:rsidRPr="001A2B8C">
        <w:t>s.</w:t>
      </w:r>
      <w:r w:rsidRPr="001A2B8C">
        <w:t xml:space="preserve"> 32</w:t>
      </w:r>
      <w:r w:rsidR="00F274A5" w:rsidRPr="001A2B8C">
        <w:t xml:space="preserve">). Věty na s. 46 – 47 jistě nevyřkla soudobá britská historička Lynn Abramsová. </w:t>
      </w:r>
      <w:r w:rsidR="00205F02" w:rsidRPr="001A2B8C">
        <w:t xml:space="preserve">Odkazujících poznámek je </w:t>
      </w:r>
      <w:r w:rsidR="003B7320">
        <w:t xml:space="preserve">žalostně </w:t>
      </w:r>
      <w:r w:rsidR="00205F02" w:rsidRPr="001A2B8C">
        <w:t xml:space="preserve">málo. </w:t>
      </w:r>
      <w:r w:rsidR="0026314A" w:rsidRPr="001A2B8C">
        <w:t>Obecně platné a známé axiomy vydává občas autorka za své postoje („domnívám se</w:t>
      </w:r>
      <w:r w:rsidR="003B7320">
        <w:t>“</w:t>
      </w:r>
      <w:r w:rsidR="0026314A" w:rsidRPr="001A2B8C">
        <w:t>, myslím, že“ atd., s. 18, 19, 21, 28an)</w:t>
      </w:r>
      <w:r w:rsidRPr="001A2B8C">
        <w:t>. Objevíme n</w:t>
      </w:r>
      <w:r w:rsidR="008B0C25" w:rsidRPr="001A2B8C">
        <w:t>ejasné či zmatené formulace (</w:t>
      </w:r>
      <w:r w:rsidR="003B7320">
        <w:t xml:space="preserve">např. </w:t>
      </w:r>
      <w:r w:rsidR="008B0C25" w:rsidRPr="001A2B8C">
        <w:t xml:space="preserve">začátek 4. kapitoly). </w:t>
      </w:r>
      <w:r w:rsidRPr="001A2B8C">
        <w:t>Co myslela autorka spojením „</w:t>
      </w:r>
      <w:r w:rsidRPr="001A2B8C">
        <w:t>intimní trojúhelník“ (s. 90)?</w:t>
      </w:r>
      <w:r w:rsidRPr="001A2B8C">
        <w:t xml:space="preserve"> </w:t>
      </w:r>
      <w:r w:rsidR="008B0C25" w:rsidRPr="001A2B8C">
        <w:t xml:space="preserve">Citát z díla Tomáše Štítného na s. 37 působí jako zjevení z jiného </w:t>
      </w:r>
      <w:r w:rsidR="009F00B3" w:rsidRPr="001A2B8C">
        <w:t xml:space="preserve">světa, citát z Paolo Mantegazzy by vyžadoval kontextualizaci – </w:t>
      </w:r>
      <w:r w:rsidR="00F274A5" w:rsidRPr="001A2B8C">
        <w:t>takto</w:t>
      </w:r>
      <w:r w:rsidR="009F00B3" w:rsidRPr="001A2B8C">
        <w:t xml:space="preserve"> zde </w:t>
      </w:r>
      <w:r w:rsidRPr="001A2B8C">
        <w:t>vypadá</w:t>
      </w:r>
      <w:r w:rsidR="009F00B3" w:rsidRPr="001A2B8C">
        <w:t xml:space="preserve"> samoúčelně. „Postavy mladých neprovdaných mužů“ jsou zřejmě zábavným omylem. </w:t>
      </w:r>
    </w:p>
    <w:p w:rsidR="00DB74FC" w:rsidRPr="001A2B8C" w:rsidRDefault="00B63FAD" w:rsidP="001A2B8C">
      <w:pPr>
        <w:spacing w:before="120"/>
        <w:jc w:val="both"/>
      </w:pPr>
      <w:r w:rsidRPr="001A2B8C">
        <w:t xml:space="preserve">Práce </w:t>
      </w:r>
      <w:r w:rsidR="00F274A5" w:rsidRPr="001A2B8C">
        <w:t>zjevně</w:t>
      </w:r>
      <w:r w:rsidR="001A2B8C" w:rsidRPr="001A2B8C">
        <w:t xml:space="preserve"> neprošla </w:t>
      </w:r>
      <w:r w:rsidRPr="001A2B8C">
        <w:t xml:space="preserve">závěrečnou redakcí – autorka </w:t>
      </w:r>
      <w:r w:rsidR="003B7320">
        <w:t>některé skutečnosti</w:t>
      </w:r>
      <w:r w:rsidRPr="001A2B8C">
        <w:t xml:space="preserve"> opakuje, jsou zde překlepy, občas i </w:t>
      </w:r>
      <w:r w:rsidR="00F274A5" w:rsidRPr="001A2B8C">
        <w:t>gramatické</w:t>
      </w:r>
      <w:r w:rsidRPr="001A2B8C">
        <w:t xml:space="preserve"> chyby. </w:t>
      </w:r>
    </w:p>
    <w:p w:rsidR="004D7F5D" w:rsidRPr="001A2B8C" w:rsidRDefault="004D7F5D" w:rsidP="001A2B8C">
      <w:pPr>
        <w:spacing w:before="120"/>
        <w:jc w:val="both"/>
      </w:pPr>
      <w:r w:rsidRPr="001A2B8C">
        <w:t xml:space="preserve">Pokud se týče stylistické úrovně, odpovídá vcelku nárokům kladeným na tento typ kvalifikační práce, třeba že se autorka ne vždy vyvarovala složitých a nepřehledných souvětí (např. hned v úvodu, s. 9) či nejasných formulací. </w:t>
      </w:r>
    </w:p>
    <w:p w:rsidR="00F274A5" w:rsidRPr="001A2B8C" w:rsidRDefault="00F274A5" w:rsidP="001A2B8C">
      <w:pPr>
        <w:spacing w:before="120"/>
        <w:jc w:val="both"/>
      </w:pPr>
      <w:r w:rsidRPr="001A2B8C">
        <w:t xml:space="preserve">Co říct na závěr? Práce s beletristickými prameny je v současné době velmi oblíbená a řada historiků se jí věnuje i teoreticky. Nápad vytěžit jazykově </w:t>
      </w:r>
      <w:r w:rsidR="001A2B8C" w:rsidRPr="001A2B8C">
        <w:t xml:space="preserve">české </w:t>
      </w:r>
      <w:r w:rsidRPr="001A2B8C">
        <w:t xml:space="preserve">povídky </w:t>
      </w:r>
      <w:r w:rsidR="001A2B8C" w:rsidRPr="001A2B8C">
        <w:t>první polovin</w:t>
      </w:r>
      <w:r w:rsidRPr="001A2B8C">
        <w:t>y</w:t>
      </w:r>
      <w:r w:rsidR="001A2B8C" w:rsidRPr="001A2B8C">
        <w:t xml:space="preserve"> </w:t>
      </w:r>
      <w:r w:rsidRPr="001A2B8C">
        <w:t xml:space="preserve">19. století k hledání kontur, obsahu a peripetií milostného života byl jistě vynikající. Autorka ale </w:t>
      </w:r>
      <w:r w:rsidRPr="001A2B8C">
        <w:lastRenderedPageBreak/>
        <w:t>zdaleka nevy</w:t>
      </w:r>
      <w:r w:rsidR="001A2B8C" w:rsidRPr="001A2B8C">
        <w:t xml:space="preserve">užila </w:t>
      </w:r>
      <w:r w:rsidRPr="001A2B8C">
        <w:t>všech</w:t>
      </w:r>
      <w:r w:rsidR="001A2B8C" w:rsidRPr="001A2B8C">
        <w:t xml:space="preserve"> možností</w:t>
      </w:r>
      <w:r w:rsidRPr="001A2B8C">
        <w:t xml:space="preserve">, </w:t>
      </w:r>
      <w:r w:rsidR="003B7320">
        <w:t xml:space="preserve">které jí prameny a dosavadní stav zpracování tohoto tématu nabízely, </w:t>
      </w:r>
      <w:r w:rsidRPr="001A2B8C">
        <w:t xml:space="preserve">navíc se dopustila zjednodušujících či nepřesných soudů. </w:t>
      </w:r>
      <w:r w:rsidR="001A2B8C" w:rsidRPr="001A2B8C">
        <w:t xml:space="preserve">Práci devalvují </w:t>
      </w:r>
      <w:r w:rsidR="003B7320">
        <w:t>rovněž</w:t>
      </w:r>
      <w:r w:rsidR="001A2B8C" w:rsidRPr="001A2B8C">
        <w:t xml:space="preserve"> četné formální prohřešky. </w:t>
      </w:r>
      <w:r w:rsidRPr="001A2B8C">
        <w:t xml:space="preserve">Proto </w:t>
      </w:r>
      <w:r w:rsidR="001A2B8C" w:rsidRPr="001A2B8C">
        <w:t>ji</w:t>
      </w:r>
      <w:r w:rsidR="003B7320">
        <w:t>, ač mě to mrzí,</w:t>
      </w:r>
      <w:r w:rsidR="001A2B8C" w:rsidRPr="001A2B8C">
        <w:t xml:space="preserve"> nemohu hodnotit lépe než </w:t>
      </w:r>
      <w:r w:rsidRPr="001A2B8C">
        <w:t xml:space="preserve">stupněm </w:t>
      </w:r>
      <w:r w:rsidRPr="003B7320">
        <w:rPr>
          <w:b/>
        </w:rPr>
        <w:t>velmi dobře mínus</w:t>
      </w:r>
      <w:r w:rsidRPr="001A2B8C">
        <w:t>.</w:t>
      </w:r>
    </w:p>
    <w:p w:rsidR="00F274A5" w:rsidRPr="001A2B8C" w:rsidRDefault="00F274A5" w:rsidP="001A2B8C">
      <w:pPr>
        <w:spacing w:before="120"/>
        <w:jc w:val="both"/>
      </w:pPr>
    </w:p>
    <w:p w:rsidR="00F274A5" w:rsidRPr="001A2B8C" w:rsidRDefault="00F274A5" w:rsidP="001A2B8C">
      <w:pPr>
        <w:spacing w:before="120"/>
        <w:jc w:val="both"/>
      </w:pPr>
      <w:r w:rsidRPr="001A2B8C">
        <w:t>V Hradci Králové, 27. ledna 2018</w:t>
      </w:r>
    </w:p>
    <w:p w:rsidR="00F274A5" w:rsidRPr="001A2B8C" w:rsidRDefault="00F274A5" w:rsidP="001A2B8C">
      <w:pPr>
        <w:spacing w:before="120"/>
        <w:jc w:val="both"/>
      </w:pPr>
      <w:r w:rsidRPr="001A2B8C">
        <w:t xml:space="preserve">prof. PhDr. Milena </w:t>
      </w:r>
      <w:bookmarkStart w:id="0" w:name="_GoBack"/>
      <w:bookmarkEnd w:id="0"/>
      <w:r w:rsidRPr="001A2B8C">
        <w:t>Lenderová, CSc.</w:t>
      </w:r>
    </w:p>
    <w:sectPr w:rsidR="00F274A5" w:rsidRPr="001A2B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2ADE" w:rsidRDefault="00BF2ADE" w:rsidP="003C0162">
      <w:r>
        <w:separator/>
      </w:r>
    </w:p>
  </w:endnote>
  <w:endnote w:type="continuationSeparator" w:id="0">
    <w:p w:rsidR="00BF2ADE" w:rsidRDefault="00BF2ADE" w:rsidP="003C01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2ADE" w:rsidRDefault="00BF2ADE" w:rsidP="003C0162">
      <w:r>
        <w:separator/>
      </w:r>
    </w:p>
  </w:footnote>
  <w:footnote w:type="continuationSeparator" w:id="0">
    <w:p w:rsidR="00BF2ADE" w:rsidRDefault="00BF2ADE" w:rsidP="003C0162">
      <w:r>
        <w:continuationSeparator/>
      </w:r>
    </w:p>
  </w:footnote>
  <w:footnote w:id="1">
    <w:p w:rsidR="003C0162" w:rsidRPr="001A2B8C" w:rsidRDefault="003C0162">
      <w:pPr>
        <w:pStyle w:val="Textpoznpodarou"/>
        <w:rPr>
          <w:rFonts w:cs="Times New Roman"/>
        </w:rPr>
      </w:pPr>
      <w:r w:rsidRPr="001A2B8C">
        <w:rPr>
          <w:rStyle w:val="Znakapoznpodarou"/>
          <w:rFonts w:cs="Times New Roman"/>
        </w:rPr>
        <w:footnoteRef/>
      </w:r>
      <w:r w:rsidRPr="001A2B8C">
        <w:rPr>
          <w:rFonts w:cs="Times New Roman"/>
        </w:rPr>
        <w:t xml:space="preserve"> </w:t>
      </w:r>
      <w:r w:rsidRPr="001A2B8C">
        <w:rPr>
          <w:rFonts w:cs="Times New Roman"/>
        </w:rPr>
        <w:t xml:space="preserve">BAHENSKÁ, Marie, Dana MUSILOVÁ a Libuše HECZKOVÁ. </w:t>
      </w:r>
      <w:r w:rsidRPr="001A2B8C">
        <w:rPr>
          <w:rFonts w:cs="Times New Roman"/>
          <w:i/>
          <w:iCs/>
        </w:rPr>
        <w:t>Iluze spásy: české feministické myšlení 19. a 20. století</w:t>
      </w:r>
      <w:r w:rsidRPr="001A2B8C">
        <w:rPr>
          <w:rFonts w:cs="Times New Roman"/>
        </w:rPr>
        <w:t>. České Budějovice: Veduta, 2011.</w:t>
      </w:r>
    </w:p>
  </w:footnote>
  <w:footnote w:id="2">
    <w:p w:rsidR="003C0162" w:rsidRPr="001A2B8C" w:rsidRDefault="003C0162">
      <w:pPr>
        <w:pStyle w:val="Textpoznpodarou"/>
        <w:rPr>
          <w:rFonts w:cs="Times New Roman"/>
        </w:rPr>
      </w:pPr>
      <w:r w:rsidRPr="001A2B8C">
        <w:rPr>
          <w:rStyle w:val="Znakapoznpodarou"/>
          <w:rFonts w:cs="Times New Roman"/>
        </w:rPr>
        <w:footnoteRef/>
      </w:r>
      <w:r w:rsidRPr="001A2B8C">
        <w:rPr>
          <w:rFonts w:cs="Times New Roman"/>
        </w:rPr>
        <w:t xml:space="preserve"> </w:t>
      </w:r>
      <w:r w:rsidRPr="001A2B8C">
        <w:rPr>
          <w:rFonts w:cs="Times New Roman"/>
        </w:rPr>
        <w:t xml:space="preserve">FILIPOWICZ, Marcin a Alena ZACHOVÁ. </w:t>
      </w:r>
      <w:r w:rsidRPr="001A2B8C">
        <w:rPr>
          <w:rFonts w:cs="Times New Roman"/>
          <w:i/>
          <w:iCs/>
        </w:rPr>
        <w:t>Rod v memoárech: případ Hradec Králové</w:t>
      </w:r>
      <w:r w:rsidRPr="001A2B8C">
        <w:rPr>
          <w:rFonts w:cs="Times New Roman"/>
        </w:rPr>
        <w:t>. Červený Kostelec: P. Mervart, 2009.</w:t>
      </w:r>
    </w:p>
  </w:footnote>
  <w:footnote w:id="3">
    <w:p w:rsidR="003C0162" w:rsidRPr="001A2B8C" w:rsidRDefault="003C0162">
      <w:pPr>
        <w:pStyle w:val="Textpoznpodarou"/>
        <w:rPr>
          <w:rFonts w:cs="Times New Roman"/>
        </w:rPr>
      </w:pPr>
      <w:r w:rsidRPr="001A2B8C">
        <w:rPr>
          <w:rStyle w:val="Znakapoznpodarou"/>
          <w:rFonts w:cs="Times New Roman"/>
        </w:rPr>
        <w:footnoteRef/>
      </w:r>
      <w:r w:rsidRPr="001A2B8C">
        <w:rPr>
          <w:rFonts w:cs="Times New Roman"/>
        </w:rPr>
        <w:t xml:space="preserve"> </w:t>
      </w:r>
      <w:r w:rsidRPr="001A2B8C">
        <w:rPr>
          <w:rFonts w:cs="Times New Roman"/>
        </w:rPr>
        <w:t xml:space="preserve">FILIPOWICZ, Marcin a Alena ZACHOVÁ. </w:t>
      </w:r>
      <w:r w:rsidRPr="001A2B8C">
        <w:rPr>
          <w:rFonts w:cs="Times New Roman"/>
          <w:i/>
          <w:iCs/>
        </w:rPr>
        <w:t>Rod v memoárech: případ Hradec Králové</w:t>
      </w:r>
      <w:r w:rsidRPr="001A2B8C">
        <w:rPr>
          <w:rFonts w:cs="Times New Roman"/>
        </w:rPr>
        <w:t>. Červený Kostelec: P. Mervart, 2009.</w:t>
      </w:r>
    </w:p>
  </w:footnote>
  <w:footnote w:id="4">
    <w:p w:rsidR="003C0162" w:rsidRPr="001A2B8C" w:rsidRDefault="003C0162">
      <w:pPr>
        <w:pStyle w:val="Textpoznpodarou"/>
        <w:rPr>
          <w:rFonts w:cs="Times New Roman"/>
        </w:rPr>
      </w:pPr>
      <w:r w:rsidRPr="001A2B8C">
        <w:rPr>
          <w:rStyle w:val="Znakapoznpodarou"/>
          <w:rFonts w:cs="Times New Roman"/>
        </w:rPr>
        <w:footnoteRef/>
      </w:r>
      <w:r w:rsidRPr="001A2B8C">
        <w:rPr>
          <w:rFonts w:cs="Times New Roman"/>
        </w:rPr>
        <w:t xml:space="preserve"> </w:t>
      </w:r>
      <w:r w:rsidRPr="001A2B8C">
        <w:rPr>
          <w:rFonts w:cs="Times New Roman"/>
        </w:rPr>
        <w:t xml:space="preserve">BOLLMANN, Stefan. </w:t>
      </w:r>
      <w:r w:rsidRPr="001A2B8C">
        <w:rPr>
          <w:rFonts w:cs="Times New Roman"/>
          <w:i/>
          <w:iCs/>
        </w:rPr>
        <w:t>Ženy, které čtou, jsou nebezpečné</w:t>
      </w:r>
      <w:r w:rsidRPr="001A2B8C">
        <w:rPr>
          <w:rFonts w:cs="Times New Roman"/>
        </w:rPr>
        <w:t>. Praha: Knižní klub, 2008.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E90"/>
    <w:rsid w:val="00013D46"/>
    <w:rsid w:val="00145AF6"/>
    <w:rsid w:val="001A2B8C"/>
    <w:rsid w:val="00205F02"/>
    <w:rsid w:val="00234955"/>
    <w:rsid w:val="0026314A"/>
    <w:rsid w:val="003B7320"/>
    <w:rsid w:val="003C0162"/>
    <w:rsid w:val="004D7F5D"/>
    <w:rsid w:val="00636A44"/>
    <w:rsid w:val="00717E90"/>
    <w:rsid w:val="0089644B"/>
    <w:rsid w:val="008B0C25"/>
    <w:rsid w:val="009F00B3"/>
    <w:rsid w:val="00A236EA"/>
    <w:rsid w:val="00AF55C8"/>
    <w:rsid w:val="00B63FAD"/>
    <w:rsid w:val="00BF2ADE"/>
    <w:rsid w:val="00C7111B"/>
    <w:rsid w:val="00DB74FC"/>
    <w:rsid w:val="00DD4D23"/>
    <w:rsid w:val="00DE7ED0"/>
    <w:rsid w:val="00F27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C0162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C016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3C016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C0162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C016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3C01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F91CAF-D203-4CD4-B81F-5AEBA1AEC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1091</Words>
  <Characters>6439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2</cp:revision>
  <dcterms:created xsi:type="dcterms:W3CDTF">2018-01-26T21:56:00Z</dcterms:created>
  <dcterms:modified xsi:type="dcterms:W3CDTF">2018-01-26T21:56:00Z</dcterms:modified>
</cp:coreProperties>
</file>