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42FB" w:rsidRPr="00094564" w:rsidRDefault="004F42FB" w:rsidP="00094564">
      <w:pPr>
        <w:jc w:val="both"/>
        <w:rPr>
          <w:rFonts w:ascii="Times New Roman" w:hAnsi="Times New Roman" w:cs="Times New Roman"/>
          <w:b/>
          <w:sz w:val="28"/>
          <w:u w:val="single"/>
        </w:rPr>
      </w:pPr>
      <w:r w:rsidRPr="00094564">
        <w:rPr>
          <w:rFonts w:ascii="Times New Roman" w:hAnsi="Times New Roman" w:cs="Times New Roman"/>
          <w:b/>
          <w:i/>
          <w:sz w:val="28"/>
          <w:u w:val="single"/>
        </w:rPr>
        <w:t>Arcobacter</w:t>
      </w:r>
      <w:r w:rsidRPr="00094564">
        <w:rPr>
          <w:rFonts w:ascii="Times New Roman" w:hAnsi="Times New Roman" w:cs="Times New Roman"/>
          <w:b/>
          <w:sz w:val="28"/>
          <w:u w:val="single"/>
        </w:rPr>
        <w:t xml:space="preserve"> spp. </w:t>
      </w:r>
      <w:r w:rsidR="00094564" w:rsidRPr="00094564">
        <w:rPr>
          <w:rFonts w:ascii="Times New Roman" w:hAnsi="Times New Roman" w:cs="Times New Roman"/>
          <w:b/>
          <w:sz w:val="28"/>
          <w:u w:val="single"/>
        </w:rPr>
        <w:t>– patogen, který uniká naší pozornosti</w:t>
      </w:r>
    </w:p>
    <w:p w:rsidR="004F42FB" w:rsidRPr="00323DF3" w:rsidRDefault="00317BBB" w:rsidP="00094564">
      <w:pPr>
        <w:jc w:val="both"/>
        <w:rPr>
          <w:rFonts w:ascii="Times New Roman" w:hAnsi="Times New Roman" w:cs="Times New Roman"/>
          <w:b/>
          <w:sz w:val="24"/>
        </w:rPr>
      </w:pPr>
      <w:r>
        <w:rPr>
          <w:rFonts w:ascii="Times New Roman" w:hAnsi="Times New Roman" w:cs="Times New Roman"/>
          <w:b/>
          <w:sz w:val="24"/>
        </w:rPr>
        <w:t>(</w:t>
      </w:r>
      <w:bookmarkStart w:id="0" w:name="_GoBack"/>
      <w:r w:rsidR="00323DF3" w:rsidRPr="00323DF3">
        <w:rPr>
          <w:rFonts w:ascii="Times New Roman" w:hAnsi="Times New Roman" w:cs="Times New Roman"/>
          <w:b/>
          <w:i/>
          <w:sz w:val="24"/>
        </w:rPr>
        <w:t>Arcobacter</w:t>
      </w:r>
      <w:r w:rsidR="00323DF3" w:rsidRPr="00323DF3">
        <w:rPr>
          <w:rFonts w:ascii="Times New Roman" w:hAnsi="Times New Roman" w:cs="Times New Roman"/>
          <w:b/>
          <w:sz w:val="24"/>
        </w:rPr>
        <w:t xml:space="preserve"> spp. – </w:t>
      </w:r>
      <w:proofErr w:type="spellStart"/>
      <w:r w:rsidR="00323DF3" w:rsidRPr="00323DF3">
        <w:rPr>
          <w:rFonts w:ascii="Times New Roman" w:hAnsi="Times New Roman" w:cs="Times New Roman"/>
          <w:b/>
          <w:sz w:val="24"/>
        </w:rPr>
        <w:t>pathogen</w:t>
      </w:r>
      <w:proofErr w:type="spellEnd"/>
      <w:r w:rsidR="00323DF3" w:rsidRPr="00323DF3">
        <w:rPr>
          <w:rFonts w:ascii="Times New Roman" w:hAnsi="Times New Roman" w:cs="Times New Roman"/>
          <w:b/>
          <w:sz w:val="24"/>
        </w:rPr>
        <w:t xml:space="preserve"> </w:t>
      </w:r>
      <w:proofErr w:type="spellStart"/>
      <w:r w:rsidR="00323DF3" w:rsidRPr="00323DF3">
        <w:rPr>
          <w:rFonts w:ascii="Times New Roman" w:hAnsi="Times New Roman" w:cs="Times New Roman"/>
          <w:b/>
          <w:sz w:val="24"/>
        </w:rPr>
        <w:t>that</w:t>
      </w:r>
      <w:proofErr w:type="spellEnd"/>
      <w:r w:rsidR="00323DF3" w:rsidRPr="00323DF3">
        <w:rPr>
          <w:rFonts w:ascii="Times New Roman" w:hAnsi="Times New Roman" w:cs="Times New Roman"/>
          <w:b/>
          <w:sz w:val="24"/>
        </w:rPr>
        <w:t xml:space="preserve"> </w:t>
      </w:r>
      <w:proofErr w:type="spellStart"/>
      <w:r w:rsidR="00323DF3" w:rsidRPr="00323DF3">
        <w:rPr>
          <w:rFonts w:ascii="Times New Roman" w:hAnsi="Times New Roman" w:cs="Times New Roman"/>
          <w:b/>
          <w:sz w:val="24"/>
        </w:rPr>
        <w:t>escapes</w:t>
      </w:r>
      <w:proofErr w:type="spellEnd"/>
      <w:r w:rsidR="00323DF3" w:rsidRPr="00323DF3">
        <w:rPr>
          <w:rFonts w:ascii="Times New Roman" w:hAnsi="Times New Roman" w:cs="Times New Roman"/>
          <w:b/>
          <w:sz w:val="24"/>
        </w:rPr>
        <w:t xml:space="preserve"> </w:t>
      </w:r>
      <w:proofErr w:type="spellStart"/>
      <w:r w:rsidR="00323DF3" w:rsidRPr="00323DF3">
        <w:rPr>
          <w:rFonts w:ascii="Times New Roman" w:hAnsi="Times New Roman" w:cs="Times New Roman"/>
          <w:b/>
          <w:sz w:val="24"/>
        </w:rPr>
        <w:t>our</w:t>
      </w:r>
      <w:proofErr w:type="spellEnd"/>
      <w:r w:rsidR="00323DF3" w:rsidRPr="00323DF3">
        <w:rPr>
          <w:rFonts w:ascii="Times New Roman" w:hAnsi="Times New Roman" w:cs="Times New Roman"/>
          <w:b/>
          <w:sz w:val="24"/>
        </w:rPr>
        <w:t xml:space="preserve"> </w:t>
      </w:r>
      <w:proofErr w:type="spellStart"/>
      <w:r w:rsidR="00323DF3" w:rsidRPr="00323DF3">
        <w:rPr>
          <w:rFonts w:ascii="Times New Roman" w:hAnsi="Times New Roman" w:cs="Times New Roman"/>
          <w:b/>
          <w:sz w:val="24"/>
        </w:rPr>
        <w:t>attention</w:t>
      </w:r>
      <w:bookmarkEnd w:id="0"/>
      <w:proofErr w:type="spellEnd"/>
      <w:r>
        <w:rPr>
          <w:rFonts w:ascii="Times New Roman" w:hAnsi="Times New Roman" w:cs="Times New Roman"/>
          <w:b/>
          <w:sz w:val="24"/>
        </w:rPr>
        <w:t>)</w:t>
      </w:r>
    </w:p>
    <w:p w:rsidR="00323DF3" w:rsidRDefault="00323DF3" w:rsidP="00094564">
      <w:pPr>
        <w:jc w:val="both"/>
        <w:rPr>
          <w:rFonts w:ascii="Times New Roman" w:hAnsi="Times New Roman" w:cs="Times New Roman"/>
          <w:i/>
          <w:sz w:val="24"/>
        </w:rPr>
      </w:pPr>
    </w:p>
    <w:p w:rsidR="004F42FB" w:rsidRPr="00094564" w:rsidRDefault="00094564" w:rsidP="00094564">
      <w:pPr>
        <w:jc w:val="both"/>
        <w:rPr>
          <w:rFonts w:ascii="Times New Roman" w:hAnsi="Times New Roman" w:cs="Times New Roman"/>
          <w:i/>
          <w:sz w:val="24"/>
        </w:rPr>
      </w:pPr>
      <w:r w:rsidRPr="00094564">
        <w:rPr>
          <w:rFonts w:ascii="Times New Roman" w:hAnsi="Times New Roman" w:cs="Times New Roman"/>
          <w:i/>
          <w:sz w:val="24"/>
        </w:rPr>
        <w:t>Ing. David Šilha, Ph.D.</w:t>
      </w:r>
    </w:p>
    <w:p w:rsidR="004F42FB" w:rsidRPr="00094564" w:rsidRDefault="004F42FB" w:rsidP="00094564">
      <w:pPr>
        <w:jc w:val="both"/>
        <w:rPr>
          <w:rFonts w:ascii="Times New Roman" w:hAnsi="Times New Roman" w:cs="Times New Roman"/>
          <w:sz w:val="24"/>
        </w:rPr>
      </w:pPr>
      <w:r w:rsidRPr="00094564">
        <w:rPr>
          <w:rFonts w:ascii="Times New Roman" w:hAnsi="Times New Roman" w:cs="Times New Roman"/>
          <w:sz w:val="24"/>
        </w:rPr>
        <w:t>Katedra biologických a biochemických věd, Fakulta chemicko-technologická, Univerzita Pardubice, Studentská 573, 532 10 Pardubice</w:t>
      </w:r>
    </w:p>
    <w:p w:rsidR="004F42FB" w:rsidRPr="00094564" w:rsidRDefault="004F42FB" w:rsidP="00094564">
      <w:pPr>
        <w:jc w:val="both"/>
        <w:rPr>
          <w:rFonts w:ascii="Times New Roman" w:hAnsi="Times New Roman" w:cs="Times New Roman"/>
          <w:sz w:val="24"/>
        </w:rPr>
      </w:pPr>
    </w:p>
    <w:p w:rsidR="004F42FB" w:rsidRPr="00094564" w:rsidRDefault="004F42FB" w:rsidP="00094564">
      <w:pPr>
        <w:jc w:val="both"/>
        <w:rPr>
          <w:rFonts w:ascii="Times New Roman" w:hAnsi="Times New Roman" w:cs="Times New Roman"/>
          <w:sz w:val="24"/>
        </w:rPr>
      </w:pPr>
      <w:r w:rsidRPr="00094564">
        <w:rPr>
          <w:rFonts w:ascii="Times New Roman" w:hAnsi="Times New Roman" w:cs="Times New Roman"/>
          <w:sz w:val="24"/>
        </w:rPr>
        <w:t xml:space="preserve">Bakterie rodu </w:t>
      </w:r>
      <w:r w:rsidRPr="00B60562">
        <w:rPr>
          <w:rFonts w:ascii="Times New Roman" w:hAnsi="Times New Roman" w:cs="Times New Roman"/>
          <w:i/>
          <w:sz w:val="24"/>
        </w:rPr>
        <w:t>Arcobacter</w:t>
      </w:r>
      <w:r w:rsidR="0057261D">
        <w:rPr>
          <w:rFonts w:ascii="Times New Roman" w:hAnsi="Times New Roman" w:cs="Times New Roman"/>
          <w:sz w:val="24"/>
        </w:rPr>
        <w:t xml:space="preserve"> patří do čeledi</w:t>
      </w:r>
      <w:r w:rsidRPr="00094564">
        <w:rPr>
          <w:rFonts w:ascii="Times New Roman" w:hAnsi="Times New Roman" w:cs="Times New Roman"/>
          <w:sz w:val="24"/>
        </w:rPr>
        <w:t xml:space="preserve"> </w:t>
      </w:r>
      <w:proofErr w:type="spellStart"/>
      <w:r w:rsidRPr="00094564">
        <w:rPr>
          <w:rFonts w:ascii="Times New Roman" w:hAnsi="Times New Roman" w:cs="Times New Roman"/>
          <w:i/>
          <w:sz w:val="24"/>
        </w:rPr>
        <w:t>Campylobacteraceae</w:t>
      </w:r>
      <w:proofErr w:type="spellEnd"/>
      <w:r w:rsidR="00AC3745">
        <w:rPr>
          <w:rFonts w:ascii="Times New Roman" w:hAnsi="Times New Roman" w:cs="Times New Roman"/>
          <w:i/>
          <w:sz w:val="24"/>
        </w:rPr>
        <w:t xml:space="preserve"> </w:t>
      </w:r>
      <w:r w:rsidR="00AC3745" w:rsidRPr="00AC3745">
        <w:rPr>
          <w:rFonts w:ascii="Times New Roman" w:hAnsi="Times New Roman" w:cs="Times New Roman"/>
          <w:sz w:val="24"/>
        </w:rPr>
        <w:t>a j</w:t>
      </w:r>
      <w:r w:rsidRPr="00AC3745">
        <w:rPr>
          <w:rFonts w:ascii="Times New Roman" w:hAnsi="Times New Roman" w:cs="Times New Roman"/>
          <w:sz w:val="24"/>
        </w:rPr>
        <w:t>edná</w:t>
      </w:r>
      <w:r w:rsidRPr="00094564">
        <w:rPr>
          <w:rFonts w:ascii="Times New Roman" w:hAnsi="Times New Roman" w:cs="Times New Roman"/>
          <w:sz w:val="24"/>
        </w:rPr>
        <w:t xml:space="preserve"> se o gramnegativní zakřivené tyčinkovité bakterie. Rody </w:t>
      </w:r>
      <w:r w:rsidRPr="00094564">
        <w:rPr>
          <w:rFonts w:ascii="Times New Roman" w:hAnsi="Times New Roman" w:cs="Times New Roman"/>
          <w:i/>
          <w:sz w:val="24"/>
        </w:rPr>
        <w:t>Campylobacter</w:t>
      </w:r>
      <w:r w:rsidRPr="00094564">
        <w:rPr>
          <w:rFonts w:ascii="Times New Roman" w:hAnsi="Times New Roman" w:cs="Times New Roman"/>
          <w:sz w:val="24"/>
        </w:rPr>
        <w:t xml:space="preserve"> a </w:t>
      </w:r>
      <w:r w:rsidRPr="00094564">
        <w:rPr>
          <w:rFonts w:ascii="Times New Roman" w:hAnsi="Times New Roman" w:cs="Times New Roman"/>
          <w:i/>
          <w:sz w:val="24"/>
        </w:rPr>
        <w:t>Arcobacter</w:t>
      </w:r>
      <w:r w:rsidRPr="00094564">
        <w:rPr>
          <w:rFonts w:ascii="Times New Roman" w:hAnsi="Times New Roman" w:cs="Times New Roman"/>
          <w:sz w:val="24"/>
        </w:rPr>
        <w:t xml:space="preserve"> lze kultivačně odlišit, </w:t>
      </w:r>
      <w:proofErr w:type="spellStart"/>
      <w:r w:rsidRPr="00094564">
        <w:rPr>
          <w:rFonts w:ascii="Times New Roman" w:hAnsi="Times New Roman" w:cs="Times New Roman"/>
          <w:sz w:val="24"/>
        </w:rPr>
        <w:t>kampylobaktery</w:t>
      </w:r>
      <w:proofErr w:type="spellEnd"/>
      <w:r w:rsidRPr="00094564">
        <w:rPr>
          <w:rFonts w:ascii="Times New Roman" w:hAnsi="Times New Roman" w:cs="Times New Roman"/>
          <w:sz w:val="24"/>
        </w:rPr>
        <w:t xml:space="preserve"> zpravidla vyžadují kultivaci při teplotě 42 °C za </w:t>
      </w:r>
      <w:proofErr w:type="spellStart"/>
      <w:r w:rsidRPr="00094564">
        <w:rPr>
          <w:rFonts w:ascii="Times New Roman" w:hAnsi="Times New Roman" w:cs="Times New Roman"/>
          <w:sz w:val="24"/>
        </w:rPr>
        <w:t>mikroaero</w:t>
      </w:r>
      <w:r w:rsidR="00B60562">
        <w:rPr>
          <w:rFonts w:ascii="Times New Roman" w:hAnsi="Times New Roman" w:cs="Times New Roman"/>
          <w:sz w:val="24"/>
        </w:rPr>
        <w:t>f</w:t>
      </w:r>
      <w:r w:rsidRPr="00094564">
        <w:rPr>
          <w:rFonts w:ascii="Times New Roman" w:hAnsi="Times New Roman" w:cs="Times New Roman"/>
          <w:sz w:val="24"/>
        </w:rPr>
        <w:t>ilních</w:t>
      </w:r>
      <w:proofErr w:type="spellEnd"/>
      <w:r w:rsidRPr="00094564">
        <w:rPr>
          <w:rFonts w:ascii="Times New Roman" w:hAnsi="Times New Roman" w:cs="Times New Roman"/>
          <w:sz w:val="24"/>
        </w:rPr>
        <w:t xml:space="preserve"> podmínek, </w:t>
      </w:r>
      <w:proofErr w:type="spellStart"/>
      <w:r w:rsidRPr="00094564">
        <w:rPr>
          <w:rFonts w:ascii="Times New Roman" w:hAnsi="Times New Roman" w:cs="Times New Roman"/>
          <w:sz w:val="24"/>
        </w:rPr>
        <w:t>arkobaktery</w:t>
      </w:r>
      <w:proofErr w:type="spellEnd"/>
      <w:r w:rsidRPr="00094564">
        <w:rPr>
          <w:rFonts w:ascii="Times New Roman" w:hAnsi="Times New Roman" w:cs="Times New Roman"/>
          <w:sz w:val="24"/>
        </w:rPr>
        <w:t xml:space="preserve"> dobře přežíva</w:t>
      </w:r>
      <w:r w:rsidR="00AC3745">
        <w:rPr>
          <w:rFonts w:ascii="Times New Roman" w:hAnsi="Times New Roman" w:cs="Times New Roman"/>
          <w:sz w:val="24"/>
        </w:rPr>
        <w:t>jí nižší kultivační teploty (15</w:t>
      </w:r>
      <w:r w:rsidRPr="00094564">
        <w:rPr>
          <w:rFonts w:ascii="Times New Roman" w:hAnsi="Times New Roman" w:cs="Times New Roman"/>
          <w:sz w:val="24"/>
        </w:rPr>
        <w:t>–30 °C) a prostředí atmosféry kyslíku. Tyto bakterie mohou způsobovat onemocnění gastrointestinálního traktu</w:t>
      </w:r>
      <w:r w:rsidR="00AC3745">
        <w:rPr>
          <w:rFonts w:ascii="Times New Roman" w:hAnsi="Times New Roman" w:cs="Times New Roman"/>
          <w:sz w:val="24"/>
        </w:rPr>
        <w:t>,</w:t>
      </w:r>
      <w:r w:rsidRPr="00094564">
        <w:rPr>
          <w:rFonts w:ascii="Times New Roman" w:hAnsi="Times New Roman" w:cs="Times New Roman"/>
          <w:sz w:val="24"/>
        </w:rPr>
        <w:t xml:space="preserve"> </w:t>
      </w:r>
      <w:r w:rsidR="00AC3745">
        <w:rPr>
          <w:rFonts w:ascii="Times New Roman" w:hAnsi="Times New Roman" w:cs="Times New Roman"/>
          <w:sz w:val="24"/>
        </w:rPr>
        <w:t>v</w:t>
      </w:r>
      <w:r w:rsidRPr="00094564">
        <w:rPr>
          <w:rFonts w:ascii="Times New Roman" w:hAnsi="Times New Roman" w:cs="Times New Roman"/>
          <w:sz w:val="24"/>
        </w:rPr>
        <w:t> některých případech s</w:t>
      </w:r>
      <w:r w:rsidR="0057261D">
        <w:rPr>
          <w:rFonts w:ascii="Times New Roman" w:hAnsi="Times New Roman" w:cs="Times New Roman"/>
          <w:sz w:val="24"/>
        </w:rPr>
        <w:t xml:space="preserve">e závažným klinickým obrazem, u </w:t>
      </w:r>
      <w:r w:rsidRPr="00094564">
        <w:rPr>
          <w:rFonts w:ascii="Times New Roman" w:hAnsi="Times New Roman" w:cs="Times New Roman"/>
          <w:sz w:val="24"/>
        </w:rPr>
        <w:t>jedinců</w:t>
      </w:r>
      <w:r w:rsidR="0057261D">
        <w:rPr>
          <w:rFonts w:ascii="Times New Roman" w:hAnsi="Times New Roman" w:cs="Times New Roman"/>
          <w:sz w:val="24"/>
        </w:rPr>
        <w:t xml:space="preserve">, kteří nejsou </w:t>
      </w:r>
      <w:proofErr w:type="spellStart"/>
      <w:r w:rsidR="0057261D">
        <w:rPr>
          <w:rFonts w:ascii="Times New Roman" w:hAnsi="Times New Roman" w:cs="Times New Roman"/>
          <w:sz w:val="24"/>
        </w:rPr>
        <w:t>imunokomprimováni</w:t>
      </w:r>
      <w:proofErr w:type="spellEnd"/>
      <w:r w:rsidRPr="00094564">
        <w:rPr>
          <w:rFonts w:ascii="Times New Roman" w:hAnsi="Times New Roman" w:cs="Times New Roman"/>
          <w:sz w:val="24"/>
        </w:rPr>
        <w:t xml:space="preserve"> je průběh lehčí </w:t>
      </w:r>
      <w:r w:rsidR="00AC3745">
        <w:rPr>
          <w:rFonts w:ascii="Times New Roman" w:hAnsi="Times New Roman" w:cs="Times New Roman"/>
          <w:sz w:val="24"/>
        </w:rPr>
        <w:t>nevyžadující</w:t>
      </w:r>
      <w:r w:rsidRPr="00094564">
        <w:rPr>
          <w:rFonts w:ascii="Times New Roman" w:hAnsi="Times New Roman" w:cs="Times New Roman"/>
          <w:sz w:val="24"/>
        </w:rPr>
        <w:t xml:space="preserve"> antibiotick</w:t>
      </w:r>
      <w:r w:rsidR="00AC3745">
        <w:rPr>
          <w:rFonts w:ascii="Times New Roman" w:hAnsi="Times New Roman" w:cs="Times New Roman"/>
          <w:sz w:val="24"/>
        </w:rPr>
        <w:t>ou léčbu</w:t>
      </w:r>
      <w:r w:rsidRPr="00094564">
        <w:rPr>
          <w:rFonts w:ascii="Times New Roman" w:hAnsi="Times New Roman" w:cs="Times New Roman"/>
          <w:sz w:val="24"/>
        </w:rPr>
        <w:t xml:space="preserve">. </w:t>
      </w:r>
    </w:p>
    <w:p w:rsidR="004F42FB" w:rsidRPr="00094564" w:rsidRDefault="004F42FB" w:rsidP="00094564">
      <w:pPr>
        <w:jc w:val="both"/>
        <w:rPr>
          <w:rFonts w:ascii="Times New Roman" w:hAnsi="Times New Roman" w:cs="Times New Roman"/>
          <w:sz w:val="24"/>
        </w:rPr>
      </w:pPr>
      <w:r w:rsidRPr="00094564">
        <w:rPr>
          <w:rFonts w:ascii="Times New Roman" w:hAnsi="Times New Roman" w:cs="Times New Roman"/>
          <w:sz w:val="24"/>
        </w:rPr>
        <w:t xml:space="preserve">Rod </w:t>
      </w:r>
      <w:r w:rsidRPr="0035628C">
        <w:rPr>
          <w:rFonts w:ascii="Times New Roman" w:hAnsi="Times New Roman" w:cs="Times New Roman"/>
          <w:i/>
          <w:sz w:val="24"/>
        </w:rPr>
        <w:t>Arcobacter</w:t>
      </w:r>
      <w:r w:rsidRPr="00094564">
        <w:rPr>
          <w:rFonts w:ascii="Times New Roman" w:hAnsi="Times New Roman" w:cs="Times New Roman"/>
          <w:sz w:val="24"/>
        </w:rPr>
        <w:t xml:space="preserve"> zahrnuje v současnosti 22 druhů, z nichž </w:t>
      </w:r>
      <w:r w:rsidRPr="00B32309">
        <w:rPr>
          <w:rFonts w:ascii="Times New Roman" w:hAnsi="Times New Roman" w:cs="Times New Roman"/>
          <w:i/>
          <w:sz w:val="24"/>
        </w:rPr>
        <w:t>A</w:t>
      </w:r>
      <w:r w:rsidRPr="00094564">
        <w:rPr>
          <w:rFonts w:ascii="Times New Roman" w:hAnsi="Times New Roman" w:cs="Times New Roman"/>
          <w:sz w:val="24"/>
        </w:rPr>
        <w:t xml:space="preserve">. </w:t>
      </w:r>
      <w:r w:rsidRPr="00B32309">
        <w:rPr>
          <w:rFonts w:ascii="Times New Roman" w:hAnsi="Times New Roman" w:cs="Times New Roman"/>
          <w:i/>
          <w:sz w:val="24"/>
        </w:rPr>
        <w:t>butzleri</w:t>
      </w:r>
      <w:r w:rsidRPr="00094564">
        <w:rPr>
          <w:rFonts w:ascii="Times New Roman" w:hAnsi="Times New Roman" w:cs="Times New Roman"/>
          <w:sz w:val="24"/>
        </w:rPr>
        <w:t xml:space="preserve"> je dle WHO považován za patogenní bakterii. Doposud byly v souvislosti s </w:t>
      </w:r>
      <w:proofErr w:type="spellStart"/>
      <w:r w:rsidRPr="00094564">
        <w:rPr>
          <w:rFonts w:ascii="Times New Roman" w:hAnsi="Times New Roman" w:cs="Times New Roman"/>
          <w:sz w:val="24"/>
        </w:rPr>
        <w:t>arkobakteriózou</w:t>
      </w:r>
      <w:proofErr w:type="spellEnd"/>
      <w:r w:rsidRPr="00094564">
        <w:rPr>
          <w:rFonts w:ascii="Times New Roman" w:hAnsi="Times New Roman" w:cs="Times New Roman"/>
          <w:sz w:val="24"/>
        </w:rPr>
        <w:t xml:space="preserve"> v literatuře popsány </w:t>
      </w:r>
      <w:r w:rsidR="0035628C">
        <w:rPr>
          <w:rFonts w:ascii="Times New Roman" w:hAnsi="Times New Roman" w:cs="Times New Roman"/>
          <w:sz w:val="24"/>
        </w:rPr>
        <w:t xml:space="preserve">druhy </w:t>
      </w:r>
      <w:r w:rsidRPr="00B60562">
        <w:rPr>
          <w:rFonts w:ascii="Times New Roman" w:hAnsi="Times New Roman" w:cs="Times New Roman"/>
          <w:i/>
          <w:sz w:val="24"/>
        </w:rPr>
        <w:t>A</w:t>
      </w:r>
      <w:r w:rsidRPr="00094564">
        <w:rPr>
          <w:rFonts w:ascii="Times New Roman" w:hAnsi="Times New Roman" w:cs="Times New Roman"/>
          <w:sz w:val="24"/>
        </w:rPr>
        <w:t xml:space="preserve">. </w:t>
      </w:r>
      <w:r w:rsidRPr="00B60562">
        <w:rPr>
          <w:rFonts w:ascii="Times New Roman" w:hAnsi="Times New Roman" w:cs="Times New Roman"/>
          <w:i/>
          <w:sz w:val="24"/>
        </w:rPr>
        <w:t>butzleri</w:t>
      </w:r>
      <w:r w:rsidRPr="00094564">
        <w:rPr>
          <w:rFonts w:ascii="Times New Roman" w:hAnsi="Times New Roman" w:cs="Times New Roman"/>
          <w:sz w:val="24"/>
        </w:rPr>
        <w:t xml:space="preserve">, </w:t>
      </w:r>
      <w:r w:rsidRPr="00B60562">
        <w:rPr>
          <w:rFonts w:ascii="Times New Roman" w:hAnsi="Times New Roman" w:cs="Times New Roman"/>
          <w:i/>
          <w:sz w:val="24"/>
        </w:rPr>
        <w:t>A</w:t>
      </w:r>
      <w:r w:rsidRPr="00094564">
        <w:rPr>
          <w:rFonts w:ascii="Times New Roman" w:hAnsi="Times New Roman" w:cs="Times New Roman"/>
          <w:sz w:val="24"/>
        </w:rPr>
        <w:t xml:space="preserve">. </w:t>
      </w:r>
      <w:r w:rsidRPr="00B60562">
        <w:rPr>
          <w:rFonts w:ascii="Times New Roman" w:hAnsi="Times New Roman" w:cs="Times New Roman"/>
          <w:i/>
          <w:sz w:val="24"/>
        </w:rPr>
        <w:t>cryaerophilus</w:t>
      </w:r>
      <w:r w:rsidRPr="00094564">
        <w:rPr>
          <w:rFonts w:ascii="Times New Roman" w:hAnsi="Times New Roman" w:cs="Times New Roman"/>
          <w:sz w:val="24"/>
        </w:rPr>
        <w:t xml:space="preserve">, </w:t>
      </w:r>
      <w:r w:rsidRPr="00B60562">
        <w:rPr>
          <w:rFonts w:ascii="Times New Roman" w:hAnsi="Times New Roman" w:cs="Times New Roman"/>
          <w:i/>
          <w:sz w:val="24"/>
        </w:rPr>
        <w:t>A</w:t>
      </w:r>
      <w:r w:rsidRPr="00094564">
        <w:rPr>
          <w:rFonts w:ascii="Times New Roman" w:hAnsi="Times New Roman" w:cs="Times New Roman"/>
          <w:sz w:val="24"/>
        </w:rPr>
        <w:t xml:space="preserve">. </w:t>
      </w:r>
      <w:r w:rsidRPr="00B60562">
        <w:rPr>
          <w:rFonts w:ascii="Times New Roman" w:hAnsi="Times New Roman" w:cs="Times New Roman"/>
          <w:i/>
          <w:sz w:val="24"/>
        </w:rPr>
        <w:t>skirrowii</w:t>
      </w:r>
      <w:r w:rsidR="00AC3745" w:rsidRPr="00AC3745">
        <w:rPr>
          <w:rFonts w:ascii="Times New Roman" w:hAnsi="Times New Roman" w:cs="Times New Roman"/>
          <w:i/>
          <w:sz w:val="24"/>
        </w:rPr>
        <w:t xml:space="preserve">, </w:t>
      </w:r>
      <w:r w:rsidRPr="00B60562">
        <w:rPr>
          <w:rFonts w:ascii="Times New Roman" w:hAnsi="Times New Roman" w:cs="Times New Roman"/>
          <w:i/>
          <w:sz w:val="24"/>
        </w:rPr>
        <w:t>A</w:t>
      </w:r>
      <w:r w:rsidRPr="00094564">
        <w:rPr>
          <w:rFonts w:ascii="Times New Roman" w:hAnsi="Times New Roman" w:cs="Times New Roman"/>
          <w:sz w:val="24"/>
        </w:rPr>
        <w:t xml:space="preserve">. </w:t>
      </w:r>
      <w:proofErr w:type="spellStart"/>
      <w:r w:rsidRPr="00B60562">
        <w:rPr>
          <w:rFonts w:ascii="Times New Roman" w:hAnsi="Times New Roman" w:cs="Times New Roman"/>
          <w:i/>
          <w:sz w:val="24"/>
        </w:rPr>
        <w:t>thereius</w:t>
      </w:r>
      <w:proofErr w:type="spellEnd"/>
      <w:r w:rsidRPr="00094564">
        <w:rPr>
          <w:rFonts w:ascii="Times New Roman" w:hAnsi="Times New Roman" w:cs="Times New Roman"/>
          <w:sz w:val="24"/>
        </w:rPr>
        <w:t>.</w:t>
      </w:r>
    </w:p>
    <w:p w:rsidR="00D94FC5" w:rsidRDefault="00D94FC5" w:rsidP="00094564">
      <w:pPr>
        <w:jc w:val="both"/>
        <w:rPr>
          <w:rFonts w:ascii="Times New Roman" w:hAnsi="Times New Roman" w:cs="Times New Roman"/>
          <w:sz w:val="24"/>
        </w:rPr>
      </w:pPr>
      <w:r>
        <w:rPr>
          <w:rFonts w:ascii="Times New Roman" w:hAnsi="Times New Roman" w:cs="Times New Roman"/>
          <w:sz w:val="24"/>
        </w:rPr>
        <w:t>Velice častým rezervoárem arkobakterů je</w:t>
      </w:r>
      <w:r w:rsidR="00AC3745">
        <w:rPr>
          <w:rFonts w:ascii="Times New Roman" w:hAnsi="Times New Roman" w:cs="Times New Roman"/>
          <w:sz w:val="24"/>
        </w:rPr>
        <w:t xml:space="preserve"> obecně maso, především drůbeží</w:t>
      </w:r>
      <w:r>
        <w:rPr>
          <w:rFonts w:ascii="Times New Roman" w:hAnsi="Times New Roman" w:cs="Times New Roman"/>
          <w:sz w:val="24"/>
        </w:rPr>
        <w:t xml:space="preserve">. V posledních letech se dostává do popředí zájmů jejich častá prevalence v povrchových a environmentálních vodách. </w:t>
      </w:r>
      <w:r w:rsidR="00AC3745">
        <w:rPr>
          <w:rFonts w:ascii="Times New Roman" w:hAnsi="Times New Roman" w:cs="Times New Roman"/>
          <w:sz w:val="24"/>
        </w:rPr>
        <w:t>Dále</w:t>
      </w:r>
      <w:r>
        <w:rPr>
          <w:rFonts w:ascii="Times New Roman" w:hAnsi="Times New Roman" w:cs="Times New Roman"/>
          <w:sz w:val="24"/>
        </w:rPr>
        <w:t xml:space="preserve"> byla zjištěna přítomnost arkobakterů v mořském prostředí, dokonce bylo několik nových druhů izolováno a popsáno z mořské vody, či plodů moře.</w:t>
      </w:r>
    </w:p>
    <w:p w:rsidR="00D94FC5" w:rsidRDefault="00D94FC5" w:rsidP="00094564">
      <w:pPr>
        <w:jc w:val="both"/>
        <w:rPr>
          <w:rFonts w:ascii="Times New Roman" w:hAnsi="Times New Roman" w:cs="Times New Roman"/>
          <w:sz w:val="24"/>
        </w:rPr>
      </w:pPr>
      <w:r>
        <w:rPr>
          <w:rFonts w:ascii="Times New Roman" w:hAnsi="Times New Roman" w:cs="Times New Roman"/>
          <w:sz w:val="24"/>
        </w:rPr>
        <w:t xml:space="preserve">Rod </w:t>
      </w:r>
      <w:r w:rsidRPr="0035628C">
        <w:rPr>
          <w:rFonts w:ascii="Times New Roman" w:hAnsi="Times New Roman" w:cs="Times New Roman"/>
          <w:i/>
          <w:sz w:val="24"/>
        </w:rPr>
        <w:t>Arcobacter</w:t>
      </w:r>
      <w:r>
        <w:rPr>
          <w:rFonts w:ascii="Times New Roman" w:hAnsi="Times New Roman" w:cs="Times New Roman"/>
          <w:sz w:val="24"/>
        </w:rPr>
        <w:t xml:space="preserve"> je popsán od roku 1991, doposud však neexistuje standardizovaná metoda pro zjišťování jejich přítomnosti v různých vzor</w:t>
      </w:r>
      <w:r w:rsidR="00AC3745">
        <w:rPr>
          <w:rFonts w:ascii="Times New Roman" w:hAnsi="Times New Roman" w:cs="Times New Roman"/>
          <w:sz w:val="24"/>
        </w:rPr>
        <w:t>cích</w:t>
      </w:r>
      <w:r>
        <w:rPr>
          <w:rFonts w:ascii="Times New Roman" w:hAnsi="Times New Roman" w:cs="Times New Roman"/>
          <w:sz w:val="24"/>
        </w:rPr>
        <w:t>. Z tohoto důvodu je jejich výskyt podhodnocován. Přesto existuje mnoho publikací popisující</w:t>
      </w:r>
      <w:r w:rsidR="0035628C">
        <w:rPr>
          <w:rFonts w:ascii="Times New Roman" w:hAnsi="Times New Roman" w:cs="Times New Roman"/>
          <w:sz w:val="24"/>
        </w:rPr>
        <w:t>ch</w:t>
      </w:r>
      <w:r>
        <w:rPr>
          <w:rFonts w:ascii="Times New Roman" w:hAnsi="Times New Roman" w:cs="Times New Roman"/>
          <w:sz w:val="24"/>
        </w:rPr>
        <w:t xml:space="preserve"> významnou prevalenci těchto bakterií v potravinách i klinických vzorcích.</w:t>
      </w:r>
    </w:p>
    <w:p w:rsidR="009F6E2A" w:rsidRDefault="00D94FC5" w:rsidP="00094564">
      <w:pPr>
        <w:jc w:val="both"/>
        <w:rPr>
          <w:rFonts w:ascii="Times New Roman" w:hAnsi="Times New Roman" w:cs="Times New Roman"/>
          <w:sz w:val="24"/>
        </w:rPr>
      </w:pPr>
      <w:r>
        <w:rPr>
          <w:rFonts w:ascii="Times New Roman" w:hAnsi="Times New Roman" w:cs="Times New Roman"/>
          <w:sz w:val="24"/>
        </w:rPr>
        <w:t>V rámci studie na Univerzitě Pardubice byla zavedena modifikace postupu, který je využitelný pro selektivní odhalení přítomnosti arkobakterů ve vzorcích potravin. Tato metodika využívá dříve popsanou „pasivní filtraci“, která je velice dobrým nástrojem pro selektování doprovodné mikroflóry vzorku.</w:t>
      </w:r>
      <w:r w:rsidR="00AC3745">
        <w:rPr>
          <w:rFonts w:ascii="Times New Roman" w:hAnsi="Times New Roman" w:cs="Times New Roman"/>
          <w:sz w:val="24"/>
        </w:rPr>
        <w:t xml:space="preserve"> </w:t>
      </w:r>
      <w:r>
        <w:rPr>
          <w:rFonts w:ascii="Times New Roman" w:hAnsi="Times New Roman" w:cs="Times New Roman"/>
          <w:sz w:val="24"/>
        </w:rPr>
        <w:t xml:space="preserve">Postup byl kombinován s využitím chromogenního </w:t>
      </w:r>
      <w:r w:rsidR="009F6E2A">
        <w:rPr>
          <w:rFonts w:ascii="Times New Roman" w:hAnsi="Times New Roman" w:cs="Times New Roman"/>
          <w:sz w:val="24"/>
        </w:rPr>
        <w:t xml:space="preserve">agaru určeného pro kultivace </w:t>
      </w:r>
      <w:proofErr w:type="spellStart"/>
      <w:r w:rsidR="009F6E2A">
        <w:rPr>
          <w:rFonts w:ascii="Times New Roman" w:hAnsi="Times New Roman" w:cs="Times New Roman"/>
          <w:sz w:val="24"/>
        </w:rPr>
        <w:t>kampylobakterů</w:t>
      </w:r>
      <w:proofErr w:type="spellEnd"/>
      <w:r w:rsidR="009F6E2A">
        <w:rPr>
          <w:rFonts w:ascii="Times New Roman" w:hAnsi="Times New Roman" w:cs="Times New Roman"/>
          <w:sz w:val="24"/>
        </w:rPr>
        <w:t>. V rámci studie byl zjištěn vysoký výskyt arkobakterů v mase a masných výrobcích obchodní sítě České republiky, ale také ve vodách, či plodech moře.</w:t>
      </w:r>
    </w:p>
    <w:p w:rsidR="00F57896" w:rsidRDefault="00F57896" w:rsidP="00094564">
      <w:pPr>
        <w:jc w:val="both"/>
        <w:rPr>
          <w:rFonts w:ascii="Times New Roman" w:hAnsi="Times New Roman" w:cs="Times New Roman"/>
          <w:sz w:val="24"/>
        </w:rPr>
      </w:pPr>
    </w:p>
    <w:p w:rsidR="00B91ED4" w:rsidRPr="00094564" w:rsidRDefault="004F42FB" w:rsidP="00094564">
      <w:pPr>
        <w:jc w:val="both"/>
        <w:rPr>
          <w:rFonts w:ascii="Times New Roman" w:hAnsi="Times New Roman" w:cs="Times New Roman"/>
          <w:sz w:val="24"/>
        </w:rPr>
      </w:pPr>
      <w:r w:rsidRPr="00094564">
        <w:rPr>
          <w:rFonts w:ascii="Times New Roman" w:hAnsi="Times New Roman" w:cs="Times New Roman"/>
          <w:sz w:val="24"/>
        </w:rPr>
        <w:t>Tato práce vzni</w:t>
      </w:r>
      <w:r w:rsidR="00F57896">
        <w:rPr>
          <w:rFonts w:ascii="Times New Roman" w:hAnsi="Times New Roman" w:cs="Times New Roman"/>
          <w:sz w:val="24"/>
        </w:rPr>
        <w:t>kla za finanční podpory projektů</w:t>
      </w:r>
      <w:r w:rsidRPr="00094564">
        <w:rPr>
          <w:rFonts w:ascii="Times New Roman" w:hAnsi="Times New Roman" w:cs="Times New Roman"/>
          <w:sz w:val="24"/>
        </w:rPr>
        <w:t xml:space="preserve"> </w:t>
      </w:r>
      <w:proofErr w:type="spellStart"/>
      <w:r w:rsidRPr="00094564">
        <w:rPr>
          <w:rFonts w:ascii="Times New Roman" w:hAnsi="Times New Roman" w:cs="Times New Roman"/>
          <w:sz w:val="24"/>
        </w:rPr>
        <w:t>SGFChT</w:t>
      </w:r>
      <w:proofErr w:type="spellEnd"/>
      <w:r w:rsidRPr="00094564">
        <w:rPr>
          <w:rFonts w:ascii="Times New Roman" w:hAnsi="Times New Roman" w:cs="Times New Roman"/>
          <w:sz w:val="24"/>
        </w:rPr>
        <w:t xml:space="preserve"> 07/2015</w:t>
      </w:r>
      <w:r w:rsidR="00F57896">
        <w:rPr>
          <w:rFonts w:ascii="Times New Roman" w:hAnsi="Times New Roman" w:cs="Times New Roman"/>
          <w:sz w:val="24"/>
        </w:rPr>
        <w:t xml:space="preserve"> </w:t>
      </w:r>
      <w:proofErr w:type="spellStart"/>
      <w:r w:rsidR="00F57896">
        <w:rPr>
          <w:rFonts w:ascii="Times New Roman" w:hAnsi="Times New Roman" w:cs="Times New Roman"/>
          <w:sz w:val="24"/>
        </w:rPr>
        <w:t>SGFChT</w:t>
      </w:r>
      <w:proofErr w:type="spellEnd"/>
      <w:r w:rsidR="00F57896">
        <w:rPr>
          <w:rFonts w:ascii="Times New Roman" w:hAnsi="Times New Roman" w:cs="Times New Roman"/>
          <w:sz w:val="24"/>
        </w:rPr>
        <w:t xml:space="preserve"> 07/2016</w:t>
      </w:r>
      <w:r w:rsidRPr="00094564">
        <w:rPr>
          <w:rFonts w:ascii="Times New Roman" w:hAnsi="Times New Roman" w:cs="Times New Roman"/>
          <w:sz w:val="24"/>
        </w:rPr>
        <w:t>.</w:t>
      </w:r>
    </w:p>
    <w:sectPr w:rsidR="00B91ED4" w:rsidRPr="0009456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42FB"/>
    <w:rsid w:val="00094564"/>
    <w:rsid w:val="00317BBB"/>
    <w:rsid w:val="00323DF3"/>
    <w:rsid w:val="0035628C"/>
    <w:rsid w:val="004E7B07"/>
    <w:rsid w:val="004F42FB"/>
    <w:rsid w:val="0057261D"/>
    <w:rsid w:val="009F6E2A"/>
    <w:rsid w:val="00AC3745"/>
    <w:rsid w:val="00B32309"/>
    <w:rsid w:val="00B60562"/>
    <w:rsid w:val="00B91ED4"/>
    <w:rsid w:val="00D94FC5"/>
    <w:rsid w:val="00F5789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101</TotalTime>
  <Pages>1</Pages>
  <Words>340</Words>
  <Characters>2007</Characters>
  <Application>Microsoft Office Word</Application>
  <DocSecurity>0</DocSecurity>
  <Lines>16</Lines>
  <Paragraphs>4</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2343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spravce</cp:lastModifiedBy>
  <cp:revision>10</cp:revision>
  <cp:lastPrinted>2016-05-17T12:56:00Z</cp:lastPrinted>
  <dcterms:created xsi:type="dcterms:W3CDTF">2016-05-16T12:27:00Z</dcterms:created>
  <dcterms:modified xsi:type="dcterms:W3CDTF">2016-05-23T11:36:00Z</dcterms:modified>
</cp:coreProperties>
</file>