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E42DFA" w14:textId="25CB5939" w:rsidR="003B7A70" w:rsidRPr="0080120F" w:rsidRDefault="003B7A70" w:rsidP="003B7A70">
      <w:pPr>
        <w:pStyle w:val="Normlnweb"/>
        <w:rPr>
          <w:rFonts w:ascii="Arial" w:hAnsi="Arial" w:cs="Arial"/>
          <w:b/>
          <w:bCs/>
        </w:rPr>
      </w:pPr>
      <w:proofErr w:type="spellStart"/>
      <w:r w:rsidRPr="0080120F">
        <w:rPr>
          <w:rFonts w:ascii="Arial" w:hAnsi="Arial" w:cs="Arial"/>
          <w:b/>
          <w:bCs/>
        </w:rPr>
        <w:t>ČapekJ_</w:t>
      </w:r>
      <w:r w:rsidR="00885356" w:rsidRPr="0080120F">
        <w:rPr>
          <w:rFonts w:ascii="Arial" w:hAnsi="Arial" w:cs="Arial"/>
          <w:b/>
          <w:bCs/>
        </w:rPr>
        <w:t>Deutsche</w:t>
      </w:r>
      <w:proofErr w:type="spellEnd"/>
      <w:r w:rsidR="00885356" w:rsidRPr="0080120F">
        <w:rPr>
          <w:rFonts w:ascii="Arial" w:hAnsi="Arial" w:cs="Arial"/>
          <w:b/>
          <w:bCs/>
        </w:rPr>
        <w:t xml:space="preserve"> </w:t>
      </w:r>
      <w:r w:rsidR="0080120F">
        <w:rPr>
          <w:rFonts w:ascii="Arial" w:hAnsi="Arial" w:cs="Arial"/>
          <w:b/>
          <w:bCs/>
        </w:rPr>
        <w:t>Familiennamen</w:t>
      </w:r>
      <w:r w:rsidRPr="0080120F">
        <w:rPr>
          <w:rFonts w:ascii="Arial" w:hAnsi="Arial" w:cs="Arial"/>
          <w:b/>
          <w:bCs/>
        </w:rPr>
        <w:t>_</w:t>
      </w:r>
      <w:r w:rsidR="0080120F">
        <w:rPr>
          <w:rFonts w:ascii="Arial" w:hAnsi="Arial" w:cs="Arial"/>
          <w:b/>
          <w:bCs/>
        </w:rPr>
        <w:t>JK</w:t>
      </w:r>
      <w:r w:rsidRPr="0080120F">
        <w:rPr>
          <w:rFonts w:ascii="Arial" w:hAnsi="Arial" w:cs="Arial"/>
          <w:b/>
          <w:bCs/>
        </w:rPr>
        <w:t>_20</w:t>
      </w:r>
      <w:r w:rsidR="00427F81" w:rsidRPr="0080120F">
        <w:rPr>
          <w:rFonts w:ascii="Arial" w:hAnsi="Arial" w:cs="Arial"/>
          <w:b/>
          <w:bCs/>
        </w:rPr>
        <w:t>2</w:t>
      </w:r>
      <w:r w:rsidR="00885356" w:rsidRPr="0080120F">
        <w:rPr>
          <w:rFonts w:ascii="Arial" w:hAnsi="Arial" w:cs="Arial"/>
          <w:b/>
          <w:bCs/>
        </w:rPr>
        <w:t>4</w:t>
      </w:r>
    </w:p>
    <w:p w14:paraId="6FC4DABC" w14:textId="77777777" w:rsidR="003B7A70" w:rsidRPr="00EB1156" w:rsidRDefault="003B7A70" w:rsidP="003B7A70">
      <w:pPr>
        <w:pStyle w:val="Normlnweb"/>
        <w:jc w:val="center"/>
        <w:rPr>
          <w:rFonts w:ascii="Arial" w:hAnsi="Arial" w:cs="Arial"/>
        </w:rPr>
      </w:pPr>
      <w:r w:rsidRPr="00EB1156">
        <w:rPr>
          <w:rFonts w:ascii="Arial" w:hAnsi="Arial" w:cs="Arial"/>
          <w:b/>
          <w:bCs/>
        </w:rPr>
        <w:t>Posudek bakalářské práce</w:t>
      </w:r>
    </w:p>
    <w:p w14:paraId="6E085581" w14:textId="20D4EDE2" w:rsidR="003B7A70" w:rsidRPr="00EB1156" w:rsidRDefault="0080120F" w:rsidP="003B7A70">
      <w:pPr>
        <w:pStyle w:val="Normlnweb"/>
        <w:jc w:val="center"/>
        <w:rPr>
          <w:rFonts w:ascii="Arial" w:hAnsi="Arial" w:cs="Arial"/>
        </w:rPr>
      </w:pPr>
      <w:r>
        <w:rPr>
          <w:rFonts w:ascii="Arial" w:hAnsi="Arial" w:cs="Arial"/>
        </w:rPr>
        <w:t>Jakuba Kloboučníka</w:t>
      </w:r>
    </w:p>
    <w:p w14:paraId="50C535C4" w14:textId="3ACCA81A" w:rsidR="003B7A70" w:rsidRPr="00AD4D07" w:rsidRDefault="0080120F" w:rsidP="0080120F">
      <w:pPr>
        <w:pStyle w:val="Normlnweb"/>
        <w:jc w:val="center"/>
        <w:rPr>
          <w:rFonts w:ascii="Arial" w:hAnsi="Arial" w:cs="Arial"/>
          <w:b/>
          <w:lang w:val="de-DE"/>
        </w:rPr>
      </w:pPr>
      <w:r>
        <w:t xml:space="preserve"> </w:t>
      </w:r>
      <w:proofErr w:type="spellStart"/>
      <w:r w:rsidRPr="0080120F">
        <w:rPr>
          <w:b/>
          <w:bCs/>
          <w:sz w:val="28"/>
          <w:szCs w:val="28"/>
        </w:rPr>
        <w:t>Deutsche</w:t>
      </w:r>
      <w:proofErr w:type="spellEnd"/>
      <w:r w:rsidRPr="0080120F">
        <w:rPr>
          <w:b/>
          <w:bCs/>
          <w:sz w:val="28"/>
          <w:szCs w:val="28"/>
        </w:rPr>
        <w:t xml:space="preserve"> </w:t>
      </w:r>
      <w:proofErr w:type="spellStart"/>
      <w:r w:rsidRPr="0080120F">
        <w:rPr>
          <w:b/>
          <w:bCs/>
          <w:sz w:val="28"/>
          <w:szCs w:val="28"/>
        </w:rPr>
        <w:t>Familiennamen</w:t>
      </w:r>
      <w:proofErr w:type="spellEnd"/>
      <w:r w:rsidRPr="0080120F">
        <w:rPr>
          <w:b/>
          <w:bCs/>
          <w:sz w:val="28"/>
          <w:szCs w:val="28"/>
        </w:rPr>
        <w:t xml:space="preserve"> in </w:t>
      </w:r>
      <w:proofErr w:type="spellStart"/>
      <w:r w:rsidRPr="0080120F">
        <w:rPr>
          <w:b/>
          <w:bCs/>
          <w:sz w:val="28"/>
          <w:szCs w:val="28"/>
        </w:rPr>
        <w:t>Ostböhmen</w:t>
      </w:r>
      <w:proofErr w:type="spellEnd"/>
      <w:r w:rsidRPr="0080120F">
        <w:rPr>
          <w:b/>
          <w:bCs/>
          <w:sz w:val="28"/>
          <w:szCs w:val="28"/>
        </w:rPr>
        <w:t xml:space="preserve"> </w:t>
      </w:r>
      <w:proofErr w:type="spellStart"/>
      <w:r w:rsidRPr="0080120F">
        <w:rPr>
          <w:b/>
          <w:bCs/>
          <w:sz w:val="28"/>
          <w:szCs w:val="28"/>
        </w:rPr>
        <w:t>als</w:t>
      </w:r>
      <w:proofErr w:type="spellEnd"/>
      <w:r w:rsidRPr="0080120F">
        <w:rPr>
          <w:b/>
          <w:bCs/>
          <w:sz w:val="28"/>
          <w:szCs w:val="28"/>
        </w:rPr>
        <w:t xml:space="preserve"> </w:t>
      </w:r>
      <w:proofErr w:type="spellStart"/>
      <w:r w:rsidRPr="0080120F">
        <w:rPr>
          <w:b/>
          <w:bCs/>
          <w:sz w:val="28"/>
          <w:szCs w:val="28"/>
        </w:rPr>
        <w:t>Zeitzeugen</w:t>
      </w:r>
      <w:proofErr w:type="spellEnd"/>
      <w:r>
        <w:rPr>
          <w:sz w:val="28"/>
          <w:szCs w:val="28"/>
        </w:rPr>
        <w:t xml:space="preserve"> </w:t>
      </w:r>
    </w:p>
    <w:p w14:paraId="38AC7C71" w14:textId="0F8D9C06" w:rsidR="003B7A70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Práce naplňuje po formální stránce požadavky kladené na bakalářskou práci, na její rozsah (</w:t>
      </w:r>
      <w:r w:rsidR="005247AC">
        <w:rPr>
          <w:rFonts w:ascii="Arial" w:hAnsi="Arial" w:cs="Arial"/>
        </w:rPr>
        <w:t>39</w:t>
      </w:r>
      <w:r w:rsidRPr="00EB1156">
        <w:rPr>
          <w:rFonts w:ascii="Arial" w:hAnsi="Arial" w:cs="Arial"/>
        </w:rPr>
        <w:t xml:space="preserve"> stran vlastního textu), celkovou </w:t>
      </w:r>
      <w:r w:rsidR="00DB1AA2">
        <w:rPr>
          <w:rFonts w:ascii="Arial" w:hAnsi="Arial" w:cs="Arial"/>
        </w:rPr>
        <w:t xml:space="preserve">strukturu a </w:t>
      </w:r>
      <w:r w:rsidRPr="00EB1156">
        <w:rPr>
          <w:rFonts w:ascii="Arial" w:hAnsi="Arial" w:cs="Arial"/>
        </w:rPr>
        <w:t>logickou výstavbu i uvedenou bibliografi</w:t>
      </w:r>
      <w:r w:rsidR="007855A9">
        <w:rPr>
          <w:rFonts w:ascii="Arial" w:hAnsi="Arial" w:cs="Arial"/>
        </w:rPr>
        <w:t>í</w:t>
      </w:r>
      <w:r w:rsidRPr="00EB1156">
        <w:rPr>
          <w:rFonts w:ascii="Arial" w:hAnsi="Arial" w:cs="Arial"/>
        </w:rPr>
        <w:t xml:space="preserve"> </w:t>
      </w:r>
      <w:r w:rsidR="00DB1AA2">
        <w:rPr>
          <w:rFonts w:ascii="Arial" w:hAnsi="Arial" w:cs="Arial"/>
        </w:rPr>
        <w:t>primárních</w:t>
      </w:r>
      <w:r w:rsidR="00FF7DE1">
        <w:rPr>
          <w:rFonts w:ascii="Arial" w:hAnsi="Arial" w:cs="Arial"/>
        </w:rPr>
        <w:t>,</w:t>
      </w:r>
      <w:r w:rsidR="00DB1AA2">
        <w:rPr>
          <w:rFonts w:ascii="Arial" w:hAnsi="Arial" w:cs="Arial"/>
        </w:rPr>
        <w:t xml:space="preserve"> sekundárních </w:t>
      </w:r>
      <w:r w:rsidR="00FF7DE1">
        <w:rPr>
          <w:rFonts w:ascii="Arial" w:hAnsi="Arial" w:cs="Arial"/>
        </w:rPr>
        <w:t>a internetových pramenů</w:t>
      </w:r>
      <w:r w:rsidRPr="00EB1156">
        <w:rPr>
          <w:rFonts w:ascii="Arial" w:hAnsi="Arial" w:cs="Arial"/>
        </w:rPr>
        <w:t xml:space="preserve">. </w:t>
      </w:r>
    </w:p>
    <w:p w14:paraId="5E38F56E" w14:textId="77777777" w:rsidR="005247AC" w:rsidRDefault="005247AC" w:rsidP="005247AC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="008D126A" w:rsidRPr="00EB1156">
        <w:rPr>
          <w:rFonts w:ascii="Arial" w:hAnsi="Arial" w:cs="Arial"/>
        </w:rPr>
        <w:t xml:space="preserve">ématem práce </w:t>
      </w:r>
      <w:r w:rsidRPr="005247AC">
        <w:rPr>
          <w:rFonts w:ascii="Arial" w:hAnsi="Arial" w:cs="Arial"/>
        </w:rPr>
        <w:t xml:space="preserve">jsou </w:t>
      </w:r>
      <w:r>
        <w:rPr>
          <w:rFonts w:ascii="Arial" w:hAnsi="Arial" w:cs="Arial"/>
        </w:rPr>
        <w:t>n</w:t>
      </w:r>
      <w:r w:rsidRPr="005247AC">
        <w:rPr>
          <w:rFonts w:ascii="Arial" w:hAnsi="Arial" w:cs="Arial"/>
        </w:rPr>
        <w:t xml:space="preserve">ěmecká příjmení ve </w:t>
      </w:r>
      <w:r>
        <w:rPr>
          <w:rFonts w:ascii="Arial" w:hAnsi="Arial" w:cs="Arial"/>
        </w:rPr>
        <w:t xml:space="preserve">vybraných měst </w:t>
      </w:r>
      <w:r w:rsidRPr="005247AC">
        <w:rPr>
          <w:rFonts w:ascii="Arial" w:hAnsi="Arial" w:cs="Arial"/>
        </w:rPr>
        <w:t xml:space="preserve">východních Čech jako </w:t>
      </w:r>
      <w:r>
        <w:rPr>
          <w:rFonts w:ascii="Arial" w:hAnsi="Arial" w:cs="Arial"/>
        </w:rPr>
        <w:t xml:space="preserve">doklad </w:t>
      </w:r>
      <w:r w:rsidRPr="005247AC">
        <w:rPr>
          <w:rFonts w:ascii="Arial" w:hAnsi="Arial" w:cs="Arial"/>
        </w:rPr>
        <w:t>dobov</w:t>
      </w:r>
      <w:r>
        <w:rPr>
          <w:rFonts w:ascii="Arial" w:hAnsi="Arial" w:cs="Arial"/>
        </w:rPr>
        <w:t xml:space="preserve">ého </w:t>
      </w:r>
      <w:r w:rsidRPr="005247AC">
        <w:rPr>
          <w:rFonts w:ascii="Arial" w:hAnsi="Arial" w:cs="Arial"/>
        </w:rPr>
        <w:t>svěd</w:t>
      </w:r>
      <w:r>
        <w:rPr>
          <w:rFonts w:ascii="Arial" w:hAnsi="Arial" w:cs="Arial"/>
        </w:rPr>
        <w:t xml:space="preserve">ectví německé přítomnosti, </w:t>
      </w:r>
      <w:r w:rsidRPr="005247AC">
        <w:rPr>
          <w:rFonts w:ascii="Arial" w:hAnsi="Arial" w:cs="Arial"/>
        </w:rPr>
        <w:t>identifik</w:t>
      </w:r>
      <w:r>
        <w:rPr>
          <w:rFonts w:ascii="Arial" w:hAnsi="Arial" w:cs="Arial"/>
        </w:rPr>
        <w:t xml:space="preserve">ace </w:t>
      </w:r>
      <w:r w:rsidRPr="005247AC">
        <w:rPr>
          <w:rFonts w:ascii="Arial" w:hAnsi="Arial" w:cs="Arial"/>
        </w:rPr>
        <w:t>rodov</w:t>
      </w:r>
      <w:r>
        <w:rPr>
          <w:rFonts w:ascii="Arial" w:hAnsi="Arial" w:cs="Arial"/>
        </w:rPr>
        <w:t xml:space="preserve">ých </w:t>
      </w:r>
      <w:r w:rsidRPr="005247AC">
        <w:rPr>
          <w:rFonts w:ascii="Arial" w:hAnsi="Arial" w:cs="Arial"/>
        </w:rPr>
        <w:t>jm</w:t>
      </w:r>
      <w:r>
        <w:rPr>
          <w:rFonts w:ascii="Arial" w:hAnsi="Arial" w:cs="Arial"/>
        </w:rPr>
        <w:t>en</w:t>
      </w:r>
      <w:r w:rsidRPr="005247AC">
        <w:rPr>
          <w:rFonts w:ascii="Arial" w:hAnsi="Arial" w:cs="Arial"/>
        </w:rPr>
        <w:t xml:space="preserve"> německého původu</w:t>
      </w:r>
      <w:r>
        <w:rPr>
          <w:rFonts w:ascii="Arial" w:hAnsi="Arial" w:cs="Arial"/>
        </w:rPr>
        <w:t xml:space="preserve"> v rámci </w:t>
      </w:r>
      <w:r w:rsidRPr="005247AC">
        <w:rPr>
          <w:rFonts w:ascii="Arial" w:hAnsi="Arial" w:cs="Arial"/>
        </w:rPr>
        <w:t xml:space="preserve">seznamů obyvatel, hřbitovních </w:t>
      </w:r>
      <w:r>
        <w:rPr>
          <w:rFonts w:ascii="Arial" w:hAnsi="Arial" w:cs="Arial"/>
        </w:rPr>
        <w:t>katalogů</w:t>
      </w:r>
      <w:r w:rsidRPr="005247AC">
        <w:rPr>
          <w:rFonts w:ascii="Arial" w:hAnsi="Arial" w:cs="Arial"/>
        </w:rPr>
        <w:t>, náhrobků a arch</w:t>
      </w:r>
      <w:r>
        <w:rPr>
          <w:rFonts w:ascii="Arial" w:hAnsi="Arial" w:cs="Arial"/>
        </w:rPr>
        <w:t>í</w:t>
      </w:r>
      <w:r w:rsidRPr="005247AC">
        <w:rPr>
          <w:rFonts w:ascii="Arial" w:hAnsi="Arial" w:cs="Arial"/>
        </w:rPr>
        <w:t>vů.</w:t>
      </w:r>
      <w:r>
        <w:rPr>
          <w:rFonts w:ascii="Arial" w:hAnsi="Arial" w:cs="Arial"/>
        </w:rPr>
        <w:t xml:space="preserve"> </w:t>
      </w:r>
    </w:p>
    <w:p w14:paraId="10B0F3E3" w14:textId="4C0BFB00" w:rsidR="00C06AD3" w:rsidRDefault="005247AC" w:rsidP="005247AC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Autor si zvolil logickou strukturu s rozdělením práce na </w:t>
      </w:r>
      <w:r w:rsidR="00C06AD3">
        <w:rPr>
          <w:rFonts w:ascii="Arial" w:hAnsi="Arial" w:cs="Arial"/>
        </w:rPr>
        <w:t>t</w:t>
      </w:r>
      <w:r w:rsidRPr="005247AC">
        <w:rPr>
          <w:rFonts w:ascii="Arial" w:hAnsi="Arial" w:cs="Arial"/>
        </w:rPr>
        <w:t>eoretick</w:t>
      </w:r>
      <w:r w:rsidR="00C06AD3">
        <w:rPr>
          <w:rFonts w:ascii="Arial" w:hAnsi="Arial" w:cs="Arial"/>
        </w:rPr>
        <w:t xml:space="preserve">ou </w:t>
      </w:r>
      <w:r w:rsidRPr="005247AC">
        <w:rPr>
          <w:rFonts w:ascii="Arial" w:hAnsi="Arial" w:cs="Arial"/>
        </w:rPr>
        <w:t>část s</w:t>
      </w:r>
      <w:r w:rsidR="00C06AD3">
        <w:rPr>
          <w:rFonts w:ascii="Arial" w:hAnsi="Arial" w:cs="Arial"/>
        </w:rPr>
        <w:t xml:space="preserve"> popisem</w:t>
      </w:r>
      <w:r w:rsidRPr="005247AC">
        <w:rPr>
          <w:rFonts w:ascii="Arial" w:hAnsi="Arial" w:cs="Arial"/>
        </w:rPr>
        <w:t xml:space="preserve"> vývoje příjmení</w:t>
      </w:r>
      <w:r w:rsidR="00C06AD3">
        <w:rPr>
          <w:rFonts w:ascii="Arial" w:hAnsi="Arial" w:cs="Arial"/>
        </w:rPr>
        <w:t xml:space="preserve"> a </w:t>
      </w:r>
      <w:r w:rsidRPr="005247AC">
        <w:rPr>
          <w:rFonts w:ascii="Arial" w:hAnsi="Arial" w:cs="Arial"/>
        </w:rPr>
        <w:t>j</w:t>
      </w:r>
      <w:r w:rsidR="00C06AD3">
        <w:rPr>
          <w:rFonts w:ascii="Arial" w:hAnsi="Arial" w:cs="Arial"/>
        </w:rPr>
        <w:t xml:space="preserve">ejich postupným </w:t>
      </w:r>
      <w:r w:rsidRPr="005247AC">
        <w:rPr>
          <w:rFonts w:ascii="Arial" w:hAnsi="Arial" w:cs="Arial"/>
        </w:rPr>
        <w:t>utvář</w:t>
      </w:r>
      <w:r w:rsidR="00C06AD3">
        <w:rPr>
          <w:rFonts w:ascii="Arial" w:hAnsi="Arial" w:cs="Arial"/>
        </w:rPr>
        <w:t>ením</w:t>
      </w:r>
      <w:r w:rsidRPr="005247AC">
        <w:rPr>
          <w:rFonts w:ascii="Arial" w:hAnsi="Arial" w:cs="Arial"/>
        </w:rPr>
        <w:t xml:space="preserve">. Představuje také </w:t>
      </w:r>
      <w:r w:rsidR="00C06AD3">
        <w:rPr>
          <w:rFonts w:ascii="Arial" w:hAnsi="Arial" w:cs="Arial"/>
        </w:rPr>
        <w:t xml:space="preserve">periodu před ustanovením </w:t>
      </w:r>
      <w:r w:rsidRPr="005247AC">
        <w:rPr>
          <w:rFonts w:ascii="Arial" w:hAnsi="Arial" w:cs="Arial"/>
        </w:rPr>
        <w:t>příjmení</w:t>
      </w:r>
      <w:r w:rsidR="00C06AD3">
        <w:rPr>
          <w:rFonts w:ascii="Arial" w:hAnsi="Arial" w:cs="Arial"/>
        </w:rPr>
        <w:t>.</w:t>
      </w:r>
      <w:r w:rsidRPr="005247AC">
        <w:rPr>
          <w:rFonts w:ascii="Arial" w:hAnsi="Arial" w:cs="Arial"/>
        </w:rPr>
        <w:t xml:space="preserve"> </w:t>
      </w:r>
      <w:r w:rsidR="00C06AD3">
        <w:rPr>
          <w:rFonts w:ascii="Arial" w:hAnsi="Arial" w:cs="Arial"/>
        </w:rPr>
        <w:t xml:space="preserve">Pozornost věnuje zejména </w:t>
      </w:r>
      <w:r w:rsidRPr="005247AC">
        <w:rPr>
          <w:rFonts w:ascii="Arial" w:hAnsi="Arial" w:cs="Arial"/>
        </w:rPr>
        <w:t>charakteristi</w:t>
      </w:r>
      <w:r w:rsidR="00C06AD3">
        <w:rPr>
          <w:rFonts w:ascii="Arial" w:hAnsi="Arial" w:cs="Arial"/>
        </w:rPr>
        <w:t xml:space="preserve">ce </w:t>
      </w:r>
      <w:r w:rsidRPr="005247AC">
        <w:rPr>
          <w:rFonts w:ascii="Arial" w:hAnsi="Arial" w:cs="Arial"/>
        </w:rPr>
        <w:t>jednotlivých typů příjmení podle jejich původní motivace</w:t>
      </w:r>
      <w:r w:rsidR="00C06AD3">
        <w:rPr>
          <w:rFonts w:ascii="Arial" w:hAnsi="Arial" w:cs="Arial"/>
        </w:rPr>
        <w:t xml:space="preserve">, čímž si </w:t>
      </w:r>
      <w:proofErr w:type="gramStart"/>
      <w:r w:rsidR="00C06AD3">
        <w:rPr>
          <w:rFonts w:ascii="Arial" w:hAnsi="Arial" w:cs="Arial"/>
        </w:rPr>
        <w:t>vytváří</w:t>
      </w:r>
      <w:proofErr w:type="gramEnd"/>
      <w:r w:rsidR="00C06AD3">
        <w:rPr>
          <w:rFonts w:ascii="Arial" w:hAnsi="Arial" w:cs="Arial"/>
        </w:rPr>
        <w:t xml:space="preserve"> předpoklady pro n</w:t>
      </w:r>
      <w:r w:rsidRPr="005247AC">
        <w:rPr>
          <w:rFonts w:ascii="Arial" w:hAnsi="Arial" w:cs="Arial"/>
        </w:rPr>
        <w:t>ásled</w:t>
      </w:r>
      <w:r w:rsidR="00C06AD3">
        <w:rPr>
          <w:rFonts w:ascii="Arial" w:hAnsi="Arial" w:cs="Arial"/>
        </w:rPr>
        <w:t>ující</w:t>
      </w:r>
      <w:r w:rsidRPr="005247AC">
        <w:rPr>
          <w:rFonts w:ascii="Arial" w:hAnsi="Arial" w:cs="Arial"/>
        </w:rPr>
        <w:t xml:space="preserve"> analýzu v praktické části. Na závěr jsou představeny dvě vybrané komunity </w:t>
      </w:r>
      <w:r w:rsidR="00C06AD3">
        <w:rPr>
          <w:rFonts w:ascii="Arial" w:hAnsi="Arial" w:cs="Arial"/>
        </w:rPr>
        <w:t xml:space="preserve">– Úpice a Mladé Svatoňovice – se </w:t>
      </w:r>
      <w:r w:rsidRPr="005247AC">
        <w:rPr>
          <w:rFonts w:ascii="Arial" w:hAnsi="Arial" w:cs="Arial"/>
        </w:rPr>
        <w:t>stručn</w:t>
      </w:r>
      <w:r w:rsidR="00C06AD3">
        <w:rPr>
          <w:rFonts w:ascii="Arial" w:hAnsi="Arial" w:cs="Arial"/>
        </w:rPr>
        <w:t xml:space="preserve">ým vylíčením jejich </w:t>
      </w:r>
      <w:r w:rsidRPr="005247AC">
        <w:rPr>
          <w:rFonts w:ascii="Arial" w:hAnsi="Arial" w:cs="Arial"/>
        </w:rPr>
        <w:t xml:space="preserve">historie. </w:t>
      </w:r>
      <w:r w:rsidR="00C06AD3">
        <w:rPr>
          <w:rFonts w:ascii="Arial" w:hAnsi="Arial" w:cs="Arial"/>
        </w:rPr>
        <w:t xml:space="preserve">Přínosem </w:t>
      </w:r>
      <w:r w:rsidRPr="005247AC">
        <w:rPr>
          <w:rFonts w:ascii="Arial" w:hAnsi="Arial" w:cs="Arial"/>
        </w:rPr>
        <w:t xml:space="preserve">praktické části je </w:t>
      </w:r>
      <w:r w:rsidR="00C06AD3">
        <w:rPr>
          <w:rFonts w:ascii="Arial" w:hAnsi="Arial" w:cs="Arial"/>
        </w:rPr>
        <w:t xml:space="preserve">zevrubná </w:t>
      </w:r>
      <w:r w:rsidRPr="005247AC">
        <w:rPr>
          <w:rFonts w:ascii="Arial" w:hAnsi="Arial" w:cs="Arial"/>
        </w:rPr>
        <w:t xml:space="preserve">analýz </w:t>
      </w:r>
      <w:r w:rsidR="00C06AD3">
        <w:rPr>
          <w:rFonts w:ascii="Arial" w:hAnsi="Arial" w:cs="Arial"/>
        </w:rPr>
        <w:t xml:space="preserve">identifikovaných </w:t>
      </w:r>
      <w:r w:rsidRPr="005247AC">
        <w:rPr>
          <w:rFonts w:ascii="Arial" w:hAnsi="Arial" w:cs="Arial"/>
        </w:rPr>
        <w:t>příjmení</w:t>
      </w:r>
      <w:r w:rsidR="00C06AD3">
        <w:rPr>
          <w:rFonts w:ascii="Arial" w:hAnsi="Arial" w:cs="Arial"/>
        </w:rPr>
        <w:t xml:space="preserve">, která jsou pak kategorizována </w:t>
      </w:r>
      <w:r w:rsidRPr="005247AC">
        <w:rPr>
          <w:rFonts w:ascii="Arial" w:hAnsi="Arial" w:cs="Arial"/>
        </w:rPr>
        <w:t xml:space="preserve">podle původu a </w:t>
      </w:r>
      <w:r w:rsidR="00C06AD3">
        <w:rPr>
          <w:rFonts w:ascii="Arial" w:hAnsi="Arial" w:cs="Arial"/>
        </w:rPr>
        <w:t xml:space="preserve">zařazena do příslušné skupiny s </w:t>
      </w:r>
      <w:r w:rsidRPr="005247AC">
        <w:rPr>
          <w:rFonts w:ascii="Arial" w:hAnsi="Arial" w:cs="Arial"/>
        </w:rPr>
        <w:t>vysvětlen</w:t>
      </w:r>
      <w:r w:rsidR="00C06AD3">
        <w:rPr>
          <w:rFonts w:ascii="Arial" w:hAnsi="Arial" w:cs="Arial"/>
        </w:rPr>
        <w:t>ím</w:t>
      </w:r>
      <w:r w:rsidRPr="005247AC">
        <w:rPr>
          <w:rFonts w:ascii="Arial" w:hAnsi="Arial" w:cs="Arial"/>
        </w:rPr>
        <w:t xml:space="preserve"> a pop</w:t>
      </w:r>
      <w:r w:rsidR="00C06AD3">
        <w:rPr>
          <w:rFonts w:ascii="Arial" w:hAnsi="Arial" w:cs="Arial"/>
        </w:rPr>
        <w:t xml:space="preserve">isem </w:t>
      </w:r>
      <w:r w:rsidRPr="005247AC">
        <w:rPr>
          <w:rFonts w:ascii="Arial" w:hAnsi="Arial" w:cs="Arial"/>
        </w:rPr>
        <w:t>zdroj</w:t>
      </w:r>
      <w:r w:rsidR="00C06AD3">
        <w:rPr>
          <w:rFonts w:ascii="Arial" w:hAnsi="Arial" w:cs="Arial"/>
        </w:rPr>
        <w:t>e</w:t>
      </w:r>
      <w:r w:rsidRPr="005247AC">
        <w:rPr>
          <w:rFonts w:ascii="Arial" w:hAnsi="Arial" w:cs="Arial"/>
        </w:rPr>
        <w:t xml:space="preserve">. V úvodu praktické části jsou také vysvětleny metody používané k jejich zkoumání. </w:t>
      </w:r>
    </w:p>
    <w:p w14:paraId="6F128C55" w14:textId="37BAAE31" w:rsidR="00471BD9" w:rsidRDefault="005247AC" w:rsidP="00C06AD3">
      <w:pPr>
        <w:pStyle w:val="Normlnweb"/>
        <w:rPr>
          <w:rFonts w:ascii="Arial" w:hAnsi="Arial" w:cs="Arial"/>
        </w:rPr>
      </w:pPr>
      <w:r w:rsidRPr="005247AC">
        <w:rPr>
          <w:rFonts w:ascii="Arial" w:hAnsi="Arial" w:cs="Arial"/>
        </w:rPr>
        <w:t>Cíl celé práce</w:t>
      </w:r>
      <w:r w:rsidR="00C06AD3">
        <w:rPr>
          <w:rFonts w:ascii="Arial" w:hAnsi="Arial" w:cs="Arial"/>
        </w:rPr>
        <w:t xml:space="preserve">, přehledná </w:t>
      </w:r>
      <w:r w:rsidRPr="005247AC">
        <w:rPr>
          <w:rFonts w:ascii="Arial" w:hAnsi="Arial" w:cs="Arial"/>
        </w:rPr>
        <w:t>anal</w:t>
      </w:r>
      <w:r w:rsidR="00C06AD3">
        <w:rPr>
          <w:rFonts w:ascii="Arial" w:hAnsi="Arial" w:cs="Arial"/>
        </w:rPr>
        <w:t>ý</w:t>
      </w:r>
      <w:r w:rsidRPr="005247AC">
        <w:rPr>
          <w:rFonts w:ascii="Arial" w:hAnsi="Arial" w:cs="Arial"/>
        </w:rPr>
        <w:t>za původ</w:t>
      </w:r>
      <w:r w:rsidR="00C06AD3">
        <w:rPr>
          <w:rFonts w:ascii="Arial" w:hAnsi="Arial" w:cs="Arial"/>
        </w:rPr>
        <w:t>u</w:t>
      </w:r>
      <w:r w:rsidRPr="005247AC">
        <w:rPr>
          <w:rFonts w:ascii="Arial" w:hAnsi="Arial" w:cs="Arial"/>
        </w:rPr>
        <w:t xml:space="preserve"> všech nalezených příjmení a </w:t>
      </w:r>
      <w:r w:rsidR="00C06AD3">
        <w:rPr>
          <w:rFonts w:ascii="Arial" w:hAnsi="Arial" w:cs="Arial"/>
        </w:rPr>
        <w:t xml:space="preserve">jejich </w:t>
      </w:r>
      <w:r w:rsidRPr="005247AC">
        <w:rPr>
          <w:rFonts w:ascii="Arial" w:hAnsi="Arial" w:cs="Arial"/>
        </w:rPr>
        <w:t>zařa</w:t>
      </w:r>
      <w:r w:rsidR="00C06AD3">
        <w:rPr>
          <w:rFonts w:ascii="Arial" w:hAnsi="Arial" w:cs="Arial"/>
        </w:rPr>
        <w:t xml:space="preserve">zení </w:t>
      </w:r>
      <w:r w:rsidR="00E51BE7">
        <w:rPr>
          <w:rFonts w:ascii="Arial" w:hAnsi="Arial" w:cs="Arial"/>
        </w:rPr>
        <w:t xml:space="preserve">do přehledných kategorií, byl předloženou prací naplněn. </w:t>
      </w:r>
    </w:p>
    <w:p w14:paraId="463F15BF" w14:textId="77777777" w:rsidR="00E51BE7" w:rsidRDefault="00E51BE7" w:rsidP="003B7A70">
      <w:pPr>
        <w:pStyle w:val="Normlnweb"/>
        <w:rPr>
          <w:rFonts w:ascii="Arial" w:hAnsi="Arial" w:cs="Arial"/>
          <w:b/>
          <w:bCs/>
        </w:rPr>
      </w:pPr>
    </w:p>
    <w:p w14:paraId="6D394A7C" w14:textId="06AD6D19" w:rsidR="003B7A70" w:rsidRPr="00EB1156" w:rsidRDefault="003B7A70" w:rsidP="003B7A70">
      <w:pPr>
        <w:pStyle w:val="Normlnweb"/>
        <w:rPr>
          <w:rFonts w:ascii="Arial" w:hAnsi="Arial" w:cs="Arial"/>
        </w:rPr>
      </w:pPr>
      <w:r w:rsidRPr="00E51BE7">
        <w:rPr>
          <w:rFonts w:ascii="Arial" w:hAnsi="Arial" w:cs="Arial"/>
          <w:b/>
          <w:bCs/>
        </w:rPr>
        <w:t>Hodnocení:</w:t>
      </w:r>
      <w:r w:rsidRPr="00EB1156">
        <w:rPr>
          <w:rFonts w:ascii="Arial" w:hAnsi="Arial" w:cs="Arial"/>
        </w:rPr>
        <w:t xml:space="preserve"> Bakalářská práce je hodnocena známkou </w:t>
      </w:r>
      <w:r w:rsidR="00E51BE7">
        <w:rPr>
          <w:rFonts w:ascii="Arial" w:hAnsi="Arial" w:cs="Arial"/>
        </w:rPr>
        <w:t>A</w:t>
      </w:r>
      <w:r w:rsidRPr="00EB1156">
        <w:rPr>
          <w:rFonts w:ascii="Arial" w:hAnsi="Arial" w:cs="Arial"/>
        </w:rPr>
        <w:t xml:space="preserve"> (</w:t>
      </w:r>
      <w:r w:rsidR="00A05B6C">
        <w:rPr>
          <w:rFonts w:ascii="Arial" w:hAnsi="Arial" w:cs="Arial"/>
        </w:rPr>
        <w:t>výborně</w:t>
      </w:r>
      <w:r w:rsidRPr="00EB1156">
        <w:rPr>
          <w:rFonts w:ascii="Arial" w:hAnsi="Arial" w:cs="Arial"/>
        </w:rPr>
        <w:t xml:space="preserve">). </w:t>
      </w:r>
    </w:p>
    <w:p w14:paraId="49EB6232" w14:textId="77777777" w:rsidR="003B7A70" w:rsidRPr="00EB1156" w:rsidRDefault="003B7A70" w:rsidP="003B7A70">
      <w:pPr>
        <w:pStyle w:val="Normlnweb"/>
        <w:rPr>
          <w:rFonts w:ascii="Arial" w:hAnsi="Arial" w:cs="Arial"/>
        </w:rPr>
      </w:pPr>
    </w:p>
    <w:p w14:paraId="6622E869" w14:textId="46109EEB"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Pardubice </w:t>
      </w:r>
      <w:r w:rsidR="00E51BE7">
        <w:rPr>
          <w:rFonts w:ascii="Arial" w:hAnsi="Arial" w:cs="Arial"/>
        </w:rPr>
        <w:t>8</w:t>
      </w:r>
      <w:r w:rsidRPr="00EB1156">
        <w:rPr>
          <w:rFonts w:ascii="Arial" w:hAnsi="Arial" w:cs="Arial"/>
        </w:rPr>
        <w:t>.</w:t>
      </w:r>
      <w:r w:rsidR="00FF7DE1">
        <w:rPr>
          <w:rFonts w:ascii="Arial" w:hAnsi="Arial" w:cs="Arial"/>
        </w:rPr>
        <w:t>5</w:t>
      </w:r>
      <w:r w:rsidRPr="00EB1156">
        <w:rPr>
          <w:rFonts w:ascii="Arial" w:hAnsi="Arial" w:cs="Arial"/>
        </w:rPr>
        <w:t>.20</w:t>
      </w:r>
      <w:r w:rsidR="00427F81">
        <w:rPr>
          <w:rFonts w:ascii="Arial" w:hAnsi="Arial" w:cs="Arial"/>
        </w:rPr>
        <w:t>2</w:t>
      </w:r>
      <w:r w:rsidR="00E51BE7">
        <w:rPr>
          <w:rFonts w:ascii="Arial" w:hAnsi="Arial" w:cs="Arial"/>
        </w:rPr>
        <w:t>4</w:t>
      </w:r>
      <w:r w:rsidRPr="00EB1156">
        <w:rPr>
          <w:rFonts w:ascii="Arial" w:hAnsi="Arial" w:cs="Arial"/>
        </w:rPr>
        <w:t xml:space="preserve"> </w:t>
      </w:r>
      <w:r w:rsidR="00283583">
        <w:rPr>
          <w:rFonts w:ascii="Arial" w:hAnsi="Arial" w:cs="Arial"/>
        </w:rPr>
        <w:t xml:space="preserve">                                                        </w:t>
      </w:r>
      <w:r w:rsidRPr="00EB1156">
        <w:rPr>
          <w:rFonts w:ascii="Arial" w:hAnsi="Arial" w:cs="Arial"/>
        </w:rPr>
        <w:t>Jan Čapek</w:t>
      </w:r>
    </w:p>
    <w:p w14:paraId="643AF296" w14:textId="77777777" w:rsidR="00A65409" w:rsidRPr="003B7A70" w:rsidRDefault="00A65409" w:rsidP="003B7A70"/>
    <w:sectPr w:rsidR="00A65409" w:rsidRPr="003B7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28F"/>
    <w:rsid w:val="000F68E9"/>
    <w:rsid w:val="00126757"/>
    <w:rsid w:val="00146F82"/>
    <w:rsid w:val="001935E6"/>
    <w:rsid w:val="001D40AB"/>
    <w:rsid w:val="002459AD"/>
    <w:rsid w:val="0026328F"/>
    <w:rsid w:val="00283583"/>
    <w:rsid w:val="002A02DB"/>
    <w:rsid w:val="003B7A70"/>
    <w:rsid w:val="003E3351"/>
    <w:rsid w:val="00427F81"/>
    <w:rsid w:val="00471BD9"/>
    <w:rsid w:val="004824C8"/>
    <w:rsid w:val="004E4D07"/>
    <w:rsid w:val="005247AC"/>
    <w:rsid w:val="005306D3"/>
    <w:rsid w:val="00564FBB"/>
    <w:rsid w:val="005C7A0E"/>
    <w:rsid w:val="005E1EC7"/>
    <w:rsid w:val="00652037"/>
    <w:rsid w:val="006A21A1"/>
    <w:rsid w:val="007006DE"/>
    <w:rsid w:val="0070131D"/>
    <w:rsid w:val="00741810"/>
    <w:rsid w:val="007855A9"/>
    <w:rsid w:val="0080120F"/>
    <w:rsid w:val="00842926"/>
    <w:rsid w:val="0086072A"/>
    <w:rsid w:val="0087667A"/>
    <w:rsid w:val="00885356"/>
    <w:rsid w:val="008D126A"/>
    <w:rsid w:val="0094389B"/>
    <w:rsid w:val="009A5B48"/>
    <w:rsid w:val="00A05B6C"/>
    <w:rsid w:val="00A65409"/>
    <w:rsid w:val="00AA271E"/>
    <w:rsid w:val="00AC7C9A"/>
    <w:rsid w:val="00AD4D07"/>
    <w:rsid w:val="00AF03A3"/>
    <w:rsid w:val="00B060CA"/>
    <w:rsid w:val="00B27972"/>
    <w:rsid w:val="00C06AD3"/>
    <w:rsid w:val="00C20727"/>
    <w:rsid w:val="00C9185B"/>
    <w:rsid w:val="00CC6BE9"/>
    <w:rsid w:val="00D80112"/>
    <w:rsid w:val="00DB1AA2"/>
    <w:rsid w:val="00DE25AD"/>
    <w:rsid w:val="00DF3B96"/>
    <w:rsid w:val="00E51BE7"/>
    <w:rsid w:val="00EE1C2F"/>
    <w:rsid w:val="00FD5685"/>
    <w:rsid w:val="00FF7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7A3A9"/>
  <w15:docId w15:val="{002BDE04-DD09-411E-B3CA-06EA4FDD4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6328F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6328F"/>
    <w:pPr>
      <w:jc w:val="center"/>
    </w:pPr>
  </w:style>
  <w:style w:type="character" w:customStyle="1" w:styleId="NzevChar">
    <w:name w:val="Název Char"/>
    <w:basedOn w:val="Standardnpsmoodstavce"/>
    <w:link w:val="Nzev"/>
    <w:rsid w:val="0026328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6328F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6328F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unhideWhenUsed/>
    <w:rsid w:val="003B7A70"/>
    <w:pPr>
      <w:spacing w:before="100" w:beforeAutospacing="1" w:after="100" w:afterAutospacing="1"/>
      <w:jc w:val="both"/>
    </w:pPr>
    <w:rPr>
      <w:rFonts w:ascii="Times New Roman" w:hAnsi="Times New Roman" w:cs="Times New Roman"/>
      <w:b w:val="0"/>
      <w:bCs w:val="0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855A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855A9"/>
    <w:rPr>
      <w:rFonts w:ascii="Segoe UI" w:eastAsia="Times New Roman" w:hAnsi="Segoe UI" w:cs="Segoe UI"/>
      <w:b/>
      <w:bCs/>
      <w:sz w:val="18"/>
      <w:szCs w:val="18"/>
      <w:lang w:eastAsia="cs-CZ"/>
    </w:rPr>
  </w:style>
  <w:style w:type="paragraph" w:customStyle="1" w:styleId="Default">
    <w:name w:val="Default"/>
    <w:rsid w:val="008012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787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14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70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4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955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742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79199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13097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77354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0542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0385523">
                                          <w:marLeft w:val="0"/>
                                          <w:marRight w:val="165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27832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1590408">
                                                  <w:marLeft w:val="-165"/>
                                                  <w:marRight w:val="-16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68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31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77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561070">
              <w:marLeft w:val="0"/>
              <w:marRight w:val="165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407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09335">
                      <w:marLeft w:val="-165"/>
                      <w:marRight w:val="-16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099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235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spravce</dc:creator>
  <cp:lastModifiedBy>Capek Jan</cp:lastModifiedBy>
  <cp:revision>4</cp:revision>
  <cp:lastPrinted>2022-01-12T10:57:00Z</cp:lastPrinted>
  <dcterms:created xsi:type="dcterms:W3CDTF">2024-05-08T22:05:00Z</dcterms:created>
  <dcterms:modified xsi:type="dcterms:W3CDTF">2024-05-09T18:40:00Z</dcterms:modified>
</cp:coreProperties>
</file>