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50F8F" w:rsidRDefault="00250F8F" w:rsidP="00250F8F">
      <w:pPr>
        <w:pStyle w:val="Nadpis4"/>
        <w:spacing w:before="60"/>
        <w:jc w:val="center"/>
        <w:rPr>
          <w:bCs/>
          <w:iCs/>
          <w:sz w:val="28"/>
          <w:szCs w:val="28"/>
          <w:u w:val="none"/>
        </w:rPr>
      </w:pPr>
      <w:r>
        <w:rPr>
          <w:bCs/>
          <w:iCs/>
          <w:sz w:val="28"/>
          <w:szCs w:val="28"/>
          <w:u w:val="none"/>
        </w:rPr>
        <w:t>UNIVERZITA PARDUBICE</w:t>
      </w:r>
    </w:p>
    <w:p w:rsidR="00250F8F" w:rsidRPr="00D3601F" w:rsidRDefault="00250F8F" w:rsidP="00250F8F">
      <w:pPr>
        <w:pStyle w:val="Nadpis4"/>
        <w:spacing w:before="60"/>
        <w:jc w:val="center"/>
        <w:rPr>
          <w:b/>
          <w:bCs/>
          <w:iCs/>
          <w:u w:val="none"/>
        </w:rPr>
      </w:pPr>
      <w:r w:rsidRPr="00D3601F">
        <w:rPr>
          <w:b/>
          <w:bCs/>
          <w:iCs/>
          <w:u w:val="none"/>
        </w:rPr>
        <w:t>Fakulta filozofická</w:t>
      </w:r>
    </w:p>
    <w:p w:rsidR="00C81484" w:rsidRPr="00D3601F" w:rsidRDefault="00C81484" w:rsidP="00C81484">
      <w:pPr>
        <w:jc w:val="center"/>
        <w:rPr>
          <w:b/>
        </w:rPr>
      </w:pPr>
      <w:r w:rsidRPr="00D3601F">
        <w:rPr>
          <w:b/>
        </w:rPr>
        <w:t>Katedra anglistiky a amerikanistiky</w:t>
      </w:r>
    </w:p>
    <w:p w:rsidR="00CD656D" w:rsidRDefault="00CD656D" w:rsidP="00250F8F">
      <w:pPr>
        <w:spacing w:before="60"/>
        <w:jc w:val="center"/>
        <w:rPr>
          <w:b/>
          <w:sz w:val="32"/>
          <w:szCs w:val="32"/>
        </w:rPr>
      </w:pPr>
    </w:p>
    <w:p w:rsidR="00250F8F" w:rsidRDefault="00250F8F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Posudek </w:t>
      </w:r>
      <w:r w:rsidR="005912F4">
        <w:rPr>
          <w:b/>
          <w:sz w:val="32"/>
          <w:szCs w:val="32"/>
        </w:rPr>
        <w:t>oponenta</w:t>
      </w:r>
      <w:r w:rsidR="00A10E01">
        <w:rPr>
          <w:b/>
          <w:sz w:val="32"/>
          <w:szCs w:val="32"/>
        </w:rPr>
        <w:t xml:space="preserve"> </w:t>
      </w:r>
      <w:r>
        <w:rPr>
          <w:b/>
          <w:sz w:val="32"/>
          <w:szCs w:val="32"/>
        </w:rPr>
        <w:t>bakalářské práce</w:t>
      </w:r>
    </w:p>
    <w:p w:rsidR="005B2528" w:rsidRDefault="005B2528" w:rsidP="00250F8F">
      <w:pPr>
        <w:spacing w:before="6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(Literárně-kulturní)</w:t>
      </w:r>
    </w:p>
    <w:p w:rsidR="0098138A" w:rsidRDefault="0098138A" w:rsidP="00250F8F">
      <w:pPr>
        <w:spacing w:before="60"/>
        <w:jc w:val="both"/>
        <w:rPr>
          <w:b/>
        </w:rPr>
      </w:pP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Autor práce:</w:t>
      </w:r>
      <w:r w:rsidR="001131E2">
        <w:rPr>
          <w:b/>
        </w:rPr>
        <w:t xml:space="preserve"> </w:t>
      </w:r>
      <w:r w:rsidR="00164141">
        <w:rPr>
          <w:b/>
        </w:rPr>
        <w:t xml:space="preserve">Katarína </w:t>
      </w:r>
      <w:proofErr w:type="spellStart"/>
      <w:r w:rsidR="00164141">
        <w:rPr>
          <w:b/>
        </w:rPr>
        <w:t>Murínová</w:t>
      </w:r>
      <w:proofErr w:type="spellEnd"/>
    </w:p>
    <w:p w:rsidR="00BE7699" w:rsidRDefault="00E02AD3" w:rsidP="001D1C44">
      <w:pPr>
        <w:spacing w:line="271" w:lineRule="auto"/>
        <w:jc w:val="both"/>
        <w:rPr>
          <w:b/>
        </w:rPr>
      </w:pPr>
      <w:r>
        <w:rPr>
          <w:b/>
        </w:rPr>
        <w:t>Studijní obor:</w:t>
      </w:r>
      <w:r w:rsidR="001131E2">
        <w:rPr>
          <w:b/>
        </w:rPr>
        <w:t xml:space="preserve"> </w:t>
      </w:r>
      <w:r w:rsidR="005912F4">
        <w:t>AJ</w:t>
      </w:r>
      <w:r w:rsidR="00EC2E94">
        <w:t>O</w:t>
      </w:r>
      <w:r w:rsidR="004515BA" w:rsidRPr="004515BA">
        <w:t>P</w:t>
      </w:r>
    </w:p>
    <w:p w:rsidR="0028301F" w:rsidRDefault="00250F8F" w:rsidP="001D1C44">
      <w:pPr>
        <w:spacing w:line="271" w:lineRule="auto"/>
        <w:jc w:val="both"/>
        <w:rPr>
          <w:b/>
          <w:bCs/>
          <w:lang w:val="en-US"/>
        </w:rPr>
      </w:pPr>
      <w:r>
        <w:rPr>
          <w:b/>
        </w:rPr>
        <w:t>Název práce:</w:t>
      </w:r>
      <w:r w:rsidR="001131E2">
        <w:rPr>
          <w:b/>
        </w:rPr>
        <w:t xml:space="preserve"> </w:t>
      </w:r>
      <w:r w:rsidR="00164141">
        <w:rPr>
          <w:b/>
          <w:bCs/>
          <w:i/>
          <w:lang w:val="en-US"/>
        </w:rPr>
        <w:t xml:space="preserve">Second World War Satire in Joseph Heller’s </w:t>
      </w:r>
      <w:r w:rsidR="00164141" w:rsidRPr="00164141">
        <w:rPr>
          <w:b/>
          <w:bCs/>
          <w:lang w:val="en-US"/>
        </w:rPr>
        <w:t>Catch-22</w:t>
      </w:r>
      <w:r w:rsidR="00620853">
        <w:rPr>
          <w:b/>
          <w:bCs/>
          <w:lang w:val="en-US"/>
        </w:rPr>
        <w:t xml:space="preserve"> </w:t>
      </w:r>
    </w:p>
    <w:p w:rsidR="00250F8F" w:rsidRDefault="00250F8F" w:rsidP="001D1C44">
      <w:pPr>
        <w:spacing w:line="271" w:lineRule="auto"/>
        <w:jc w:val="both"/>
      </w:pPr>
      <w:r>
        <w:rPr>
          <w:b/>
        </w:rPr>
        <w:t>Akademický rok:</w:t>
      </w:r>
      <w:r w:rsidR="001131E2">
        <w:rPr>
          <w:b/>
        </w:rPr>
        <w:t xml:space="preserve"> </w:t>
      </w:r>
      <w:r w:rsidR="00EC2E94">
        <w:t>2017/18</w:t>
      </w:r>
    </w:p>
    <w:p w:rsidR="00250F8F" w:rsidRDefault="00250F8F" w:rsidP="001D1C44">
      <w:pPr>
        <w:spacing w:line="271" w:lineRule="auto"/>
        <w:jc w:val="both"/>
        <w:rPr>
          <w:b/>
        </w:rPr>
      </w:pPr>
      <w:r>
        <w:rPr>
          <w:b/>
        </w:rPr>
        <w:t>Vedoucí práce:</w:t>
      </w:r>
      <w:r w:rsidR="001131E2">
        <w:rPr>
          <w:b/>
        </w:rPr>
        <w:t xml:space="preserve"> </w:t>
      </w:r>
      <w:r w:rsidR="00EC2E94" w:rsidRPr="00D004F7">
        <w:t xml:space="preserve">Mgr. </w:t>
      </w:r>
      <w:r w:rsidR="00620853">
        <w:t xml:space="preserve">Michal </w:t>
      </w:r>
      <w:proofErr w:type="spellStart"/>
      <w:r w:rsidR="00620853">
        <w:t>Kleprlík</w:t>
      </w:r>
      <w:proofErr w:type="spellEnd"/>
      <w:r w:rsidR="00EC2E94">
        <w:t xml:space="preserve">, </w:t>
      </w:r>
      <w:r w:rsidR="00EC2E94" w:rsidRPr="00D004F7">
        <w:t>Ph.D.</w:t>
      </w:r>
    </w:p>
    <w:p w:rsidR="00BE7699" w:rsidRPr="00D004F7" w:rsidRDefault="00BE7699" w:rsidP="001D1C44">
      <w:pPr>
        <w:spacing w:line="271" w:lineRule="auto"/>
        <w:jc w:val="both"/>
      </w:pPr>
      <w:r>
        <w:rPr>
          <w:b/>
        </w:rPr>
        <w:t>Oponent práce:</w:t>
      </w:r>
      <w:r w:rsidR="00D004F7">
        <w:rPr>
          <w:b/>
        </w:rPr>
        <w:t xml:space="preserve"> </w:t>
      </w:r>
      <w:r w:rsidR="00EC2E94" w:rsidRPr="004515BA">
        <w:t>doc. Mgr. Šárka Bubíková, Ph.D.</w:t>
      </w:r>
    </w:p>
    <w:p w:rsidR="00C656A6" w:rsidRDefault="00C656A6" w:rsidP="00C656A6">
      <w:pPr>
        <w:jc w:val="both"/>
        <w:rPr>
          <w:b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084"/>
        <w:gridCol w:w="1757"/>
      </w:tblGrid>
      <w:tr w:rsidR="009F6951" w:rsidTr="001C35F4">
        <w:tc>
          <w:tcPr>
            <w:tcW w:w="924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  <w:sz w:val="28"/>
                <w:szCs w:val="28"/>
              </w:rPr>
              <w:t xml:space="preserve">Kritéria  hodnocení </w:t>
            </w:r>
          </w:p>
        </w:tc>
        <w:tc>
          <w:tcPr>
            <w:tcW w:w="175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F6951" w:rsidRDefault="009F6951" w:rsidP="00FA23BB">
            <w:pPr>
              <w:jc w:val="center"/>
              <w:rPr>
                <w:b/>
              </w:rPr>
            </w:pPr>
            <w:r>
              <w:rPr>
                <w:b/>
              </w:rPr>
              <w:t>Hodnocení</w:t>
            </w:r>
          </w:p>
          <w:p w:rsidR="009F6951" w:rsidRDefault="001C35F4" w:rsidP="00EC2E94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  <w:r w:rsidR="00EC2E94">
              <w:rPr>
                <w:b/>
              </w:rPr>
              <w:t>-B-C–D-E</w:t>
            </w:r>
            <w:r>
              <w:rPr>
                <w:b/>
              </w:rPr>
              <w:t>-F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0A0C25" w:rsidRDefault="00251D2F" w:rsidP="000A0C25">
            <w:pPr>
              <w:jc w:val="center"/>
              <w:rPr>
                <w:b/>
              </w:rPr>
            </w:pPr>
            <w:r w:rsidRPr="000A0C25">
              <w:rPr>
                <w:b/>
              </w:rPr>
              <w:t>Všeobecná charakteristika</w:t>
            </w:r>
          </w:p>
          <w:p w:rsidR="00251D2F" w:rsidRPr="009F6951" w:rsidRDefault="00251D2F" w:rsidP="009F6951">
            <w:pPr>
              <w:jc w:val="center"/>
              <w:rPr>
                <w:b/>
                <w:highlight w:val="yellow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314626">
              <w:rPr>
                <w:sz w:val="22"/>
                <w:szCs w:val="22"/>
              </w:rPr>
              <w:t xml:space="preserve">Splnění </w:t>
            </w:r>
            <w:r>
              <w:rPr>
                <w:sz w:val="22"/>
                <w:szCs w:val="22"/>
              </w:rPr>
              <w:t xml:space="preserve">zásad zpracování práce a </w:t>
            </w:r>
            <w:r w:rsidRPr="005A3144">
              <w:rPr>
                <w:sz w:val="22"/>
                <w:szCs w:val="22"/>
              </w:rPr>
              <w:t>naplnění stanoveného</w:t>
            </w:r>
            <w:r>
              <w:rPr>
                <w:sz w:val="22"/>
                <w:szCs w:val="22"/>
              </w:rPr>
              <w:t xml:space="preserve"> cíle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37C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Pr="00314626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Logická struktura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251D2F" w:rsidRDefault="00251D2F" w:rsidP="0031462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917F2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Vyváženost </w:t>
            </w:r>
            <w:r w:rsidR="00B917F2">
              <w:rPr>
                <w:sz w:val="22"/>
                <w:szCs w:val="22"/>
              </w:rPr>
              <w:t>teoretického úvodu</w:t>
            </w:r>
            <w:r w:rsidR="00D94B96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 xml:space="preserve">a </w:t>
            </w:r>
            <w:r w:rsidR="00D94B96">
              <w:rPr>
                <w:sz w:val="22"/>
                <w:szCs w:val="22"/>
              </w:rPr>
              <w:t>analytické</w:t>
            </w:r>
            <w:r>
              <w:rPr>
                <w:sz w:val="22"/>
                <w:szCs w:val="22"/>
              </w:rPr>
              <w:t xml:space="preserve"> části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9F5166">
            <w:pPr>
              <w:jc w:val="center"/>
              <w:rPr>
                <w:b/>
              </w:rPr>
            </w:pPr>
            <w:r>
              <w:rPr>
                <w:b/>
              </w:rPr>
              <w:t xml:space="preserve">Obecná </w:t>
            </w:r>
            <w:r w:rsidR="00251D2F" w:rsidRPr="005A3144">
              <w:rPr>
                <w:b/>
              </w:rPr>
              <w:t xml:space="preserve">část </w:t>
            </w:r>
          </w:p>
          <w:p w:rsidR="00B917F2" w:rsidRPr="00BC2CA4" w:rsidRDefault="00B917F2" w:rsidP="00B917F2">
            <w:pPr>
              <w:rPr>
                <w:b/>
              </w:rPr>
            </w:pPr>
            <w:r>
              <w:rPr>
                <w:b/>
              </w:rPr>
              <w:t>(teoretický úvod)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 uvedení do širšího kontextu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37C3" w:rsidP="008A15CF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9F5166">
            <w:pPr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5B2528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Tematická relevance teoretického úvodu k cíli práce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F03E83" w:rsidP="00FA23BB">
            <w:pPr>
              <w:jc w:val="center"/>
              <w:rPr>
                <w:b/>
              </w:rPr>
            </w:pPr>
            <w:r>
              <w:rPr>
                <w:b/>
              </w:rPr>
              <w:t>Analytická</w:t>
            </w:r>
            <w:r w:rsidR="00251D2F" w:rsidRPr="005A3144">
              <w:rPr>
                <w:b/>
              </w:rPr>
              <w:t xml:space="preserve"> část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9031E0">
              <w:rPr>
                <w:sz w:val="22"/>
                <w:szCs w:val="22"/>
              </w:rPr>
              <w:t xml:space="preserve">Vhodnost </w:t>
            </w:r>
            <w:r w:rsidR="00B134BD">
              <w:rPr>
                <w:sz w:val="22"/>
                <w:szCs w:val="22"/>
              </w:rPr>
              <w:t>využití primárních zdrojů pro podporu/ilustraci argumentace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37C3" w:rsidP="006E010E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A3DB8" w:rsidRDefault="00251D2F" w:rsidP="00FA23BB">
            <w:pPr>
              <w:jc w:val="both"/>
              <w:rPr>
                <w:color w:val="FF0000"/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Pr="00B134BD" w:rsidRDefault="00B134BD" w:rsidP="009F6951">
            <w:r w:rsidRPr="00B134BD">
              <w:t>Rozsah a hloubka vlastní analýzy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A17BE9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Relevantní a srozumitelná argumentace </w:t>
            </w:r>
            <w:r w:rsidRPr="005A3144">
              <w:rPr>
                <w:sz w:val="22"/>
                <w:szCs w:val="22"/>
              </w:rPr>
              <w:t xml:space="preserve">a interpretace 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Práce s odbornou literaturou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Kvalita, m</w:t>
            </w:r>
            <w:r w:rsidRPr="00BC2CA4">
              <w:rPr>
                <w:sz w:val="22"/>
                <w:szCs w:val="22"/>
              </w:rPr>
              <w:t xml:space="preserve">nožství </w:t>
            </w:r>
            <w:r>
              <w:rPr>
                <w:sz w:val="22"/>
                <w:szCs w:val="22"/>
              </w:rPr>
              <w:t xml:space="preserve">a relevance </w:t>
            </w:r>
            <w:r w:rsidRPr="00BC2CA4">
              <w:rPr>
                <w:sz w:val="22"/>
                <w:szCs w:val="22"/>
              </w:rPr>
              <w:t>zpracované literatury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37C3" w:rsidP="00FA23BB">
            <w:pPr>
              <w:jc w:val="center"/>
              <w:rPr>
                <w:b/>
              </w:rPr>
            </w:pPr>
            <w:r>
              <w:rPr>
                <w:b/>
              </w:rPr>
              <w:t>B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 w:rsidRPr="00BC2CA4">
              <w:rPr>
                <w:sz w:val="22"/>
                <w:szCs w:val="22"/>
              </w:rPr>
              <w:t>Kritický přístup ke zdrojům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  <w:r>
              <w:rPr>
                <w:b/>
              </w:rPr>
              <w:t>Formální stránka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Dodržení doporučených pravidel a norem formální úpravy (směrnice FF </w:t>
            </w:r>
            <w:proofErr w:type="spellStart"/>
            <w:r>
              <w:rPr>
                <w:sz w:val="22"/>
                <w:szCs w:val="22"/>
              </w:rPr>
              <w:t>UPa</w:t>
            </w:r>
            <w:proofErr w:type="spellEnd"/>
            <w:r w:rsidR="00BE7699">
              <w:rPr>
                <w:sz w:val="22"/>
                <w:szCs w:val="22"/>
              </w:rPr>
              <w:t xml:space="preserve">, </w:t>
            </w:r>
            <w:r w:rsidR="00BE7699" w:rsidRPr="00BE7699">
              <w:rPr>
                <w:sz w:val="22"/>
                <w:szCs w:val="22"/>
              </w:rPr>
              <w:t>požadavky KAA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37C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pPr>
              <w:rPr>
                <w:b/>
              </w:rPr>
            </w:pPr>
            <w:r>
              <w:rPr>
                <w:sz w:val="22"/>
                <w:szCs w:val="22"/>
              </w:rPr>
              <w:t xml:space="preserve">Kvalita vědeckého aparátu </w:t>
            </w:r>
            <w:r w:rsidR="00BE7699">
              <w:rPr>
                <w:sz w:val="22"/>
                <w:szCs w:val="22"/>
              </w:rPr>
              <w:t xml:space="preserve">(případně </w:t>
            </w:r>
            <w:r>
              <w:rPr>
                <w:sz w:val="22"/>
                <w:szCs w:val="22"/>
              </w:rPr>
              <w:t>příloh, tabulek a obrázků</w:t>
            </w:r>
            <w:r w:rsidR="00BE7699">
              <w:rPr>
                <w:sz w:val="22"/>
                <w:szCs w:val="22"/>
              </w:rPr>
              <w:t>)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/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BE7699">
            <w:r>
              <w:rPr>
                <w:sz w:val="22"/>
                <w:szCs w:val="22"/>
              </w:rPr>
              <w:t>Dodržení bibliografick</w:t>
            </w:r>
            <w:r w:rsidR="00BE7699">
              <w:rPr>
                <w:sz w:val="22"/>
                <w:szCs w:val="22"/>
              </w:rPr>
              <w:t>é</w:t>
            </w:r>
            <w:r>
              <w:rPr>
                <w:sz w:val="22"/>
                <w:szCs w:val="22"/>
              </w:rPr>
              <w:t xml:space="preserve"> norm</w:t>
            </w:r>
            <w:r w:rsidR="00BE7699">
              <w:rPr>
                <w:sz w:val="22"/>
                <w:szCs w:val="22"/>
              </w:rPr>
              <w:t>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251D2F" w:rsidRDefault="00251D2F" w:rsidP="00FA23BB"/>
        </w:tc>
      </w:tr>
      <w:tr w:rsidR="00251D2F" w:rsidTr="001C35F4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Pr="00557689" w:rsidRDefault="00251D2F" w:rsidP="006D564B">
            <w:pPr>
              <w:jc w:val="center"/>
              <w:rPr>
                <w:b/>
              </w:rPr>
            </w:pPr>
            <w:r w:rsidRPr="00557689">
              <w:rPr>
                <w:b/>
              </w:rPr>
              <w:t xml:space="preserve">Jazyková úroveň </w:t>
            </w: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Gramatická přesnost a komplexnost</w:t>
            </w:r>
          </w:p>
        </w:tc>
        <w:tc>
          <w:tcPr>
            <w:tcW w:w="175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F037C3" w:rsidP="00FA23BB">
            <w:pPr>
              <w:jc w:val="center"/>
              <w:rPr>
                <w:b/>
              </w:rPr>
            </w:pPr>
            <w:r>
              <w:rPr>
                <w:b/>
              </w:rPr>
              <w:t>A</w:t>
            </w: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Slovní zásoba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Koheze a koherence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  <w:tr w:rsidR="00251D2F" w:rsidTr="001C35F4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251D2F" w:rsidRDefault="00251D2F" w:rsidP="00FA23BB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708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251D2F" w:rsidRDefault="00251D2F" w:rsidP="009F6951">
            <w:pPr>
              <w:rPr>
                <w:b/>
              </w:rPr>
            </w:pPr>
            <w:r>
              <w:rPr>
                <w:sz w:val="22"/>
                <w:szCs w:val="22"/>
              </w:rPr>
              <w:t>Interpunkce a stylistické aspekty</w:t>
            </w:r>
          </w:p>
        </w:tc>
        <w:tc>
          <w:tcPr>
            <w:tcW w:w="175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251D2F" w:rsidRDefault="00251D2F" w:rsidP="00FA23BB">
            <w:pPr>
              <w:jc w:val="center"/>
              <w:rPr>
                <w:b/>
              </w:rPr>
            </w:pPr>
          </w:p>
        </w:tc>
      </w:tr>
    </w:tbl>
    <w:p w:rsidR="00F10ECB" w:rsidRDefault="00FA23BB" w:rsidP="00F10ECB">
      <w:pPr>
        <w:spacing w:before="120" w:line="360" w:lineRule="auto"/>
        <w:jc w:val="both"/>
      </w:pPr>
      <w:r>
        <w:rPr>
          <w:b/>
        </w:rPr>
        <w:br w:type="page"/>
      </w:r>
      <w:r>
        <w:rPr>
          <w:b/>
        </w:rPr>
        <w:lastRenderedPageBreak/>
        <w:t>Slovní vyjádření k hodnocení bakalářské práce:</w:t>
      </w:r>
    </w:p>
    <w:p w:rsidR="009B6022" w:rsidRDefault="009B6022" w:rsidP="00FA23BB">
      <w:pPr>
        <w:jc w:val="both"/>
      </w:pPr>
    </w:p>
    <w:p w:rsidR="009C5BB9" w:rsidRDefault="00F037C3" w:rsidP="00FA23BB">
      <w:pPr>
        <w:jc w:val="both"/>
      </w:pPr>
      <w:r>
        <w:t xml:space="preserve">Práce představuje pečlivě zpracované pojednání o roli satiry v Hellerově díle </w:t>
      </w:r>
      <w:r w:rsidRPr="00F037C3">
        <w:rPr>
          <w:i/>
        </w:rPr>
        <w:t>Hlava XXII</w:t>
      </w:r>
      <w:r>
        <w:t xml:space="preserve">. Práce je dobře strukturovaná, snaží se v analýzách zohlednit uvedený teoretický rámec (typy a funkce satiry) a je psána kvalitní odbornou angličtinou. Studentka neulpívá na úrovni převyprávění děje, </w:t>
      </w:r>
      <w:r w:rsidR="007319B1">
        <w:t>ale</w:t>
      </w:r>
      <w:r>
        <w:t xml:space="preserve"> </w:t>
      </w:r>
      <w:r w:rsidR="005D7EC6">
        <w:t xml:space="preserve">dílo skutečně analyzuje, </w:t>
      </w:r>
      <w:bookmarkStart w:id="0" w:name="_GoBack"/>
      <w:bookmarkEnd w:id="0"/>
      <w:r>
        <w:t xml:space="preserve">soustředí </w:t>
      </w:r>
      <w:r w:rsidR="005D7EC6">
        <w:t xml:space="preserve">se </w:t>
      </w:r>
      <w:r>
        <w:t xml:space="preserve">na </w:t>
      </w:r>
      <w:r w:rsidR="007319B1">
        <w:t xml:space="preserve">použité literární prostředky (kromě satiry, absurdna a humoru také na časové posuny), své argumenty dokládá ukázkami z díla a přiměřeně konfrontuje s kritickými zdroji. (Drobnou výtku mám snad jen ke zbytečně podrobnému přehledu dějů 2. svět. války.) </w:t>
      </w:r>
    </w:p>
    <w:p w:rsidR="001C35F4" w:rsidRDefault="001C35F4" w:rsidP="00FA23BB">
      <w:pPr>
        <w:jc w:val="both"/>
      </w:pPr>
    </w:p>
    <w:p w:rsidR="001C35F4" w:rsidRDefault="001C35F4" w:rsidP="00FA23BB">
      <w:pPr>
        <w:jc w:val="both"/>
        <w:rPr>
          <w:b/>
        </w:rPr>
      </w:pPr>
    </w:p>
    <w:p w:rsidR="009A308C" w:rsidRDefault="009A308C" w:rsidP="00FA23BB">
      <w:pPr>
        <w:jc w:val="both"/>
        <w:rPr>
          <w:b/>
        </w:rPr>
      </w:pPr>
      <w:r w:rsidRPr="009A308C">
        <w:rPr>
          <w:b/>
        </w:rPr>
        <w:t>Podněty k obhajobě:</w:t>
      </w:r>
      <w:r w:rsidR="00F037C3">
        <w:rPr>
          <w:b/>
        </w:rPr>
        <w:t xml:space="preserve"> </w:t>
      </w:r>
    </w:p>
    <w:p w:rsidR="00F037C3" w:rsidRDefault="00F037C3" w:rsidP="00FA23BB">
      <w:pPr>
        <w:jc w:val="both"/>
        <w:rPr>
          <w:b/>
        </w:rPr>
      </w:pPr>
    </w:p>
    <w:p w:rsidR="00F037C3" w:rsidRPr="007319B1" w:rsidRDefault="007319B1" w:rsidP="00FA23BB">
      <w:pPr>
        <w:jc w:val="both"/>
      </w:pPr>
      <w:r w:rsidRPr="007319B1">
        <w:t xml:space="preserve">Někteří američtí veteráni 2. světové války Hellerovi vyčítali, že umenšuje, až zesměšňuje jejich válečné nasazení a hrdinství. Viděla byste jejich výtky jako opodstatněné, nebo spíše jako neporozumění roli humoru a satiry? </w:t>
      </w:r>
    </w:p>
    <w:p w:rsidR="007B7EF0" w:rsidRDefault="007B7EF0" w:rsidP="00FA23BB">
      <w:pPr>
        <w:jc w:val="both"/>
      </w:pPr>
    </w:p>
    <w:p w:rsidR="007B7EF0" w:rsidRDefault="007B7EF0" w:rsidP="00FA23BB">
      <w:pPr>
        <w:jc w:val="both"/>
      </w:pPr>
    </w:p>
    <w:p w:rsidR="001D1C44" w:rsidRDefault="001D1C44" w:rsidP="00FA23BB">
      <w:pPr>
        <w:jc w:val="both"/>
      </w:pPr>
    </w:p>
    <w:p w:rsidR="001D1C44" w:rsidRDefault="001D1C44" w:rsidP="00FA23BB">
      <w:pPr>
        <w:jc w:val="both"/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FA23BB" w:rsidTr="004A2798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057C14" w:rsidRDefault="00FA23BB" w:rsidP="00FA23BB">
            <w:pPr>
              <w:jc w:val="both"/>
              <w:rPr>
                <w:b/>
                <w:sz w:val="32"/>
                <w:szCs w:val="32"/>
              </w:rPr>
            </w:pPr>
            <w:r>
              <w:rPr>
                <w:b/>
                <w:sz w:val="28"/>
                <w:szCs w:val="28"/>
              </w:rPr>
              <w:t>V ý s l e d n á   k l a s i f i k a c e</w:t>
            </w:r>
            <w:r w:rsidR="0098138A">
              <w:rPr>
                <w:b/>
                <w:sz w:val="28"/>
                <w:szCs w:val="28"/>
              </w:rPr>
              <w:t>*</w:t>
            </w:r>
          </w:p>
          <w:p w:rsidR="00FA23BB" w:rsidRDefault="00FA23BB" w:rsidP="005B4F92">
            <w:pPr>
              <w:jc w:val="both"/>
              <w:rPr>
                <w:b/>
              </w:rPr>
            </w:pPr>
            <w:r w:rsidRPr="002173C8">
              <w:t xml:space="preserve">(možnosti </w:t>
            </w:r>
            <w:proofErr w:type="gramStart"/>
            <w:r w:rsidRPr="002173C8">
              <w:t xml:space="preserve">klasifikace </w:t>
            </w:r>
            <w:r w:rsidR="005B4F92">
              <w:t>–</w:t>
            </w:r>
            <w:r w:rsidRPr="002173C8">
              <w:t xml:space="preserve"> </w:t>
            </w:r>
            <w:r w:rsidR="005B4F92">
              <w:t>A,B,C,D,E</w:t>
            </w:r>
            <w:r w:rsidR="001D1C44">
              <w:t>,F</w:t>
            </w:r>
            <w:r w:rsidRPr="002173C8">
              <w:t>)</w:t>
            </w:r>
            <w:proofErr w:type="gramEnd"/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FA23BB" w:rsidRPr="009B6022" w:rsidRDefault="00F037C3" w:rsidP="0028301F">
            <w:pPr>
              <w:spacing w:line="360" w:lineRule="auto"/>
              <w:jc w:val="center"/>
            </w:pPr>
            <w:r>
              <w:t>A</w:t>
            </w:r>
          </w:p>
        </w:tc>
      </w:tr>
    </w:tbl>
    <w:p w:rsidR="00FA23BB" w:rsidRDefault="00FA23BB" w:rsidP="00FA23BB">
      <w:pPr>
        <w:spacing w:before="120" w:line="360" w:lineRule="auto"/>
        <w:jc w:val="center"/>
        <w:rPr>
          <w:b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3D1CF1" w:rsidRDefault="003D1CF1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  <w:rPr>
          <w:b/>
          <w:sz w:val="28"/>
          <w:szCs w:val="28"/>
        </w:rPr>
      </w:pPr>
    </w:p>
    <w:p w:rsidR="00FA23BB" w:rsidRDefault="00FA23BB" w:rsidP="00FA23BB">
      <w:pPr>
        <w:jc w:val="both"/>
      </w:pPr>
    </w:p>
    <w:p w:rsidR="00A54838" w:rsidRDefault="00FA23BB" w:rsidP="00A54838">
      <w:pPr>
        <w:jc w:val="both"/>
      </w:pPr>
      <w:r>
        <w:t>Dne:</w:t>
      </w:r>
      <w:r>
        <w:tab/>
      </w:r>
      <w:proofErr w:type="gramStart"/>
      <w:r w:rsidR="00F26167">
        <w:t>1</w:t>
      </w:r>
      <w:r w:rsidR="001D1C44">
        <w:t>6</w:t>
      </w:r>
      <w:r w:rsidR="009A308C">
        <w:t>.</w:t>
      </w:r>
      <w:r w:rsidR="001D1C44">
        <w:t>8</w:t>
      </w:r>
      <w:r w:rsidR="005B4F92">
        <w:t>. 2018</w:t>
      </w:r>
      <w:proofErr w:type="gramEnd"/>
      <w:r>
        <w:tab/>
      </w:r>
      <w:r>
        <w:tab/>
      </w:r>
      <w:r>
        <w:tab/>
      </w:r>
      <w:r>
        <w:tab/>
      </w:r>
      <w:r>
        <w:tab/>
      </w:r>
      <w:r w:rsidR="00A54838">
        <w:t>...........................................................</w:t>
      </w:r>
    </w:p>
    <w:p w:rsidR="00A54838" w:rsidRDefault="00A54838" w:rsidP="00A54838">
      <w:pPr>
        <w:jc w:val="both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Podpis </w:t>
      </w:r>
      <w:r w:rsidR="007D5A32">
        <w:t>oponenta</w:t>
      </w:r>
      <w:r>
        <w:t xml:space="preserve"> práce</w:t>
      </w:r>
    </w:p>
    <w:p w:rsidR="00A54838" w:rsidRDefault="00A54838" w:rsidP="00A54838">
      <w:pPr>
        <w:pStyle w:val="Nadpis4"/>
        <w:spacing w:before="60"/>
        <w:jc w:val="center"/>
      </w:pPr>
    </w:p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Default="005B4F92" w:rsidP="005B4F92"/>
    <w:p w:rsidR="005B4F92" w:rsidRPr="005B4F92" w:rsidRDefault="005B4F92" w:rsidP="005B4F92"/>
    <w:p w:rsidR="00FA23BB" w:rsidRDefault="00FA23BB" w:rsidP="00FA23BB">
      <w:pPr>
        <w:rPr>
          <w:sz w:val="32"/>
          <w:szCs w:val="32"/>
          <w:vertAlign w:val="superscript"/>
        </w:rPr>
      </w:pPr>
    </w:p>
    <w:p w:rsidR="0098138A" w:rsidRPr="0098138A" w:rsidRDefault="0098138A" w:rsidP="00FA23BB">
      <w:pPr>
        <w:rPr>
          <w:sz w:val="32"/>
          <w:szCs w:val="32"/>
          <w:vertAlign w:val="superscript"/>
        </w:rPr>
      </w:pPr>
      <w:r w:rsidRPr="0098138A">
        <w:rPr>
          <w:b/>
          <w:sz w:val="20"/>
          <w:szCs w:val="20"/>
        </w:rPr>
        <w:t>*</w:t>
      </w: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Výsledné hodnocení není průměrem dílčích známek</w:t>
      </w:r>
    </w:p>
    <w:sectPr w:rsidR="0098138A" w:rsidRPr="0098138A" w:rsidSect="009F6951">
      <w:pgSz w:w="11906" w:h="16838"/>
      <w:pgMar w:top="899" w:right="926" w:bottom="1417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641690"/>
    <w:multiLevelType w:val="hybridMultilevel"/>
    <w:tmpl w:val="23421878"/>
    <w:lvl w:ilvl="0" w:tplc="5FDCDE06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23BB"/>
    <w:rsid w:val="000166BA"/>
    <w:rsid w:val="000251B5"/>
    <w:rsid w:val="00026A8A"/>
    <w:rsid w:val="00037FA5"/>
    <w:rsid w:val="000474EA"/>
    <w:rsid w:val="00056F09"/>
    <w:rsid w:val="00057C14"/>
    <w:rsid w:val="00085464"/>
    <w:rsid w:val="000A0C25"/>
    <w:rsid w:val="000B2F38"/>
    <w:rsid w:val="000B5A26"/>
    <w:rsid w:val="000C6CF6"/>
    <w:rsid w:val="000D3669"/>
    <w:rsid w:val="000D7944"/>
    <w:rsid w:val="000F2FE5"/>
    <w:rsid w:val="00102656"/>
    <w:rsid w:val="00103DD2"/>
    <w:rsid w:val="001131E2"/>
    <w:rsid w:val="0012239C"/>
    <w:rsid w:val="0013409C"/>
    <w:rsid w:val="00147E58"/>
    <w:rsid w:val="00151CD9"/>
    <w:rsid w:val="00154BE4"/>
    <w:rsid w:val="001622DE"/>
    <w:rsid w:val="00164141"/>
    <w:rsid w:val="001707D8"/>
    <w:rsid w:val="001805BC"/>
    <w:rsid w:val="001C35F4"/>
    <w:rsid w:val="001C6D4E"/>
    <w:rsid w:val="001D1C44"/>
    <w:rsid w:val="001E08F7"/>
    <w:rsid w:val="002071ED"/>
    <w:rsid w:val="002126A4"/>
    <w:rsid w:val="0021613B"/>
    <w:rsid w:val="002173C8"/>
    <w:rsid w:val="002217E9"/>
    <w:rsid w:val="0023410E"/>
    <w:rsid w:val="00243C22"/>
    <w:rsid w:val="00250F8F"/>
    <w:rsid w:val="00251D2F"/>
    <w:rsid w:val="00265DEA"/>
    <w:rsid w:val="002734D9"/>
    <w:rsid w:val="0028301F"/>
    <w:rsid w:val="00297EEB"/>
    <w:rsid w:val="002A441D"/>
    <w:rsid w:val="002B2382"/>
    <w:rsid w:val="002B3F72"/>
    <w:rsid w:val="002C7821"/>
    <w:rsid w:val="002D1665"/>
    <w:rsid w:val="002E69B6"/>
    <w:rsid w:val="002F1CD9"/>
    <w:rsid w:val="00305C53"/>
    <w:rsid w:val="00314626"/>
    <w:rsid w:val="00352364"/>
    <w:rsid w:val="00380793"/>
    <w:rsid w:val="00381DBB"/>
    <w:rsid w:val="003D0434"/>
    <w:rsid w:val="003D1CF1"/>
    <w:rsid w:val="003D25A1"/>
    <w:rsid w:val="003E5A76"/>
    <w:rsid w:val="00422445"/>
    <w:rsid w:val="00444AF4"/>
    <w:rsid w:val="004515BA"/>
    <w:rsid w:val="00452B29"/>
    <w:rsid w:val="004835F5"/>
    <w:rsid w:val="004A0829"/>
    <w:rsid w:val="004A2798"/>
    <w:rsid w:val="004B26EB"/>
    <w:rsid w:val="004C1E68"/>
    <w:rsid w:val="004F234B"/>
    <w:rsid w:val="004F4557"/>
    <w:rsid w:val="004F6322"/>
    <w:rsid w:val="0051466D"/>
    <w:rsid w:val="00516E98"/>
    <w:rsid w:val="00542E64"/>
    <w:rsid w:val="00544730"/>
    <w:rsid w:val="00557689"/>
    <w:rsid w:val="0056438D"/>
    <w:rsid w:val="005746F4"/>
    <w:rsid w:val="005912F4"/>
    <w:rsid w:val="005A3144"/>
    <w:rsid w:val="005A60CC"/>
    <w:rsid w:val="005B2528"/>
    <w:rsid w:val="005B4F92"/>
    <w:rsid w:val="005C5E84"/>
    <w:rsid w:val="005D7EC6"/>
    <w:rsid w:val="005E2BF8"/>
    <w:rsid w:val="005F114A"/>
    <w:rsid w:val="006000B1"/>
    <w:rsid w:val="00604B9F"/>
    <w:rsid w:val="00607508"/>
    <w:rsid w:val="00620853"/>
    <w:rsid w:val="006327B4"/>
    <w:rsid w:val="00633DA6"/>
    <w:rsid w:val="00666239"/>
    <w:rsid w:val="00670B4E"/>
    <w:rsid w:val="00681E3B"/>
    <w:rsid w:val="006A5876"/>
    <w:rsid w:val="006A5C98"/>
    <w:rsid w:val="006C42C2"/>
    <w:rsid w:val="006D564B"/>
    <w:rsid w:val="006D6B6A"/>
    <w:rsid w:val="006E010E"/>
    <w:rsid w:val="00704B33"/>
    <w:rsid w:val="00714772"/>
    <w:rsid w:val="00721639"/>
    <w:rsid w:val="007277C0"/>
    <w:rsid w:val="007319B1"/>
    <w:rsid w:val="007401C3"/>
    <w:rsid w:val="00764C40"/>
    <w:rsid w:val="007660E2"/>
    <w:rsid w:val="00771FD6"/>
    <w:rsid w:val="00774878"/>
    <w:rsid w:val="007749B5"/>
    <w:rsid w:val="0079040B"/>
    <w:rsid w:val="00794791"/>
    <w:rsid w:val="007B2527"/>
    <w:rsid w:val="007B43AD"/>
    <w:rsid w:val="007B7EF0"/>
    <w:rsid w:val="007D5A32"/>
    <w:rsid w:val="00854424"/>
    <w:rsid w:val="00866557"/>
    <w:rsid w:val="0088094F"/>
    <w:rsid w:val="00884A2E"/>
    <w:rsid w:val="008A15CF"/>
    <w:rsid w:val="008A793D"/>
    <w:rsid w:val="008C14FC"/>
    <w:rsid w:val="008C1D86"/>
    <w:rsid w:val="008D5364"/>
    <w:rsid w:val="0090311D"/>
    <w:rsid w:val="009031E0"/>
    <w:rsid w:val="00907746"/>
    <w:rsid w:val="0091265B"/>
    <w:rsid w:val="00966D0E"/>
    <w:rsid w:val="0098138A"/>
    <w:rsid w:val="0099001C"/>
    <w:rsid w:val="00994206"/>
    <w:rsid w:val="009A2C6D"/>
    <w:rsid w:val="009A308C"/>
    <w:rsid w:val="009B0F85"/>
    <w:rsid w:val="009B6022"/>
    <w:rsid w:val="009B7438"/>
    <w:rsid w:val="009C1B29"/>
    <w:rsid w:val="009C5BB9"/>
    <w:rsid w:val="009E322A"/>
    <w:rsid w:val="009E6CAA"/>
    <w:rsid w:val="009F5166"/>
    <w:rsid w:val="009F6951"/>
    <w:rsid w:val="00A10E01"/>
    <w:rsid w:val="00A17BE9"/>
    <w:rsid w:val="00A259A8"/>
    <w:rsid w:val="00A32ED5"/>
    <w:rsid w:val="00A54838"/>
    <w:rsid w:val="00A65D9C"/>
    <w:rsid w:val="00A76ABA"/>
    <w:rsid w:val="00A86206"/>
    <w:rsid w:val="00AA20E5"/>
    <w:rsid w:val="00AA7C40"/>
    <w:rsid w:val="00AB5D90"/>
    <w:rsid w:val="00AD0DB9"/>
    <w:rsid w:val="00B01680"/>
    <w:rsid w:val="00B134BD"/>
    <w:rsid w:val="00B201D7"/>
    <w:rsid w:val="00B2458B"/>
    <w:rsid w:val="00B24E9A"/>
    <w:rsid w:val="00B641BF"/>
    <w:rsid w:val="00B6499B"/>
    <w:rsid w:val="00B64DE1"/>
    <w:rsid w:val="00B72D51"/>
    <w:rsid w:val="00B77F0C"/>
    <w:rsid w:val="00B917F2"/>
    <w:rsid w:val="00B919B0"/>
    <w:rsid w:val="00B93539"/>
    <w:rsid w:val="00B94C43"/>
    <w:rsid w:val="00BB246F"/>
    <w:rsid w:val="00BC2CA4"/>
    <w:rsid w:val="00BE7699"/>
    <w:rsid w:val="00C01A93"/>
    <w:rsid w:val="00C1076B"/>
    <w:rsid w:val="00C14706"/>
    <w:rsid w:val="00C3010D"/>
    <w:rsid w:val="00C41C44"/>
    <w:rsid w:val="00C5339D"/>
    <w:rsid w:val="00C56A02"/>
    <w:rsid w:val="00C656A6"/>
    <w:rsid w:val="00C81484"/>
    <w:rsid w:val="00C859B6"/>
    <w:rsid w:val="00C86E26"/>
    <w:rsid w:val="00C92EC4"/>
    <w:rsid w:val="00CA32CC"/>
    <w:rsid w:val="00CB1594"/>
    <w:rsid w:val="00CB759B"/>
    <w:rsid w:val="00CB797A"/>
    <w:rsid w:val="00CB7B4E"/>
    <w:rsid w:val="00CB7B50"/>
    <w:rsid w:val="00CC5A6E"/>
    <w:rsid w:val="00CD19B4"/>
    <w:rsid w:val="00CD656D"/>
    <w:rsid w:val="00CE2FEF"/>
    <w:rsid w:val="00CF0899"/>
    <w:rsid w:val="00CF5487"/>
    <w:rsid w:val="00D004F7"/>
    <w:rsid w:val="00D0415A"/>
    <w:rsid w:val="00D15E06"/>
    <w:rsid w:val="00D20B91"/>
    <w:rsid w:val="00D2400C"/>
    <w:rsid w:val="00D245D0"/>
    <w:rsid w:val="00D3601F"/>
    <w:rsid w:val="00D640FB"/>
    <w:rsid w:val="00D710B3"/>
    <w:rsid w:val="00D76E57"/>
    <w:rsid w:val="00D82884"/>
    <w:rsid w:val="00D83316"/>
    <w:rsid w:val="00D8626B"/>
    <w:rsid w:val="00D94B96"/>
    <w:rsid w:val="00DC2CBF"/>
    <w:rsid w:val="00DC69E6"/>
    <w:rsid w:val="00DD17FA"/>
    <w:rsid w:val="00DD6886"/>
    <w:rsid w:val="00DE637C"/>
    <w:rsid w:val="00DF2FCA"/>
    <w:rsid w:val="00DF4142"/>
    <w:rsid w:val="00DF5501"/>
    <w:rsid w:val="00E02AD3"/>
    <w:rsid w:val="00E11274"/>
    <w:rsid w:val="00E26BEA"/>
    <w:rsid w:val="00E60926"/>
    <w:rsid w:val="00E72A5B"/>
    <w:rsid w:val="00E80E64"/>
    <w:rsid w:val="00E81894"/>
    <w:rsid w:val="00E81E82"/>
    <w:rsid w:val="00E958EA"/>
    <w:rsid w:val="00EC2E94"/>
    <w:rsid w:val="00EF3757"/>
    <w:rsid w:val="00EF755F"/>
    <w:rsid w:val="00F02210"/>
    <w:rsid w:val="00F037C3"/>
    <w:rsid w:val="00F03E83"/>
    <w:rsid w:val="00F102BB"/>
    <w:rsid w:val="00F10ECB"/>
    <w:rsid w:val="00F226A4"/>
    <w:rsid w:val="00F23BF6"/>
    <w:rsid w:val="00F26167"/>
    <w:rsid w:val="00F32505"/>
    <w:rsid w:val="00F446CE"/>
    <w:rsid w:val="00F54D30"/>
    <w:rsid w:val="00F8405C"/>
    <w:rsid w:val="00FA05E5"/>
    <w:rsid w:val="00FA23BB"/>
    <w:rsid w:val="00FA6820"/>
    <w:rsid w:val="00FC30BE"/>
    <w:rsid w:val="00FC49C9"/>
    <w:rsid w:val="00FD2A6A"/>
    <w:rsid w:val="00FF364C"/>
    <w:rsid w:val="00FF6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8D3196E"/>
  <w15:docId w15:val="{4B4A78CC-4D89-4FA9-91B3-9AF01396B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FA23BB"/>
    <w:rPr>
      <w:sz w:val="24"/>
      <w:szCs w:val="24"/>
      <w:lang w:val="cs-CZ" w:eastAsia="cs-CZ"/>
    </w:rPr>
  </w:style>
  <w:style w:type="paragraph" w:styleId="Nadpis4">
    <w:name w:val="heading 4"/>
    <w:basedOn w:val="Normln"/>
    <w:next w:val="Normln"/>
    <w:qFormat/>
    <w:rsid w:val="00FA23BB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rsid w:val="0090311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90311D"/>
    <w:rPr>
      <w:rFonts w:ascii="Tahoma" w:hAnsi="Tahoma" w:cs="Tahoma"/>
      <w:sz w:val="16"/>
      <w:szCs w:val="16"/>
      <w:lang w:val="cs-CZ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7D9FD5-9C75-4D69-A5DC-7283B5F066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361</Words>
  <Characters>2131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UPa</Company>
  <LinksUpToDate>false</LinksUpToDate>
  <CharactersWithSpaces>2488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UPa</dc:creator>
  <cp:lastModifiedBy>Bubikova Sarka</cp:lastModifiedBy>
  <cp:revision>3</cp:revision>
  <cp:lastPrinted>2017-01-23T19:14:00Z</cp:lastPrinted>
  <dcterms:created xsi:type="dcterms:W3CDTF">2018-08-16T18:56:00Z</dcterms:created>
  <dcterms:modified xsi:type="dcterms:W3CDTF">2018-08-17T06:31:00Z</dcterms:modified>
</cp:coreProperties>
</file>