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2C21" w:rsidRPr="004D73A8" w:rsidRDefault="00DA2C21" w:rsidP="00DA2C21">
      <w:pPr>
        <w:ind w:left="-851" w:hanging="142"/>
        <w:jc w:val="center"/>
        <w:rPr>
          <w:sz w:val="22"/>
          <w:szCs w:val="22"/>
        </w:rPr>
      </w:pPr>
      <w:r w:rsidRPr="004D73A8">
        <w:rPr>
          <w:sz w:val="22"/>
          <w:szCs w:val="22"/>
        </w:rPr>
        <w:t>Univerzita Pardubice – Fakulta filozofická – KLKS</w:t>
      </w:r>
    </w:p>
    <w:p w:rsidR="00DA2C21" w:rsidRPr="004D73A8" w:rsidRDefault="00DA2C21" w:rsidP="00DA2C21"/>
    <w:p w:rsidR="00DA2C21" w:rsidRPr="004D73A8" w:rsidRDefault="00DA2C21" w:rsidP="00DA2C21">
      <w:pPr>
        <w:snapToGrid w:val="0"/>
        <w:rPr>
          <w:b/>
          <w:bCs/>
          <w:sz w:val="22"/>
          <w:szCs w:val="22"/>
        </w:rPr>
      </w:pPr>
      <w:r w:rsidRPr="004D73A8">
        <w:rPr>
          <w:b/>
          <w:bCs/>
          <w:sz w:val="22"/>
          <w:szCs w:val="22"/>
        </w:rPr>
        <w:t xml:space="preserve">Posudek </w:t>
      </w:r>
      <w:r w:rsidRPr="004D73A8">
        <w:rPr>
          <w:b/>
          <w:bCs/>
          <w:dstrike/>
          <w:kern w:val="22"/>
          <w:sz w:val="22"/>
          <w:szCs w:val="22"/>
        </w:rPr>
        <w:t>vedoucího/</w:t>
      </w:r>
      <w:r w:rsidRPr="004D73A8">
        <w:rPr>
          <w:b/>
          <w:bCs/>
          <w:kern w:val="22"/>
          <w:sz w:val="22"/>
          <w:szCs w:val="22"/>
          <w:u w:val="single"/>
        </w:rPr>
        <w:t>oponenta</w:t>
      </w:r>
      <w:r w:rsidRPr="004D73A8">
        <w:rPr>
          <w:b/>
          <w:bCs/>
          <w:sz w:val="22"/>
          <w:szCs w:val="22"/>
        </w:rPr>
        <w:t xml:space="preserve"> bakalá</w:t>
      </w:r>
      <w:r w:rsidR="00BC48E0" w:rsidRPr="004D73A8">
        <w:rPr>
          <w:b/>
          <w:bCs/>
          <w:sz w:val="22"/>
          <w:szCs w:val="22"/>
        </w:rPr>
        <w:t>řské práce – akademický rok 20</w:t>
      </w:r>
      <w:r w:rsidR="006323E7" w:rsidRPr="004D73A8">
        <w:rPr>
          <w:b/>
          <w:bCs/>
          <w:sz w:val="22"/>
          <w:szCs w:val="22"/>
        </w:rPr>
        <w:t>21</w:t>
      </w:r>
      <w:r w:rsidRPr="004D73A8">
        <w:rPr>
          <w:b/>
          <w:bCs/>
          <w:sz w:val="22"/>
          <w:szCs w:val="22"/>
        </w:rPr>
        <w:t>/20</w:t>
      </w:r>
      <w:r w:rsidR="006323E7" w:rsidRPr="004D73A8">
        <w:rPr>
          <w:b/>
          <w:bCs/>
          <w:sz w:val="22"/>
          <w:szCs w:val="22"/>
        </w:rPr>
        <w:t>22</w:t>
      </w:r>
    </w:p>
    <w:p w:rsidR="00DA2C21" w:rsidRPr="004D73A8" w:rsidRDefault="00DA2C21" w:rsidP="00DA2C21"/>
    <w:p w:rsidR="00DA2C21" w:rsidRPr="004D73A8" w:rsidRDefault="00DA2C21" w:rsidP="00DA2C21">
      <w:pPr>
        <w:snapToGrid w:val="0"/>
        <w:spacing w:line="360" w:lineRule="auto"/>
        <w:rPr>
          <w:sz w:val="22"/>
          <w:szCs w:val="22"/>
        </w:rPr>
      </w:pPr>
      <w:r w:rsidRPr="004D73A8">
        <w:rPr>
          <w:sz w:val="22"/>
          <w:szCs w:val="22"/>
        </w:rPr>
        <w:t xml:space="preserve">Autor práce: </w:t>
      </w:r>
      <w:r w:rsidRPr="004D73A8">
        <w:rPr>
          <w:sz w:val="22"/>
          <w:szCs w:val="22"/>
        </w:rPr>
        <w:tab/>
      </w:r>
      <w:r w:rsidRPr="004D73A8">
        <w:rPr>
          <w:sz w:val="22"/>
          <w:szCs w:val="22"/>
        </w:rPr>
        <w:tab/>
      </w:r>
      <w:r w:rsidR="0061656F" w:rsidRPr="004D73A8">
        <w:rPr>
          <w:b/>
          <w:sz w:val="22"/>
          <w:szCs w:val="22"/>
        </w:rPr>
        <w:t>Markéta Židuljaková</w:t>
      </w:r>
    </w:p>
    <w:p w:rsidR="00DA2C21" w:rsidRPr="004D73A8" w:rsidRDefault="00DA2C21" w:rsidP="00DA2C21">
      <w:pPr>
        <w:spacing w:line="360" w:lineRule="auto"/>
        <w:rPr>
          <w:sz w:val="22"/>
          <w:szCs w:val="22"/>
        </w:rPr>
      </w:pPr>
      <w:r w:rsidRPr="004D73A8">
        <w:rPr>
          <w:sz w:val="22"/>
          <w:szCs w:val="22"/>
        </w:rPr>
        <w:t>Studijní obor:</w:t>
      </w:r>
      <w:r w:rsidRPr="004D73A8">
        <w:rPr>
          <w:sz w:val="22"/>
          <w:szCs w:val="22"/>
        </w:rPr>
        <w:tab/>
      </w:r>
      <w:r w:rsidRPr="004D73A8">
        <w:rPr>
          <w:sz w:val="22"/>
          <w:szCs w:val="22"/>
        </w:rPr>
        <w:tab/>
      </w:r>
      <w:r w:rsidRPr="004D73A8">
        <w:rPr>
          <w:b/>
          <w:sz w:val="22"/>
          <w:szCs w:val="22"/>
        </w:rPr>
        <w:t xml:space="preserve">Historicko-literární studia </w:t>
      </w:r>
    </w:p>
    <w:p w:rsidR="00533750" w:rsidRPr="004D73A8" w:rsidRDefault="00DA2C21" w:rsidP="0061330E">
      <w:pPr>
        <w:spacing w:line="360" w:lineRule="auto"/>
        <w:rPr>
          <w:b/>
          <w:sz w:val="22"/>
          <w:szCs w:val="22"/>
        </w:rPr>
      </w:pPr>
      <w:r w:rsidRPr="004D73A8">
        <w:rPr>
          <w:sz w:val="22"/>
          <w:szCs w:val="22"/>
        </w:rPr>
        <w:t>Název práce:</w:t>
      </w:r>
      <w:r w:rsidRPr="004D73A8">
        <w:rPr>
          <w:sz w:val="22"/>
          <w:szCs w:val="22"/>
        </w:rPr>
        <w:tab/>
      </w:r>
      <w:r w:rsidRPr="004D73A8">
        <w:rPr>
          <w:sz w:val="22"/>
          <w:szCs w:val="22"/>
        </w:rPr>
        <w:tab/>
      </w:r>
      <w:r w:rsidR="0061656F" w:rsidRPr="004D73A8">
        <w:rPr>
          <w:b/>
          <w:sz w:val="22"/>
          <w:szCs w:val="22"/>
        </w:rPr>
        <w:t>Karel Čapek v kulturní paměti Hradce Králové</w:t>
      </w:r>
    </w:p>
    <w:p w:rsidR="00DA2C21" w:rsidRPr="004D73A8" w:rsidRDefault="00DA2C21" w:rsidP="00DA2C21">
      <w:pPr>
        <w:spacing w:line="360" w:lineRule="auto"/>
        <w:rPr>
          <w:b/>
          <w:sz w:val="22"/>
          <w:szCs w:val="22"/>
        </w:rPr>
      </w:pPr>
      <w:r w:rsidRPr="004D73A8">
        <w:rPr>
          <w:sz w:val="22"/>
          <w:szCs w:val="22"/>
        </w:rPr>
        <w:t>Vedoucí práce:</w:t>
      </w:r>
      <w:r w:rsidRPr="004D73A8">
        <w:rPr>
          <w:sz w:val="22"/>
          <w:szCs w:val="22"/>
        </w:rPr>
        <w:tab/>
      </w:r>
      <w:r w:rsidRPr="004D73A8">
        <w:rPr>
          <w:sz w:val="22"/>
          <w:szCs w:val="22"/>
        </w:rPr>
        <w:tab/>
      </w:r>
      <w:r w:rsidR="006323E7" w:rsidRPr="004D73A8">
        <w:rPr>
          <w:b/>
          <w:sz w:val="22"/>
          <w:szCs w:val="22"/>
        </w:rPr>
        <w:t>Mg</w:t>
      </w:r>
      <w:r w:rsidRPr="004D73A8">
        <w:rPr>
          <w:b/>
          <w:sz w:val="22"/>
          <w:szCs w:val="22"/>
        </w:rPr>
        <w:t xml:space="preserve">r. </w:t>
      </w:r>
      <w:r w:rsidR="006323E7" w:rsidRPr="004D73A8">
        <w:rPr>
          <w:b/>
          <w:sz w:val="22"/>
          <w:szCs w:val="22"/>
        </w:rPr>
        <w:t>Marta Pató</w:t>
      </w:r>
      <w:r w:rsidRPr="004D73A8">
        <w:rPr>
          <w:b/>
          <w:sz w:val="22"/>
          <w:szCs w:val="22"/>
        </w:rPr>
        <w:t>, Ph.D.</w:t>
      </w:r>
    </w:p>
    <w:p w:rsidR="00DA2C21" w:rsidRPr="004D73A8" w:rsidRDefault="00DA2C21" w:rsidP="00DA2C21">
      <w:pPr>
        <w:spacing w:line="360" w:lineRule="auto"/>
        <w:rPr>
          <w:sz w:val="22"/>
          <w:szCs w:val="22"/>
        </w:rPr>
      </w:pPr>
      <w:r w:rsidRPr="004D73A8">
        <w:rPr>
          <w:sz w:val="22"/>
          <w:szCs w:val="22"/>
        </w:rPr>
        <w:t>Oponent práce:</w:t>
      </w:r>
      <w:r w:rsidRPr="004D73A8">
        <w:rPr>
          <w:sz w:val="22"/>
          <w:szCs w:val="22"/>
        </w:rPr>
        <w:tab/>
      </w:r>
      <w:r w:rsidRPr="004D73A8">
        <w:rPr>
          <w:sz w:val="22"/>
          <w:szCs w:val="22"/>
        </w:rPr>
        <w:tab/>
      </w:r>
      <w:r w:rsidR="006323E7" w:rsidRPr="004D73A8">
        <w:rPr>
          <w:b/>
          <w:sz w:val="22"/>
          <w:szCs w:val="22"/>
        </w:rPr>
        <w:t>PhDr. Miroslav Kouba, Ph.D.</w:t>
      </w:r>
    </w:p>
    <w:p w:rsidR="00DA2C21" w:rsidRPr="004D73A8" w:rsidRDefault="00DA2C21" w:rsidP="00DA2C21">
      <w:pPr>
        <w:rPr>
          <w:sz w:val="22"/>
          <w:szCs w:val="22"/>
        </w:rPr>
      </w:pPr>
    </w:p>
    <w:p w:rsidR="00DA2C21" w:rsidRPr="004D73A8" w:rsidRDefault="00DA2C21" w:rsidP="00DA2C21">
      <w:pPr>
        <w:rPr>
          <w:sz w:val="22"/>
          <w:szCs w:val="22"/>
        </w:rPr>
      </w:pPr>
      <w:r w:rsidRPr="004D73A8">
        <w:rPr>
          <w:b/>
          <w:bCs/>
          <w:sz w:val="22"/>
          <w:szCs w:val="22"/>
        </w:rPr>
        <w:t>I. Formulace cílů práce, metodologie</w:t>
      </w:r>
      <w:r w:rsidRPr="004D73A8">
        <w:rPr>
          <w:sz w:val="22"/>
          <w:szCs w:val="22"/>
        </w:rPr>
        <w:t xml:space="preserve"> </w:t>
      </w:r>
    </w:p>
    <w:p w:rsidR="00DA2C21" w:rsidRPr="004D73A8" w:rsidRDefault="00DA2C21" w:rsidP="00DA2C21">
      <w:pPr>
        <w:rPr>
          <w:sz w:val="22"/>
          <w:szCs w:val="22"/>
        </w:rPr>
      </w:pPr>
      <w:r w:rsidRPr="004D73A8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4D73A8" w:rsidRDefault="00DA2C21" w:rsidP="00DA2C21">
      <w:pPr>
        <w:rPr>
          <w:sz w:val="22"/>
          <w:szCs w:val="22"/>
        </w:rPr>
      </w:pPr>
    </w:p>
    <w:p w:rsidR="00265ACE" w:rsidRPr="00D30AE9" w:rsidRDefault="00DA2C21" w:rsidP="0070040E">
      <w:pPr>
        <w:jc w:val="both"/>
        <w:rPr>
          <w:sz w:val="22"/>
          <w:szCs w:val="22"/>
        </w:rPr>
      </w:pPr>
      <w:r w:rsidRPr="00D30AE9">
        <w:rPr>
          <w:sz w:val="22"/>
          <w:szCs w:val="22"/>
        </w:rPr>
        <w:t xml:space="preserve">Bakalářská práce kol. </w:t>
      </w:r>
      <w:r w:rsidR="0061656F" w:rsidRPr="00D30AE9">
        <w:rPr>
          <w:sz w:val="22"/>
          <w:szCs w:val="22"/>
        </w:rPr>
        <w:t>M</w:t>
      </w:r>
      <w:r w:rsidRPr="00D30AE9">
        <w:rPr>
          <w:sz w:val="22"/>
          <w:szCs w:val="22"/>
        </w:rPr>
        <w:t xml:space="preserve">. </w:t>
      </w:r>
      <w:r w:rsidR="0061656F" w:rsidRPr="00D30AE9">
        <w:rPr>
          <w:sz w:val="22"/>
          <w:szCs w:val="22"/>
        </w:rPr>
        <w:t xml:space="preserve">Židuljakové </w:t>
      </w:r>
      <w:r w:rsidR="00FB4F33" w:rsidRPr="00D30AE9">
        <w:rPr>
          <w:sz w:val="22"/>
          <w:szCs w:val="22"/>
        </w:rPr>
        <w:t>s</w:t>
      </w:r>
      <w:r w:rsidR="00185E2B" w:rsidRPr="00D30AE9">
        <w:rPr>
          <w:sz w:val="22"/>
          <w:szCs w:val="22"/>
        </w:rPr>
        <w:t xml:space="preserve">i vytkla </w:t>
      </w:r>
      <w:r w:rsidR="00305CBB" w:rsidRPr="00D30AE9">
        <w:rPr>
          <w:sz w:val="22"/>
          <w:szCs w:val="22"/>
        </w:rPr>
        <w:t xml:space="preserve">za cíl představit odkaz Karla Čapka v Hradci Králové z hlediska regionálního místopisu. Jedná se tak o podnětné téma vstupující do širší diskuze o kulturní krajině a její paměti, jež patří mezi často kladené otázky současných humanitních věd. Mohlo by se zdát, že čapkovská tematika je již důkladně zpracována, její interpretace v kontextu již etablovaných úvahových koncepcí historické a kulturní paměti však nabízí </w:t>
      </w:r>
      <w:r w:rsidR="00D30AE9" w:rsidRPr="00D30AE9">
        <w:rPr>
          <w:sz w:val="22"/>
          <w:szCs w:val="22"/>
        </w:rPr>
        <w:t xml:space="preserve">bezpochyby </w:t>
      </w:r>
      <w:r w:rsidR="00305CBB" w:rsidRPr="00D30AE9">
        <w:rPr>
          <w:sz w:val="22"/>
          <w:szCs w:val="22"/>
        </w:rPr>
        <w:t xml:space="preserve">podnětné </w:t>
      </w:r>
      <w:r w:rsidR="00D30AE9" w:rsidRPr="00D30AE9">
        <w:rPr>
          <w:sz w:val="22"/>
          <w:szCs w:val="22"/>
        </w:rPr>
        <w:t>impulzy</w:t>
      </w:r>
      <w:r w:rsidR="00305CBB" w:rsidRPr="00D30AE9">
        <w:rPr>
          <w:sz w:val="22"/>
          <w:szCs w:val="22"/>
        </w:rPr>
        <w:t xml:space="preserve">. Cíle jsou tedy zřetelně formulovány, téma je adekvátně </w:t>
      </w:r>
      <w:r w:rsidR="00211434">
        <w:rPr>
          <w:sz w:val="22"/>
          <w:szCs w:val="22"/>
        </w:rPr>
        <w:t xml:space="preserve">zvoleno </w:t>
      </w:r>
      <w:r w:rsidR="00305CBB" w:rsidRPr="00D30AE9">
        <w:rPr>
          <w:sz w:val="22"/>
          <w:szCs w:val="22"/>
        </w:rPr>
        <w:t>a odpovídá povaze i rozsahu bakalářské práce.</w:t>
      </w:r>
    </w:p>
    <w:p w:rsidR="00265ACE" w:rsidRPr="00D30AE9" w:rsidRDefault="00265ACE" w:rsidP="0070040E">
      <w:pPr>
        <w:jc w:val="both"/>
        <w:rPr>
          <w:sz w:val="10"/>
          <w:szCs w:val="10"/>
        </w:rPr>
      </w:pPr>
    </w:p>
    <w:p w:rsidR="00305CBB" w:rsidRPr="00F2665F" w:rsidRDefault="00265ACE" w:rsidP="0070040E">
      <w:pPr>
        <w:jc w:val="both"/>
        <w:rPr>
          <w:sz w:val="22"/>
          <w:szCs w:val="22"/>
        </w:rPr>
      </w:pPr>
      <w:r w:rsidRPr="00D30AE9">
        <w:rPr>
          <w:sz w:val="22"/>
          <w:szCs w:val="22"/>
        </w:rPr>
        <w:t xml:space="preserve">Jak již bylo řečeno, teoretická a metodologická východiska se opírají o dnes již tradiční koncepty nejen Aleidy Assmannové či Pierra Nory, ale také domácích autorek Radky Šustrové a Luby Hédlové v práci </w:t>
      </w:r>
      <w:r w:rsidRPr="00D30AE9">
        <w:rPr>
          <w:i/>
          <w:sz w:val="22"/>
          <w:szCs w:val="22"/>
        </w:rPr>
        <w:t>Česká paměť: národ, dějiny a místa paměti</w:t>
      </w:r>
      <w:r w:rsidRPr="00D30AE9">
        <w:rPr>
          <w:sz w:val="22"/>
          <w:szCs w:val="22"/>
        </w:rPr>
        <w:t>. V souhrnu těchto přístupů rozvíjí široce chápanou škál</w:t>
      </w:r>
      <w:r w:rsidR="006E7C0B" w:rsidRPr="00D30AE9">
        <w:rPr>
          <w:sz w:val="22"/>
          <w:szCs w:val="22"/>
        </w:rPr>
        <w:t>u</w:t>
      </w:r>
      <w:r w:rsidRPr="00D30AE9">
        <w:rPr>
          <w:sz w:val="22"/>
          <w:szCs w:val="22"/>
        </w:rPr>
        <w:t xml:space="preserve"> „míst paměti“, která se neopír</w:t>
      </w:r>
      <w:r w:rsidR="00D30AE9">
        <w:rPr>
          <w:sz w:val="22"/>
          <w:szCs w:val="22"/>
        </w:rPr>
        <w:t>á</w:t>
      </w:r>
      <w:r w:rsidRPr="00D30AE9">
        <w:rPr>
          <w:sz w:val="22"/>
          <w:szCs w:val="22"/>
        </w:rPr>
        <w:t xml:space="preserve"> pouze</w:t>
      </w:r>
      <w:r w:rsidRPr="00F2665F">
        <w:rPr>
          <w:sz w:val="22"/>
          <w:szCs w:val="22"/>
        </w:rPr>
        <w:t xml:space="preserve"> o </w:t>
      </w:r>
      <w:r w:rsidR="006E7C0B" w:rsidRPr="00F2665F">
        <w:rPr>
          <w:sz w:val="22"/>
          <w:szCs w:val="22"/>
        </w:rPr>
        <w:t>kon</w:t>
      </w:r>
      <w:r w:rsidRPr="00F2665F">
        <w:rPr>
          <w:sz w:val="22"/>
          <w:szCs w:val="22"/>
        </w:rPr>
        <w:t>k</w:t>
      </w:r>
      <w:r w:rsidR="006E7C0B" w:rsidRPr="00F2665F">
        <w:rPr>
          <w:sz w:val="22"/>
          <w:szCs w:val="22"/>
        </w:rPr>
        <w:t>r</w:t>
      </w:r>
      <w:r w:rsidRPr="00F2665F">
        <w:rPr>
          <w:sz w:val="22"/>
          <w:szCs w:val="22"/>
        </w:rPr>
        <w:t xml:space="preserve">étní topografii, nýbrž </w:t>
      </w:r>
      <w:r w:rsidR="006E7C0B" w:rsidRPr="00F2665F">
        <w:rPr>
          <w:sz w:val="22"/>
          <w:szCs w:val="22"/>
        </w:rPr>
        <w:t>využív</w:t>
      </w:r>
      <w:r w:rsidR="00D30AE9" w:rsidRPr="00F2665F">
        <w:rPr>
          <w:sz w:val="22"/>
          <w:szCs w:val="22"/>
        </w:rPr>
        <w:t>á</w:t>
      </w:r>
      <w:r w:rsidR="006E7C0B" w:rsidRPr="00F2665F">
        <w:rPr>
          <w:sz w:val="22"/>
          <w:szCs w:val="22"/>
        </w:rPr>
        <w:t xml:space="preserve"> také působení „médií včetně knih, školských a vzdělávacích institucí, akademických institucí“ (s. 1). Neopomíjí </w:t>
      </w:r>
      <w:r w:rsidR="00F2665F" w:rsidRPr="00F2665F">
        <w:rPr>
          <w:sz w:val="22"/>
          <w:szCs w:val="22"/>
        </w:rPr>
        <w:t xml:space="preserve">ani </w:t>
      </w:r>
      <w:r w:rsidR="006E7C0B" w:rsidRPr="00F2665F">
        <w:rPr>
          <w:sz w:val="22"/>
          <w:szCs w:val="22"/>
        </w:rPr>
        <w:t>kultivaci paměti vztahující se k odkazu Karla Čapka v podmínkách rozvíjejícího se turistického ruchu, což lze chápat rovněž jako podnětnou per</w:t>
      </w:r>
      <w:r w:rsidR="00F2665F" w:rsidRPr="00F2665F">
        <w:rPr>
          <w:sz w:val="22"/>
          <w:szCs w:val="22"/>
        </w:rPr>
        <w:t>sp</w:t>
      </w:r>
      <w:r w:rsidR="006E7C0B" w:rsidRPr="00F2665F">
        <w:rPr>
          <w:sz w:val="22"/>
          <w:szCs w:val="22"/>
        </w:rPr>
        <w:t>ektivu zvoleného tématu. Stranou nezůstává ani přítomnost Karla Čapka ve veřejném prostoru ve smyslu pamětních desek a sociokulturní</w:t>
      </w:r>
      <w:r w:rsidR="00F2665F" w:rsidRPr="00F2665F">
        <w:rPr>
          <w:sz w:val="22"/>
          <w:szCs w:val="22"/>
        </w:rPr>
        <w:t>ch</w:t>
      </w:r>
      <w:r w:rsidR="006E7C0B" w:rsidRPr="00F2665F">
        <w:rPr>
          <w:sz w:val="22"/>
          <w:szCs w:val="22"/>
        </w:rPr>
        <w:t xml:space="preserve"> vztah</w:t>
      </w:r>
      <w:r w:rsidR="00F2665F" w:rsidRPr="00F2665F">
        <w:rPr>
          <w:sz w:val="22"/>
          <w:szCs w:val="22"/>
        </w:rPr>
        <w:t>ů</w:t>
      </w:r>
      <w:r w:rsidR="006E7C0B" w:rsidRPr="00F2665F">
        <w:rPr>
          <w:sz w:val="22"/>
          <w:szCs w:val="22"/>
        </w:rPr>
        <w:t xml:space="preserve"> s nimi související</w:t>
      </w:r>
      <w:r w:rsidR="00F2665F" w:rsidRPr="00F2665F">
        <w:rPr>
          <w:sz w:val="22"/>
          <w:szCs w:val="22"/>
        </w:rPr>
        <w:t>ch</w:t>
      </w:r>
      <w:r w:rsidR="006E7C0B" w:rsidRPr="00F2665F">
        <w:rPr>
          <w:sz w:val="22"/>
          <w:szCs w:val="22"/>
        </w:rPr>
        <w:t>.</w:t>
      </w:r>
    </w:p>
    <w:p w:rsidR="00265ACE" w:rsidRPr="006E7C0B" w:rsidRDefault="00265ACE" w:rsidP="0070040E">
      <w:pPr>
        <w:jc w:val="both"/>
        <w:rPr>
          <w:color w:val="FF0000"/>
          <w:sz w:val="10"/>
          <w:szCs w:val="10"/>
        </w:rPr>
      </w:pPr>
    </w:p>
    <w:p w:rsidR="00E17E44" w:rsidRPr="00F2665F" w:rsidRDefault="00E17E44" w:rsidP="00DA2C21">
      <w:pPr>
        <w:rPr>
          <w:sz w:val="22"/>
          <w:szCs w:val="22"/>
        </w:rPr>
      </w:pPr>
    </w:p>
    <w:p w:rsidR="00DA2C21" w:rsidRPr="00F2665F" w:rsidRDefault="00DA2C21" w:rsidP="00DA2C21">
      <w:pPr>
        <w:rPr>
          <w:sz w:val="22"/>
          <w:szCs w:val="22"/>
        </w:rPr>
      </w:pPr>
      <w:r w:rsidRPr="00F2665F">
        <w:rPr>
          <w:sz w:val="22"/>
          <w:szCs w:val="22"/>
        </w:rPr>
        <w:t>body (0–4)</w:t>
      </w:r>
      <w:r w:rsidRPr="00F2665F">
        <w:rPr>
          <w:rStyle w:val="Znakapoznpodarou1"/>
          <w:sz w:val="22"/>
          <w:szCs w:val="22"/>
        </w:rPr>
        <w:footnoteReference w:customMarkFollows="1" w:id="1"/>
        <w:t>*</w:t>
      </w:r>
      <w:r w:rsidRPr="00F2665F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2A1D70" w:rsidRPr="00F2665F" w:rsidTr="005F1793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F2665F" w:rsidRDefault="00240810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F2665F">
              <w:rPr>
                <w:b/>
                <w:sz w:val="22"/>
                <w:szCs w:val="22"/>
              </w:rPr>
              <w:t>3</w:t>
            </w:r>
            <w:r w:rsidR="00AA4A37" w:rsidRPr="00F2665F">
              <w:rPr>
                <w:b/>
                <w:sz w:val="22"/>
                <w:szCs w:val="22"/>
              </w:rPr>
              <w:t>,5</w:t>
            </w:r>
          </w:p>
        </w:tc>
      </w:tr>
    </w:tbl>
    <w:p w:rsidR="00DA2C21" w:rsidRPr="00F2665F" w:rsidRDefault="00DA2C21" w:rsidP="00DA2C21">
      <w:pPr>
        <w:rPr>
          <w:b/>
          <w:bCs/>
          <w:sz w:val="22"/>
          <w:szCs w:val="22"/>
        </w:rPr>
      </w:pPr>
    </w:p>
    <w:p w:rsidR="00DA2C21" w:rsidRPr="00F2665F" w:rsidRDefault="00DA2C21" w:rsidP="00DA2C21">
      <w:pPr>
        <w:rPr>
          <w:sz w:val="22"/>
          <w:szCs w:val="22"/>
        </w:rPr>
      </w:pPr>
      <w:r w:rsidRPr="00F2665F">
        <w:rPr>
          <w:b/>
          <w:bCs/>
          <w:sz w:val="22"/>
          <w:szCs w:val="22"/>
        </w:rPr>
        <w:t>II. Naplnění stanovených cílů</w:t>
      </w:r>
      <w:r w:rsidRPr="00F2665F">
        <w:rPr>
          <w:sz w:val="22"/>
          <w:szCs w:val="22"/>
        </w:rPr>
        <w:t xml:space="preserve"> </w:t>
      </w:r>
    </w:p>
    <w:p w:rsidR="00DA2C21" w:rsidRPr="00F2665F" w:rsidRDefault="00DA2C21" w:rsidP="00DA2C21">
      <w:pPr>
        <w:rPr>
          <w:sz w:val="22"/>
          <w:szCs w:val="22"/>
        </w:rPr>
      </w:pPr>
      <w:r w:rsidRPr="00F2665F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B82964" w:rsidRDefault="00DA2C21" w:rsidP="00DA2C21">
      <w:pPr>
        <w:rPr>
          <w:color w:val="FF0000"/>
          <w:sz w:val="12"/>
          <w:szCs w:val="22"/>
        </w:rPr>
      </w:pPr>
    </w:p>
    <w:p w:rsidR="000F0A5B" w:rsidRDefault="00BA25C7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22"/>
          <w:szCs w:val="22"/>
        </w:rPr>
      </w:pPr>
      <w:r w:rsidRPr="00D71F09">
        <w:rPr>
          <w:sz w:val="22"/>
          <w:szCs w:val="22"/>
        </w:rPr>
        <w:t>Jak již bylo naznačeno v předchozím bodě, k</w:t>
      </w:r>
      <w:r w:rsidR="00DA2C21" w:rsidRPr="00D71F09">
        <w:rPr>
          <w:sz w:val="22"/>
          <w:szCs w:val="22"/>
        </w:rPr>
        <w:t xml:space="preserve">ol. </w:t>
      </w:r>
      <w:r w:rsidR="006E7C0B" w:rsidRPr="00D71F09">
        <w:rPr>
          <w:sz w:val="22"/>
          <w:szCs w:val="22"/>
        </w:rPr>
        <w:t>Židuljakov</w:t>
      </w:r>
      <w:r w:rsidR="00052F4D" w:rsidRPr="00D71F09">
        <w:rPr>
          <w:sz w:val="22"/>
          <w:szCs w:val="22"/>
        </w:rPr>
        <w:t>é</w:t>
      </w:r>
      <w:r w:rsidR="006E7C0B" w:rsidRPr="00D71F09">
        <w:rPr>
          <w:sz w:val="22"/>
          <w:szCs w:val="22"/>
        </w:rPr>
        <w:t xml:space="preserve"> </w:t>
      </w:r>
      <w:r w:rsidRPr="00D71F09">
        <w:rPr>
          <w:sz w:val="22"/>
          <w:szCs w:val="22"/>
        </w:rPr>
        <w:t xml:space="preserve">se </w:t>
      </w:r>
      <w:r w:rsidR="00052F4D" w:rsidRPr="00D71F09">
        <w:rPr>
          <w:sz w:val="22"/>
          <w:szCs w:val="22"/>
        </w:rPr>
        <w:t xml:space="preserve">bezpochyby </w:t>
      </w:r>
      <w:r w:rsidR="00240810" w:rsidRPr="00D71F09">
        <w:rPr>
          <w:sz w:val="22"/>
          <w:szCs w:val="22"/>
        </w:rPr>
        <w:t xml:space="preserve">podařilo vytčené </w:t>
      </w:r>
      <w:r w:rsidRPr="00D71F09">
        <w:rPr>
          <w:sz w:val="22"/>
          <w:szCs w:val="22"/>
        </w:rPr>
        <w:t>cíle naplnit</w:t>
      </w:r>
      <w:r w:rsidR="00DA2C21" w:rsidRPr="00D71F09">
        <w:rPr>
          <w:sz w:val="22"/>
          <w:szCs w:val="22"/>
        </w:rPr>
        <w:t>.</w:t>
      </w:r>
      <w:r w:rsidR="00037AD6" w:rsidRPr="00D71F09">
        <w:rPr>
          <w:sz w:val="22"/>
          <w:szCs w:val="22"/>
        </w:rPr>
        <w:t xml:space="preserve"> </w:t>
      </w:r>
      <w:r w:rsidR="000F0A5B" w:rsidRPr="00D71F09">
        <w:rPr>
          <w:sz w:val="22"/>
          <w:szCs w:val="22"/>
        </w:rPr>
        <w:t>M</w:t>
      </w:r>
      <w:r w:rsidR="00076ABD" w:rsidRPr="00D71F09">
        <w:rPr>
          <w:sz w:val="22"/>
          <w:szCs w:val="22"/>
        </w:rPr>
        <w:t xml:space="preserve">etodologie </w:t>
      </w:r>
      <w:r w:rsidR="000F0A5B" w:rsidRPr="00D71F09">
        <w:rPr>
          <w:sz w:val="22"/>
          <w:szCs w:val="22"/>
        </w:rPr>
        <w:t xml:space="preserve">je </w:t>
      </w:r>
      <w:r w:rsidR="00211434">
        <w:rPr>
          <w:sz w:val="22"/>
          <w:szCs w:val="22"/>
        </w:rPr>
        <w:t>namístě</w:t>
      </w:r>
      <w:r w:rsidR="000F0A5B" w:rsidRPr="00D71F09">
        <w:rPr>
          <w:sz w:val="22"/>
          <w:szCs w:val="22"/>
        </w:rPr>
        <w:t xml:space="preserve">, autorka </w:t>
      </w:r>
      <w:r w:rsidR="002A4876">
        <w:rPr>
          <w:sz w:val="22"/>
          <w:szCs w:val="22"/>
        </w:rPr>
        <w:t xml:space="preserve">odpovídajícím způsobem </w:t>
      </w:r>
      <w:r w:rsidR="000F0A5B" w:rsidRPr="00D71F09">
        <w:rPr>
          <w:sz w:val="22"/>
          <w:szCs w:val="22"/>
        </w:rPr>
        <w:t xml:space="preserve">pracuje s teoretickým rámcem studií o historické paměti </w:t>
      </w:r>
      <w:r w:rsidR="0075454B" w:rsidRPr="00D71F09">
        <w:rPr>
          <w:sz w:val="22"/>
          <w:szCs w:val="22"/>
        </w:rPr>
        <w:t xml:space="preserve">z pera </w:t>
      </w:r>
      <w:r w:rsidR="000F0A5B" w:rsidRPr="00D71F09">
        <w:rPr>
          <w:sz w:val="22"/>
          <w:szCs w:val="22"/>
        </w:rPr>
        <w:t xml:space="preserve">Aleidy Assmannové, Jana Assmanna či Pierra Nory, jež využívá pro </w:t>
      </w:r>
      <w:r w:rsidR="0075454B" w:rsidRPr="00D71F09">
        <w:rPr>
          <w:sz w:val="22"/>
          <w:szCs w:val="22"/>
        </w:rPr>
        <w:t>mapování čapkovských míst paměti v regionálních podmínkách Hradce Králové.</w:t>
      </w:r>
      <w:r w:rsidR="00F15AFD" w:rsidRPr="00D71F09">
        <w:rPr>
          <w:sz w:val="22"/>
          <w:szCs w:val="22"/>
        </w:rPr>
        <w:t xml:space="preserve"> V úvodních částech své práce </w:t>
      </w:r>
      <w:r w:rsidR="00D71F09">
        <w:rPr>
          <w:sz w:val="22"/>
          <w:szCs w:val="22"/>
        </w:rPr>
        <w:t xml:space="preserve">představuje </w:t>
      </w:r>
      <w:r w:rsidR="00F15AFD" w:rsidRPr="00D71F09">
        <w:rPr>
          <w:sz w:val="22"/>
          <w:szCs w:val="22"/>
        </w:rPr>
        <w:t xml:space="preserve">nezbytný pojmový aparát, kde definuje </w:t>
      </w:r>
      <w:r w:rsidR="00BD2AFE" w:rsidRPr="00D71F09">
        <w:rPr>
          <w:sz w:val="22"/>
          <w:szCs w:val="22"/>
        </w:rPr>
        <w:t xml:space="preserve">především </w:t>
      </w:r>
      <w:r w:rsidR="00F15AFD" w:rsidRPr="00D71F09">
        <w:rPr>
          <w:sz w:val="22"/>
          <w:szCs w:val="22"/>
        </w:rPr>
        <w:t xml:space="preserve">samotný termín </w:t>
      </w:r>
      <w:r w:rsidR="00F15AFD" w:rsidRPr="00D71F09">
        <w:rPr>
          <w:i/>
          <w:sz w:val="22"/>
          <w:szCs w:val="22"/>
        </w:rPr>
        <w:t>místo paměti</w:t>
      </w:r>
      <w:r w:rsidR="00F15AFD" w:rsidRPr="00D71F09">
        <w:rPr>
          <w:sz w:val="22"/>
          <w:szCs w:val="22"/>
        </w:rPr>
        <w:t xml:space="preserve"> a jeho různá pojetí</w:t>
      </w:r>
      <w:r w:rsidR="00BD2AFE" w:rsidRPr="00D71F09">
        <w:rPr>
          <w:sz w:val="22"/>
          <w:szCs w:val="22"/>
        </w:rPr>
        <w:t xml:space="preserve"> v materiálním i nehmotném smyslu</w:t>
      </w:r>
      <w:r w:rsidR="00F15AFD" w:rsidRPr="00D71F09">
        <w:rPr>
          <w:sz w:val="22"/>
          <w:szCs w:val="22"/>
        </w:rPr>
        <w:t xml:space="preserve">. </w:t>
      </w:r>
      <w:r w:rsidR="00BD2AFE" w:rsidRPr="00D71F09">
        <w:rPr>
          <w:sz w:val="22"/>
          <w:szCs w:val="22"/>
        </w:rPr>
        <w:t>Správně podotýká, že „</w:t>
      </w:r>
      <w:r w:rsidR="00D71F09">
        <w:rPr>
          <w:sz w:val="22"/>
          <w:szCs w:val="22"/>
        </w:rPr>
        <w:t>[m]</w:t>
      </w:r>
      <w:r w:rsidR="00211434">
        <w:rPr>
          <w:sz w:val="22"/>
          <w:szCs w:val="22"/>
        </w:rPr>
        <w:t>í</w:t>
      </w:r>
      <w:r w:rsidR="00BD2AFE" w:rsidRPr="00BD2AFE">
        <w:rPr>
          <w:sz w:val="22"/>
          <w:szCs w:val="22"/>
        </w:rPr>
        <w:t>stem paměti může být zároveň i místo, které je pouze funkční. Může jím být učebnice či závěť, avšak musí být předmětem rituálu</w:t>
      </w:r>
      <w:r w:rsidR="00BD2AFE">
        <w:rPr>
          <w:sz w:val="22"/>
          <w:szCs w:val="22"/>
        </w:rPr>
        <w:t>“ (s. 6). Markéta Židuljaková tak rozvíjí rozpravu o tomto pojmu rovněž v metaforických a symbolických kontextech</w:t>
      </w:r>
      <w:r w:rsidR="00C17BA0">
        <w:rPr>
          <w:sz w:val="22"/>
          <w:szCs w:val="22"/>
        </w:rPr>
        <w:t xml:space="preserve"> a figurách</w:t>
      </w:r>
      <w:r w:rsidR="00BD2AFE">
        <w:rPr>
          <w:sz w:val="22"/>
          <w:szCs w:val="22"/>
        </w:rPr>
        <w:t xml:space="preserve">. </w:t>
      </w:r>
    </w:p>
    <w:p w:rsidR="000F0A5B" w:rsidRPr="00D71F09" w:rsidRDefault="000F0A5B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C17BA0" w:rsidRDefault="00C17BA0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22"/>
          <w:szCs w:val="22"/>
        </w:rPr>
      </w:pPr>
      <w:r w:rsidRPr="000A0B28">
        <w:rPr>
          <w:sz w:val="22"/>
          <w:szCs w:val="22"/>
        </w:rPr>
        <w:t>Teoretické vymezení klíčových pojmů umožňuje autorce přistoupit k ústředním tématům práce – přítomnost</w:t>
      </w:r>
      <w:r w:rsidR="00D71F09" w:rsidRPr="000A0B28">
        <w:rPr>
          <w:sz w:val="22"/>
          <w:szCs w:val="22"/>
        </w:rPr>
        <w:t>i</w:t>
      </w:r>
      <w:r w:rsidRPr="000A0B28">
        <w:rPr>
          <w:sz w:val="22"/>
          <w:szCs w:val="22"/>
        </w:rPr>
        <w:t xml:space="preserve"> Karla Čapka v Hradci Králové a </w:t>
      </w:r>
      <w:r w:rsidR="000A0B28" w:rsidRPr="000A0B28">
        <w:rPr>
          <w:sz w:val="22"/>
          <w:szCs w:val="22"/>
        </w:rPr>
        <w:t xml:space="preserve">podobám </w:t>
      </w:r>
      <w:r w:rsidRPr="000A0B28">
        <w:rPr>
          <w:sz w:val="22"/>
          <w:szCs w:val="22"/>
        </w:rPr>
        <w:t xml:space="preserve">tamní péče o jeho odkaz ve smyslu nejen </w:t>
      </w:r>
      <w:r w:rsidRPr="000A0B28">
        <w:rPr>
          <w:sz w:val="22"/>
          <w:szCs w:val="22"/>
        </w:rPr>
        <w:lastRenderedPageBreak/>
        <w:t xml:space="preserve">institucionálním. </w:t>
      </w:r>
      <w:r w:rsidRPr="003A2CA5">
        <w:rPr>
          <w:sz w:val="22"/>
          <w:szCs w:val="22"/>
        </w:rPr>
        <w:t>Jedná se zejména o třetí a čtvrtou kapitolu</w:t>
      </w:r>
      <w:r w:rsidR="00466622" w:rsidRPr="003A2CA5">
        <w:rPr>
          <w:sz w:val="22"/>
          <w:szCs w:val="22"/>
        </w:rPr>
        <w:t>.</w:t>
      </w:r>
      <w:r w:rsidRPr="003A2CA5">
        <w:rPr>
          <w:sz w:val="22"/>
          <w:szCs w:val="22"/>
        </w:rPr>
        <w:t xml:space="preserve"> </w:t>
      </w:r>
      <w:r w:rsidR="00466622" w:rsidRPr="003A2CA5">
        <w:rPr>
          <w:sz w:val="22"/>
          <w:szCs w:val="22"/>
        </w:rPr>
        <w:t>Kol. Židuljaková z</w:t>
      </w:r>
      <w:r w:rsidRPr="003A2CA5">
        <w:rPr>
          <w:sz w:val="22"/>
          <w:szCs w:val="22"/>
        </w:rPr>
        <w:t xml:space="preserve">de </w:t>
      </w:r>
      <w:r w:rsidR="00466622" w:rsidRPr="003A2CA5">
        <w:rPr>
          <w:sz w:val="22"/>
          <w:szCs w:val="22"/>
        </w:rPr>
        <w:t>v určitém nástinu popisu</w:t>
      </w:r>
      <w:r w:rsidR="000A0B28" w:rsidRPr="003A2CA5">
        <w:rPr>
          <w:sz w:val="22"/>
          <w:szCs w:val="22"/>
        </w:rPr>
        <w:t xml:space="preserve">je </w:t>
      </w:r>
      <w:r w:rsidRPr="003A2CA5">
        <w:rPr>
          <w:sz w:val="22"/>
          <w:szCs w:val="22"/>
        </w:rPr>
        <w:t xml:space="preserve">přítomnost Karla </w:t>
      </w:r>
      <w:r w:rsidR="00466622" w:rsidRPr="003A2CA5">
        <w:rPr>
          <w:sz w:val="22"/>
          <w:szCs w:val="22"/>
        </w:rPr>
        <w:t xml:space="preserve">Čapka ve </w:t>
      </w:r>
      <w:r w:rsidRPr="003A2CA5">
        <w:rPr>
          <w:sz w:val="22"/>
          <w:szCs w:val="22"/>
        </w:rPr>
        <w:t xml:space="preserve">východočeské metropoli, </w:t>
      </w:r>
      <w:r w:rsidR="00466622" w:rsidRPr="003A2CA5">
        <w:rPr>
          <w:sz w:val="22"/>
          <w:szCs w:val="22"/>
        </w:rPr>
        <w:t xml:space="preserve">zároveň však </w:t>
      </w:r>
      <w:r w:rsidRPr="003A2CA5">
        <w:rPr>
          <w:sz w:val="22"/>
          <w:szCs w:val="22"/>
        </w:rPr>
        <w:t>ukazuje i formy „živé“ kulturní paměti</w:t>
      </w:r>
      <w:r w:rsidR="00814C14" w:rsidRPr="003A2CA5">
        <w:rPr>
          <w:sz w:val="22"/>
          <w:szCs w:val="22"/>
        </w:rPr>
        <w:t xml:space="preserve"> v širokém spektru </w:t>
      </w:r>
      <w:r w:rsidR="003A2CA5" w:rsidRPr="003A2CA5">
        <w:rPr>
          <w:sz w:val="22"/>
          <w:szCs w:val="22"/>
        </w:rPr>
        <w:t xml:space="preserve">současných </w:t>
      </w:r>
      <w:r w:rsidR="00466622" w:rsidRPr="003A2CA5">
        <w:rPr>
          <w:sz w:val="22"/>
          <w:szCs w:val="22"/>
        </w:rPr>
        <w:t xml:space="preserve">aktivit </w:t>
      </w:r>
      <w:r w:rsidR="00814C14" w:rsidRPr="003A2CA5">
        <w:rPr>
          <w:sz w:val="22"/>
          <w:szCs w:val="22"/>
        </w:rPr>
        <w:t>Studijní a vědeck</w:t>
      </w:r>
      <w:r w:rsidR="00466622" w:rsidRPr="003A2CA5">
        <w:rPr>
          <w:sz w:val="22"/>
          <w:szCs w:val="22"/>
        </w:rPr>
        <w:t>é</w:t>
      </w:r>
      <w:r w:rsidR="00814C14" w:rsidRPr="003A2CA5">
        <w:rPr>
          <w:sz w:val="22"/>
          <w:szCs w:val="22"/>
        </w:rPr>
        <w:t xml:space="preserve"> knihovn</w:t>
      </w:r>
      <w:r w:rsidR="003A2CA5" w:rsidRPr="003A2CA5">
        <w:rPr>
          <w:sz w:val="22"/>
          <w:szCs w:val="22"/>
        </w:rPr>
        <w:t>y</w:t>
      </w:r>
      <w:r w:rsidR="00814C14" w:rsidRPr="003A2CA5">
        <w:rPr>
          <w:sz w:val="22"/>
          <w:szCs w:val="22"/>
        </w:rPr>
        <w:t xml:space="preserve"> počínaje a inscenacemi Čapkových her v Klicperově divadle konče. Vzniká tak vrstevnatá </w:t>
      </w:r>
      <w:r w:rsidR="00D9744D" w:rsidRPr="003A2CA5">
        <w:rPr>
          <w:sz w:val="22"/>
          <w:szCs w:val="22"/>
        </w:rPr>
        <w:t>mozaika vzájemně propojených reflexí Čapkova odkazu v kontextu „živé“ i „neživé“ kultury města.</w:t>
      </w:r>
    </w:p>
    <w:p w:rsidR="00756DA8" w:rsidRDefault="0048642D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22"/>
          <w:szCs w:val="22"/>
        </w:rPr>
      </w:pPr>
      <w:r w:rsidRPr="003A2CA5">
        <w:rPr>
          <w:sz w:val="22"/>
          <w:szCs w:val="22"/>
        </w:rPr>
        <w:t xml:space="preserve">Kol. Židuljaková </w:t>
      </w:r>
      <w:r w:rsidR="00133953" w:rsidRPr="003A2CA5">
        <w:rPr>
          <w:sz w:val="22"/>
          <w:szCs w:val="22"/>
        </w:rPr>
        <w:t xml:space="preserve">se v souladu se zadáním své práce zaměřila na otázku, </w:t>
      </w:r>
      <w:r w:rsidR="00133953" w:rsidRPr="00133953">
        <w:rPr>
          <w:sz w:val="22"/>
          <w:szCs w:val="22"/>
        </w:rPr>
        <w:t>„jak jednotlivé kulturní instituce města Hradec Králové pracují s pamětí Karla Čapka</w:t>
      </w:r>
      <w:r w:rsidR="00133953" w:rsidRPr="003A2CA5">
        <w:rPr>
          <w:sz w:val="22"/>
          <w:szCs w:val="22"/>
        </w:rPr>
        <w:t xml:space="preserve">,“ přičemž poskytla ucelenou a metodologicky dobře ukotvenou </w:t>
      </w:r>
      <w:r w:rsidR="00133953" w:rsidRPr="000766A3">
        <w:rPr>
          <w:sz w:val="22"/>
          <w:szCs w:val="22"/>
        </w:rPr>
        <w:t xml:space="preserve">studii. Teoretické poznatky adekvátně rozpracovává a uplatňuje při </w:t>
      </w:r>
      <w:r w:rsidR="00756DA8" w:rsidRPr="000766A3">
        <w:rPr>
          <w:sz w:val="22"/>
          <w:szCs w:val="22"/>
        </w:rPr>
        <w:t xml:space="preserve">soustavném promýšlení diachronně </w:t>
      </w:r>
      <w:r w:rsidR="003A2CA5" w:rsidRPr="000766A3">
        <w:rPr>
          <w:sz w:val="22"/>
          <w:szCs w:val="22"/>
        </w:rPr>
        <w:t xml:space="preserve">chápané </w:t>
      </w:r>
      <w:r w:rsidR="000766A3" w:rsidRPr="000766A3">
        <w:rPr>
          <w:sz w:val="22"/>
          <w:szCs w:val="22"/>
        </w:rPr>
        <w:t>„</w:t>
      </w:r>
      <w:r w:rsidR="00756DA8" w:rsidRPr="000766A3">
        <w:rPr>
          <w:sz w:val="22"/>
          <w:szCs w:val="22"/>
        </w:rPr>
        <w:t>rytmiky</w:t>
      </w:r>
      <w:r w:rsidR="000766A3" w:rsidRPr="000766A3">
        <w:rPr>
          <w:sz w:val="22"/>
          <w:szCs w:val="22"/>
        </w:rPr>
        <w:t>“</w:t>
      </w:r>
      <w:r w:rsidR="00756DA8" w:rsidRPr="000766A3">
        <w:rPr>
          <w:sz w:val="22"/>
          <w:szCs w:val="22"/>
        </w:rPr>
        <w:t>, s níž Karel Čapek a jeho odkaz vstupují do kolekti</w:t>
      </w:r>
      <w:r w:rsidR="00475F98" w:rsidRPr="000766A3">
        <w:rPr>
          <w:sz w:val="22"/>
          <w:szCs w:val="22"/>
        </w:rPr>
        <w:t>vního povědomí Hradce Králové.</w:t>
      </w:r>
    </w:p>
    <w:p w:rsidR="00475F98" w:rsidRPr="00475F98" w:rsidRDefault="00475F98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D9744D" w:rsidRPr="000766A3" w:rsidRDefault="00756DA8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0766A3">
        <w:rPr>
          <w:sz w:val="22"/>
          <w:szCs w:val="22"/>
        </w:rPr>
        <w:t>Z metodologického hlediska je předkládaný spis v</w:t>
      </w:r>
      <w:r w:rsidR="00475F98" w:rsidRPr="000766A3">
        <w:rPr>
          <w:sz w:val="22"/>
          <w:szCs w:val="22"/>
        </w:rPr>
        <w:t xml:space="preserve"> pořádku, k jeho faktickému zpracování nelze mít výraznějších výhrad (snad jen s výjimkou spektra „čapkologické“ sekundární literatury, jež mohlo být rozsáhlejší). Zajímavým doplněním je kapitola pátá, v níž autorka představuje nejvýraznější osobnosti </w:t>
      </w:r>
      <w:r w:rsidR="000766A3" w:rsidRPr="000766A3">
        <w:rPr>
          <w:sz w:val="22"/>
          <w:szCs w:val="22"/>
        </w:rPr>
        <w:t>usilující v Hradci Králové o kultivaci</w:t>
      </w:r>
      <w:r w:rsidR="00475F98" w:rsidRPr="000766A3">
        <w:rPr>
          <w:sz w:val="22"/>
          <w:szCs w:val="22"/>
        </w:rPr>
        <w:t xml:space="preserve"> čapkovského odkazu.</w:t>
      </w:r>
      <w:r w:rsidR="00475F98">
        <w:rPr>
          <w:color w:val="FF0000"/>
          <w:sz w:val="22"/>
          <w:szCs w:val="22"/>
        </w:rPr>
        <w:t xml:space="preserve"> </w:t>
      </w:r>
      <w:r w:rsidR="00475F98" w:rsidRPr="000766A3">
        <w:rPr>
          <w:sz w:val="22"/>
          <w:szCs w:val="22"/>
        </w:rPr>
        <w:t xml:space="preserve">Práci navíc doplňuje zajímavý rozhovor s Ilonou Machovou, jednou z hlavních aktérek těchto zájmů (pisatel tohoto posudku si však nejen s ohledem na své balkanistické zájmy posteskne, že podobná pozornost nebyla věnována také Hasanu Zahirovićovi – o tom však více v části </w:t>
      </w:r>
      <w:r w:rsidR="00475F98" w:rsidRPr="000766A3">
        <w:rPr>
          <w:bCs/>
          <w:i/>
          <w:sz w:val="22"/>
          <w:szCs w:val="22"/>
        </w:rPr>
        <w:t>Otázky doporučené k rozpravě při obhajobě</w:t>
      </w:r>
      <w:r w:rsidR="00475F98" w:rsidRPr="000766A3">
        <w:rPr>
          <w:bCs/>
          <w:sz w:val="22"/>
          <w:szCs w:val="22"/>
        </w:rPr>
        <w:t>).</w:t>
      </w:r>
    </w:p>
    <w:p w:rsidR="00814C14" w:rsidRPr="003A2CA5" w:rsidRDefault="00814C14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  <w:r w:rsidRPr="003A2CA5">
        <w:rPr>
          <w:color w:val="FF0000"/>
          <w:sz w:val="10"/>
          <w:szCs w:val="10"/>
        </w:rPr>
        <w:t xml:space="preserve"> </w:t>
      </w:r>
    </w:p>
    <w:p w:rsidR="00FF401B" w:rsidRPr="000766A3" w:rsidRDefault="00475F98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0766A3">
        <w:rPr>
          <w:sz w:val="22"/>
          <w:szCs w:val="22"/>
        </w:rPr>
        <w:t>V</w:t>
      </w:r>
      <w:r w:rsidR="00AA4A37" w:rsidRPr="000766A3">
        <w:rPr>
          <w:sz w:val="22"/>
          <w:szCs w:val="22"/>
        </w:rPr>
        <w:t xml:space="preserve"> sumarizaci </w:t>
      </w:r>
      <w:r w:rsidRPr="000766A3">
        <w:rPr>
          <w:sz w:val="22"/>
          <w:szCs w:val="22"/>
        </w:rPr>
        <w:t xml:space="preserve">tohoto bodu lze tedy konstatovat, že vytčené cíle </w:t>
      </w:r>
      <w:r w:rsidR="00AA4A37" w:rsidRPr="000766A3">
        <w:rPr>
          <w:sz w:val="22"/>
          <w:szCs w:val="22"/>
        </w:rPr>
        <w:t xml:space="preserve">předkládané bakalářské práce </w:t>
      </w:r>
      <w:r w:rsidRPr="000766A3">
        <w:rPr>
          <w:sz w:val="22"/>
          <w:szCs w:val="22"/>
        </w:rPr>
        <w:t>byly náležitě zpra</w:t>
      </w:r>
      <w:r w:rsidR="000766A3" w:rsidRPr="000766A3">
        <w:rPr>
          <w:sz w:val="22"/>
          <w:szCs w:val="22"/>
        </w:rPr>
        <w:t>c</w:t>
      </w:r>
      <w:r w:rsidRPr="000766A3">
        <w:rPr>
          <w:sz w:val="22"/>
          <w:szCs w:val="22"/>
        </w:rPr>
        <w:t>ovány, zvolená metodologie je odpovídající</w:t>
      </w:r>
      <w:r w:rsidR="00FF401B" w:rsidRPr="000766A3">
        <w:rPr>
          <w:sz w:val="22"/>
          <w:szCs w:val="22"/>
        </w:rPr>
        <w:t xml:space="preserve"> a výsledky vlastního výzkumu autorka účelně interpretuje a vřazuje do širších sociokulturních souvislostí kulturního místopisu sledovaného města a regionu. </w:t>
      </w:r>
    </w:p>
    <w:p w:rsidR="00475F98" w:rsidRPr="000766A3" w:rsidRDefault="00FF401B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0766A3">
        <w:rPr>
          <w:sz w:val="22"/>
          <w:szCs w:val="22"/>
        </w:rPr>
        <w:t xml:space="preserve">Autorský přínos lze spatřovat především v tematologické šíři, s níž autorka </w:t>
      </w:r>
      <w:r w:rsidR="00AA4A37" w:rsidRPr="000766A3">
        <w:rPr>
          <w:sz w:val="22"/>
          <w:szCs w:val="22"/>
        </w:rPr>
        <w:t xml:space="preserve">nejen rekonstruuje </w:t>
      </w:r>
      <w:r w:rsidRPr="000766A3">
        <w:rPr>
          <w:sz w:val="22"/>
          <w:szCs w:val="22"/>
        </w:rPr>
        <w:t xml:space="preserve">Čapkovu přítomnost v Hradci Králové, ale </w:t>
      </w:r>
      <w:r w:rsidR="00AA4A37" w:rsidRPr="000766A3">
        <w:rPr>
          <w:sz w:val="22"/>
          <w:szCs w:val="22"/>
        </w:rPr>
        <w:t>také zpracovává variabilitu po</w:t>
      </w:r>
      <w:r w:rsidR="000766A3" w:rsidRPr="000766A3">
        <w:rPr>
          <w:sz w:val="22"/>
          <w:szCs w:val="22"/>
        </w:rPr>
        <w:t xml:space="preserve">dob jeho „druhého života“ v naší </w:t>
      </w:r>
      <w:r w:rsidR="00AA4A37" w:rsidRPr="000766A3">
        <w:rPr>
          <w:sz w:val="22"/>
          <w:szCs w:val="22"/>
        </w:rPr>
        <w:t xml:space="preserve">současnosti. </w:t>
      </w:r>
    </w:p>
    <w:p w:rsidR="00DA2C21" w:rsidRPr="000766A3" w:rsidRDefault="00DA2C21" w:rsidP="00DA2C21">
      <w:pPr>
        <w:rPr>
          <w:sz w:val="22"/>
          <w:szCs w:val="22"/>
        </w:rPr>
      </w:pPr>
    </w:p>
    <w:p w:rsidR="00DA2C21" w:rsidRPr="000766A3" w:rsidRDefault="00DA2C21" w:rsidP="00DA2C21">
      <w:pPr>
        <w:rPr>
          <w:sz w:val="22"/>
          <w:szCs w:val="22"/>
        </w:rPr>
      </w:pPr>
      <w:r w:rsidRPr="000766A3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0766A3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0766A3" w:rsidRDefault="00AA4A37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0766A3"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0766A3" w:rsidRDefault="00DA2C21" w:rsidP="00DA2C21"/>
    <w:p w:rsidR="00DA2C21" w:rsidRPr="000766A3" w:rsidRDefault="00DA2C21" w:rsidP="00DA2C21">
      <w:pPr>
        <w:rPr>
          <w:sz w:val="22"/>
          <w:szCs w:val="22"/>
        </w:rPr>
      </w:pPr>
      <w:r w:rsidRPr="000766A3">
        <w:rPr>
          <w:b/>
          <w:bCs/>
          <w:sz w:val="22"/>
          <w:szCs w:val="22"/>
        </w:rPr>
        <w:t>III. Obsahové zpracování, přístup k řešení, řešení dílčích problémů</w:t>
      </w:r>
      <w:r w:rsidRPr="000766A3">
        <w:rPr>
          <w:sz w:val="22"/>
          <w:szCs w:val="22"/>
        </w:rPr>
        <w:t xml:space="preserve"> </w:t>
      </w:r>
    </w:p>
    <w:p w:rsidR="00DA2C21" w:rsidRPr="000766A3" w:rsidRDefault="00DA2C21" w:rsidP="00DA2C21">
      <w:pPr>
        <w:rPr>
          <w:sz w:val="22"/>
          <w:szCs w:val="22"/>
        </w:rPr>
      </w:pPr>
      <w:r w:rsidRPr="000766A3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DA2C21" w:rsidRPr="000766A3" w:rsidRDefault="00DA2C21" w:rsidP="00DA2C21">
      <w:pPr>
        <w:rPr>
          <w:sz w:val="22"/>
          <w:szCs w:val="22"/>
        </w:rPr>
      </w:pPr>
    </w:p>
    <w:p w:rsidR="00E63BF7" w:rsidRDefault="00FF7ECC" w:rsidP="0070040E">
      <w:pPr>
        <w:jc w:val="both"/>
        <w:rPr>
          <w:color w:val="FF0000"/>
          <w:sz w:val="22"/>
          <w:szCs w:val="22"/>
        </w:rPr>
      </w:pPr>
      <w:r w:rsidRPr="000766A3">
        <w:rPr>
          <w:sz w:val="22"/>
          <w:szCs w:val="22"/>
        </w:rPr>
        <w:t>P</w:t>
      </w:r>
      <w:r w:rsidR="00F02E0B" w:rsidRPr="000766A3">
        <w:rPr>
          <w:sz w:val="22"/>
          <w:szCs w:val="22"/>
        </w:rPr>
        <w:t xml:space="preserve">ředkládaná práce kol. </w:t>
      </w:r>
      <w:r w:rsidR="00AA4A37" w:rsidRPr="000766A3">
        <w:rPr>
          <w:sz w:val="22"/>
          <w:szCs w:val="22"/>
        </w:rPr>
        <w:t xml:space="preserve">Židuljakové </w:t>
      </w:r>
      <w:r w:rsidRPr="000766A3">
        <w:rPr>
          <w:sz w:val="22"/>
          <w:szCs w:val="22"/>
        </w:rPr>
        <w:t xml:space="preserve">je </w:t>
      </w:r>
      <w:r w:rsidR="000766A3" w:rsidRPr="000766A3">
        <w:rPr>
          <w:sz w:val="22"/>
          <w:szCs w:val="22"/>
        </w:rPr>
        <w:t>vhodně</w:t>
      </w:r>
      <w:r w:rsidR="00D23E44" w:rsidRPr="000766A3">
        <w:rPr>
          <w:sz w:val="22"/>
          <w:szCs w:val="22"/>
        </w:rPr>
        <w:t xml:space="preserve"> </w:t>
      </w:r>
      <w:r w:rsidRPr="000766A3">
        <w:rPr>
          <w:sz w:val="22"/>
          <w:szCs w:val="22"/>
        </w:rPr>
        <w:t xml:space="preserve">strukturována celkem do </w:t>
      </w:r>
      <w:r w:rsidR="00AA4A37" w:rsidRPr="000766A3">
        <w:rPr>
          <w:sz w:val="22"/>
          <w:szCs w:val="22"/>
        </w:rPr>
        <w:t xml:space="preserve">šesti </w:t>
      </w:r>
      <w:r w:rsidR="00DD00E0" w:rsidRPr="000766A3">
        <w:rPr>
          <w:sz w:val="22"/>
          <w:szCs w:val="22"/>
        </w:rPr>
        <w:t>kapitol</w:t>
      </w:r>
      <w:r w:rsidR="00290858" w:rsidRPr="000766A3">
        <w:rPr>
          <w:sz w:val="22"/>
          <w:szCs w:val="22"/>
        </w:rPr>
        <w:t xml:space="preserve">, z nichž první </w:t>
      </w:r>
      <w:r w:rsidR="00AA4A37" w:rsidRPr="000766A3">
        <w:rPr>
          <w:sz w:val="22"/>
          <w:szCs w:val="22"/>
        </w:rPr>
        <w:t xml:space="preserve">má </w:t>
      </w:r>
      <w:r w:rsidR="00DD00E0" w:rsidRPr="000766A3">
        <w:rPr>
          <w:sz w:val="22"/>
          <w:szCs w:val="22"/>
        </w:rPr>
        <w:t>charakter</w:t>
      </w:r>
      <w:r w:rsidR="00AA4A37" w:rsidRPr="000766A3">
        <w:rPr>
          <w:sz w:val="22"/>
          <w:szCs w:val="22"/>
        </w:rPr>
        <w:t xml:space="preserve"> teoreticky ukotveného vhledu do tematiky historické a kulturní paměti</w:t>
      </w:r>
      <w:r w:rsidR="00DD00E0" w:rsidRPr="000766A3">
        <w:rPr>
          <w:sz w:val="22"/>
          <w:szCs w:val="22"/>
        </w:rPr>
        <w:t>. A</w:t>
      </w:r>
      <w:r w:rsidR="00F02E0B" w:rsidRPr="000766A3">
        <w:rPr>
          <w:sz w:val="22"/>
          <w:szCs w:val="22"/>
        </w:rPr>
        <w:t xml:space="preserve">utorka </w:t>
      </w:r>
      <w:r w:rsidR="00AA4A37" w:rsidRPr="000766A3">
        <w:rPr>
          <w:sz w:val="22"/>
          <w:szCs w:val="22"/>
        </w:rPr>
        <w:t>v ní defin</w:t>
      </w:r>
      <w:r w:rsidR="00DB4050">
        <w:rPr>
          <w:sz w:val="22"/>
          <w:szCs w:val="22"/>
        </w:rPr>
        <w:t>u</w:t>
      </w:r>
      <w:r w:rsidR="00AA4A37" w:rsidRPr="000766A3">
        <w:rPr>
          <w:sz w:val="22"/>
          <w:szCs w:val="22"/>
        </w:rPr>
        <w:t xml:space="preserve">je základní </w:t>
      </w:r>
      <w:r w:rsidR="00E63BF7" w:rsidRPr="000766A3">
        <w:rPr>
          <w:sz w:val="22"/>
          <w:szCs w:val="22"/>
        </w:rPr>
        <w:t>heterogenitu možných přístupů, neboť reflektuje sémantické nuance kolektivní a kulturní paměti. V druhé kapitole je stručně představen Karel Čapek (z pochopitelných důvodů má tato kapitola symbolický charakter, s. 10–11)</w:t>
      </w:r>
      <w:r w:rsidR="009430D2" w:rsidRPr="000766A3">
        <w:rPr>
          <w:sz w:val="22"/>
          <w:szCs w:val="22"/>
        </w:rPr>
        <w:t>.</w:t>
      </w:r>
      <w:r w:rsidR="009430D2">
        <w:rPr>
          <w:color w:val="FF0000"/>
          <w:sz w:val="22"/>
          <w:szCs w:val="22"/>
        </w:rPr>
        <w:t xml:space="preserve"> </w:t>
      </w:r>
      <w:r w:rsidR="009430D2" w:rsidRPr="000766A3">
        <w:rPr>
          <w:sz w:val="22"/>
          <w:szCs w:val="22"/>
        </w:rPr>
        <w:t xml:space="preserve">Kapitola třetí je již ústřední, neboť </w:t>
      </w:r>
      <w:r w:rsidR="000766A3">
        <w:rPr>
          <w:sz w:val="22"/>
          <w:szCs w:val="22"/>
        </w:rPr>
        <w:t xml:space="preserve">rozvíjí </w:t>
      </w:r>
      <w:r w:rsidR="009430D2" w:rsidRPr="000766A3">
        <w:rPr>
          <w:sz w:val="22"/>
          <w:szCs w:val="22"/>
        </w:rPr>
        <w:t xml:space="preserve">naznačenou strukturu sociokulturních a literárněhistorických </w:t>
      </w:r>
      <w:r w:rsidR="00C56381" w:rsidRPr="000766A3">
        <w:rPr>
          <w:sz w:val="22"/>
          <w:szCs w:val="22"/>
        </w:rPr>
        <w:t xml:space="preserve">souvislostí Čapkovy přítomnosti v kolektivní paměti Hradce Králové. </w:t>
      </w:r>
      <w:r w:rsidR="00C56381" w:rsidRPr="00F13C1E">
        <w:rPr>
          <w:sz w:val="22"/>
          <w:szCs w:val="22"/>
        </w:rPr>
        <w:t>V samosta</w:t>
      </w:r>
      <w:r w:rsidR="000766A3" w:rsidRPr="00F13C1E">
        <w:rPr>
          <w:sz w:val="22"/>
          <w:szCs w:val="22"/>
        </w:rPr>
        <w:t>t</w:t>
      </w:r>
      <w:r w:rsidR="00C56381" w:rsidRPr="00F13C1E">
        <w:rPr>
          <w:sz w:val="22"/>
          <w:szCs w:val="22"/>
        </w:rPr>
        <w:t>ných pododdílech Markéta Židuljaková rozpracovala institucionální aspekty těchto vztahů (</w:t>
      </w:r>
      <w:r w:rsidR="00DB4050">
        <w:rPr>
          <w:i/>
          <w:sz w:val="22"/>
          <w:szCs w:val="22"/>
        </w:rPr>
        <w:t>3.1 Informační instit</w:t>
      </w:r>
      <w:r w:rsidR="00C56381" w:rsidRPr="00F13C1E">
        <w:rPr>
          <w:i/>
          <w:sz w:val="22"/>
          <w:szCs w:val="22"/>
        </w:rPr>
        <w:t>uce</w:t>
      </w:r>
      <w:r w:rsidR="00C56381" w:rsidRPr="00F13C1E">
        <w:rPr>
          <w:sz w:val="22"/>
          <w:szCs w:val="22"/>
        </w:rPr>
        <w:t>), pozornost věnovala u</w:t>
      </w:r>
      <w:r w:rsidR="000766A3" w:rsidRPr="00F13C1E">
        <w:rPr>
          <w:sz w:val="22"/>
          <w:szCs w:val="22"/>
        </w:rPr>
        <w:t>ž zmíněným divadelním adaptacím</w:t>
      </w:r>
      <w:r w:rsidR="00C56381" w:rsidRPr="00F13C1E">
        <w:rPr>
          <w:sz w:val="22"/>
          <w:szCs w:val="22"/>
        </w:rPr>
        <w:t xml:space="preserve"> Čapkových her na hradeckých scénách (</w:t>
      </w:r>
      <w:r w:rsidR="00C56381" w:rsidRPr="00F13C1E">
        <w:rPr>
          <w:i/>
          <w:sz w:val="22"/>
          <w:szCs w:val="22"/>
        </w:rPr>
        <w:t>3.2 Divadlo jako místo regionální paměti</w:t>
      </w:r>
      <w:r w:rsidR="00C56381" w:rsidRPr="00F13C1E">
        <w:rPr>
          <w:sz w:val="22"/>
          <w:szCs w:val="22"/>
        </w:rPr>
        <w:t xml:space="preserve">) a také </w:t>
      </w:r>
      <w:r w:rsidR="000766A3" w:rsidRPr="00F13C1E">
        <w:rPr>
          <w:sz w:val="22"/>
          <w:szCs w:val="22"/>
        </w:rPr>
        <w:t xml:space="preserve">se zaměřila na </w:t>
      </w:r>
      <w:r w:rsidR="00C56381" w:rsidRPr="00F13C1E">
        <w:rPr>
          <w:sz w:val="22"/>
          <w:szCs w:val="22"/>
        </w:rPr>
        <w:t>hledání faktických stop v samotném městě (</w:t>
      </w:r>
      <w:r w:rsidR="00C56381" w:rsidRPr="00F13C1E">
        <w:rPr>
          <w:i/>
          <w:sz w:val="22"/>
          <w:szCs w:val="22"/>
        </w:rPr>
        <w:t>3.3 Místa paměti v prostoru architektury</w:t>
      </w:r>
      <w:r w:rsidR="00C56381" w:rsidRPr="00F13C1E">
        <w:rPr>
          <w:sz w:val="22"/>
          <w:szCs w:val="22"/>
        </w:rPr>
        <w:t>). Čtvrtá kapitola se pak zcela sou</w:t>
      </w:r>
      <w:r w:rsidR="00F13C1E" w:rsidRPr="00F13C1E">
        <w:rPr>
          <w:sz w:val="22"/>
          <w:szCs w:val="22"/>
        </w:rPr>
        <w:t>s</w:t>
      </w:r>
      <w:r w:rsidR="00C56381" w:rsidRPr="00F13C1E">
        <w:rPr>
          <w:sz w:val="22"/>
          <w:szCs w:val="22"/>
        </w:rPr>
        <w:t xml:space="preserve">tředí na místo Karla Čapka v hradeckém literárním místopisu, kde jsou v příslušných odkazech a souvislostech zmíněna </w:t>
      </w:r>
      <w:r w:rsidR="00211434">
        <w:rPr>
          <w:sz w:val="22"/>
          <w:szCs w:val="22"/>
        </w:rPr>
        <w:t xml:space="preserve">jeho </w:t>
      </w:r>
      <w:r w:rsidR="00C56381" w:rsidRPr="00F13C1E">
        <w:rPr>
          <w:sz w:val="22"/>
          <w:szCs w:val="22"/>
        </w:rPr>
        <w:t>studentská léta v Hradci Králové, znám</w:t>
      </w:r>
      <w:r w:rsidR="00686B28" w:rsidRPr="00F13C1E">
        <w:rPr>
          <w:sz w:val="22"/>
          <w:szCs w:val="22"/>
        </w:rPr>
        <w:t>ý</w:t>
      </w:r>
      <w:r w:rsidR="00C56381" w:rsidRPr="00F13C1E">
        <w:rPr>
          <w:sz w:val="22"/>
          <w:szCs w:val="22"/>
        </w:rPr>
        <w:t xml:space="preserve"> spolek Mansarda</w:t>
      </w:r>
      <w:r w:rsidR="00686B28" w:rsidRPr="00F13C1E">
        <w:rPr>
          <w:sz w:val="22"/>
          <w:szCs w:val="22"/>
        </w:rPr>
        <w:t xml:space="preserve"> a také příčiny spisovatelova odchodu na studia do Brna. Nastíněná témata M. Židuljaková konfrontuje s dostupnými literárněhistorickými příručkami o hradecké literární kultuře</w:t>
      </w:r>
      <w:r w:rsidR="00686B28">
        <w:rPr>
          <w:color w:val="FF0000"/>
          <w:sz w:val="22"/>
          <w:szCs w:val="22"/>
        </w:rPr>
        <w:t>.</w:t>
      </w:r>
    </w:p>
    <w:p w:rsidR="00686B28" w:rsidRPr="002A4876" w:rsidRDefault="00686B28" w:rsidP="0070040E">
      <w:pPr>
        <w:jc w:val="both"/>
        <w:rPr>
          <w:sz w:val="22"/>
          <w:szCs w:val="22"/>
        </w:rPr>
      </w:pPr>
      <w:r w:rsidRPr="002A4876">
        <w:rPr>
          <w:sz w:val="22"/>
          <w:szCs w:val="22"/>
        </w:rPr>
        <w:t>P</w:t>
      </w:r>
      <w:r w:rsidR="00DB4050">
        <w:rPr>
          <w:sz w:val="22"/>
          <w:szCs w:val="22"/>
        </w:rPr>
        <w:t>á</w:t>
      </w:r>
      <w:r w:rsidRPr="002A4876">
        <w:rPr>
          <w:sz w:val="22"/>
          <w:szCs w:val="22"/>
        </w:rPr>
        <w:t>tá kapitola (</w:t>
      </w:r>
      <w:r w:rsidRPr="002A4876">
        <w:rPr>
          <w:i/>
          <w:sz w:val="22"/>
          <w:szCs w:val="22"/>
        </w:rPr>
        <w:t>Karel Čapek v současné živé kultuře města</w:t>
      </w:r>
      <w:r w:rsidRPr="002A4876">
        <w:rPr>
          <w:sz w:val="22"/>
          <w:szCs w:val="22"/>
        </w:rPr>
        <w:t>) má charakter medailonu dvou výrazných osobností, jež se snaží Čapkův odkaz v regionu všestranně a interaktivně kult</w:t>
      </w:r>
      <w:r w:rsidR="002A4876" w:rsidRPr="002A4876">
        <w:rPr>
          <w:sz w:val="22"/>
          <w:szCs w:val="22"/>
        </w:rPr>
        <w:t>i</w:t>
      </w:r>
      <w:r w:rsidRPr="002A4876">
        <w:rPr>
          <w:sz w:val="22"/>
          <w:szCs w:val="22"/>
        </w:rPr>
        <w:t xml:space="preserve">vovat. Na tuto kapitolu </w:t>
      </w:r>
      <w:r w:rsidR="00D23E44" w:rsidRPr="002A4876">
        <w:rPr>
          <w:sz w:val="22"/>
          <w:szCs w:val="22"/>
        </w:rPr>
        <w:t xml:space="preserve">tak </w:t>
      </w:r>
      <w:r w:rsidRPr="002A4876">
        <w:rPr>
          <w:sz w:val="22"/>
          <w:szCs w:val="22"/>
        </w:rPr>
        <w:t>navazuje „strukturovaný rozhovor“</w:t>
      </w:r>
      <w:r w:rsidR="00D23E44" w:rsidRPr="002A4876">
        <w:rPr>
          <w:sz w:val="22"/>
          <w:szCs w:val="22"/>
        </w:rPr>
        <w:t xml:space="preserve"> s Ilonou Machovou, který je spontánním svědectvím hradecké aktérky aktuálně pečující o Čapkův odkaz. </w:t>
      </w:r>
    </w:p>
    <w:p w:rsidR="00BE3122" w:rsidRPr="00B82964" w:rsidRDefault="00BE3122" w:rsidP="0070040E">
      <w:pPr>
        <w:jc w:val="both"/>
        <w:rPr>
          <w:color w:val="FF0000"/>
          <w:sz w:val="14"/>
          <w:szCs w:val="22"/>
        </w:rPr>
      </w:pPr>
    </w:p>
    <w:p w:rsidR="009B369A" w:rsidRPr="002A4876" w:rsidRDefault="003F3304" w:rsidP="004E3F83">
      <w:pPr>
        <w:jc w:val="both"/>
        <w:rPr>
          <w:sz w:val="22"/>
          <w:szCs w:val="22"/>
        </w:rPr>
      </w:pPr>
      <w:r w:rsidRPr="002A4876">
        <w:rPr>
          <w:sz w:val="22"/>
          <w:szCs w:val="22"/>
        </w:rPr>
        <w:t>Jak již bylo řečeno, práce je z hlediska metodologie promyšlen</w:t>
      </w:r>
      <w:r w:rsidR="002A4876" w:rsidRPr="002A4876">
        <w:rPr>
          <w:sz w:val="22"/>
          <w:szCs w:val="22"/>
        </w:rPr>
        <w:t>á</w:t>
      </w:r>
      <w:r w:rsidRPr="002A4876">
        <w:rPr>
          <w:sz w:val="22"/>
          <w:szCs w:val="22"/>
        </w:rPr>
        <w:t>, jednotlivé části na sebe logicky navazují.</w:t>
      </w:r>
      <w:r w:rsidR="00DB4050">
        <w:rPr>
          <w:sz w:val="22"/>
          <w:szCs w:val="22"/>
        </w:rPr>
        <w:t xml:space="preserve"> Výklad se však opírá o re</w:t>
      </w:r>
      <w:r w:rsidR="004E3F83" w:rsidRPr="002A4876">
        <w:rPr>
          <w:sz w:val="22"/>
          <w:szCs w:val="22"/>
        </w:rPr>
        <w:t>l</w:t>
      </w:r>
      <w:r w:rsidR="00DB4050">
        <w:rPr>
          <w:sz w:val="22"/>
          <w:szCs w:val="22"/>
        </w:rPr>
        <w:t>a</w:t>
      </w:r>
      <w:r w:rsidR="004E3F83" w:rsidRPr="002A4876">
        <w:rPr>
          <w:sz w:val="22"/>
          <w:szCs w:val="22"/>
        </w:rPr>
        <w:t>tivně omezené spektrum sekundární literatury.</w:t>
      </w:r>
    </w:p>
    <w:p w:rsidR="004E3F83" w:rsidRPr="00B82964" w:rsidRDefault="004E3F83" w:rsidP="00DA2C21">
      <w:pPr>
        <w:rPr>
          <w:color w:val="FF0000"/>
          <w:sz w:val="22"/>
          <w:szCs w:val="22"/>
        </w:rPr>
      </w:pPr>
    </w:p>
    <w:p w:rsidR="00DA2C21" w:rsidRPr="002A4876" w:rsidRDefault="00DA2C21" w:rsidP="00DA2C21">
      <w:pPr>
        <w:rPr>
          <w:sz w:val="22"/>
          <w:szCs w:val="22"/>
        </w:rPr>
      </w:pPr>
      <w:r w:rsidRPr="002A4876">
        <w:rPr>
          <w:sz w:val="22"/>
          <w:szCs w:val="22"/>
        </w:rPr>
        <w:lastRenderedPageBreak/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2A4876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2A4876" w:rsidRDefault="004E3F83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2A4876">
              <w:rPr>
                <w:b/>
                <w:sz w:val="22"/>
                <w:szCs w:val="22"/>
              </w:rPr>
              <w:t>3</w:t>
            </w:r>
            <w:r w:rsidR="003E6070" w:rsidRPr="002A4876">
              <w:rPr>
                <w:b/>
                <w:sz w:val="22"/>
                <w:szCs w:val="22"/>
              </w:rPr>
              <w:t>,5</w:t>
            </w:r>
          </w:p>
        </w:tc>
      </w:tr>
    </w:tbl>
    <w:p w:rsidR="00DA2C21" w:rsidRPr="002A4876" w:rsidRDefault="00DA2C21" w:rsidP="00DA2C21">
      <w:pPr>
        <w:rPr>
          <w:b/>
          <w:bCs/>
          <w:sz w:val="22"/>
          <w:szCs w:val="22"/>
        </w:rPr>
      </w:pPr>
    </w:p>
    <w:p w:rsidR="00DA2C21" w:rsidRPr="002A4876" w:rsidRDefault="00DA2C21" w:rsidP="00DA2C21">
      <w:pPr>
        <w:rPr>
          <w:sz w:val="22"/>
          <w:szCs w:val="22"/>
        </w:rPr>
      </w:pPr>
      <w:r w:rsidRPr="002A4876">
        <w:rPr>
          <w:b/>
          <w:bCs/>
          <w:sz w:val="22"/>
          <w:szCs w:val="22"/>
        </w:rPr>
        <w:t>IV. Formální náležitosti práce a její úprava</w:t>
      </w:r>
      <w:r w:rsidRPr="002A4876">
        <w:rPr>
          <w:sz w:val="22"/>
          <w:szCs w:val="22"/>
        </w:rPr>
        <w:t xml:space="preserve"> </w:t>
      </w:r>
    </w:p>
    <w:p w:rsidR="00DA2C21" w:rsidRPr="002A4876" w:rsidRDefault="00DA2C21" w:rsidP="00DA2C21">
      <w:pPr>
        <w:rPr>
          <w:sz w:val="22"/>
          <w:szCs w:val="22"/>
        </w:rPr>
      </w:pPr>
      <w:r w:rsidRPr="002A4876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2A4876" w:rsidRDefault="00DA2C21" w:rsidP="00DA2C21">
      <w:pPr>
        <w:rPr>
          <w:sz w:val="22"/>
          <w:szCs w:val="22"/>
        </w:rPr>
      </w:pPr>
    </w:p>
    <w:p w:rsidR="003E6070" w:rsidRPr="002A4876" w:rsidRDefault="004E3F83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2A4876">
        <w:rPr>
          <w:sz w:val="22"/>
          <w:szCs w:val="22"/>
        </w:rPr>
        <w:t>P</w:t>
      </w:r>
      <w:r w:rsidR="005943D1" w:rsidRPr="002A4876">
        <w:rPr>
          <w:sz w:val="22"/>
          <w:szCs w:val="22"/>
        </w:rPr>
        <w:t>ředkládaná</w:t>
      </w:r>
      <w:r w:rsidR="00B6247B" w:rsidRPr="002A4876">
        <w:rPr>
          <w:sz w:val="22"/>
          <w:szCs w:val="22"/>
        </w:rPr>
        <w:t xml:space="preserve"> práce </w:t>
      </w:r>
      <w:r w:rsidRPr="002A4876">
        <w:rPr>
          <w:sz w:val="22"/>
          <w:szCs w:val="22"/>
        </w:rPr>
        <w:t>je psána v zásadě kultivovaným ja</w:t>
      </w:r>
      <w:r w:rsidR="005943D1" w:rsidRPr="002A4876">
        <w:rPr>
          <w:sz w:val="22"/>
          <w:szCs w:val="22"/>
        </w:rPr>
        <w:t>z</w:t>
      </w:r>
      <w:r w:rsidRPr="002A4876">
        <w:rPr>
          <w:sz w:val="22"/>
          <w:szCs w:val="22"/>
        </w:rPr>
        <w:t xml:space="preserve">ykem, jehož úroveň místy zbytečně </w:t>
      </w:r>
      <w:r w:rsidR="00B6247B" w:rsidRPr="002A4876">
        <w:rPr>
          <w:sz w:val="22"/>
          <w:szCs w:val="22"/>
        </w:rPr>
        <w:t>snižují nedostatky stylistické povahy</w:t>
      </w:r>
      <w:r w:rsidR="00580A74" w:rsidRPr="002A4876">
        <w:rPr>
          <w:sz w:val="22"/>
          <w:szCs w:val="22"/>
        </w:rPr>
        <w:t>, což se týká i určitých pochybení</w:t>
      </w:r>
      <w:r w:rsidR="002A4876" w:rsidRPr="002A4876">
        <w:rPr>
          <w:sz w:val="22"/>
          <w:szCs w:val="22"/>
        </w:rPr>
        <w:t xml:space="preserve"> v oblasti </w:t>
      </w:r>
      <w:r w:rsidR="003E6070" w:rsidRPr="002A4876">
        <w:rPr>
          <w:sz w:val="22"/>
          <w:szCs w:val="22"/>
        </w:rPr>
        <w:t>formulačníc</w:t>
      </w:r>
      <w:r w:rsidR="002A4876" w:rsidRPr="002A4876">
        <w:rPr>
          <w:sz w:val="22"/>
          <w:szCs w:val="22"/>
        </w:rPr>
        <w:t xml:space="preserve">h </w:t>
      </w:r>
      <w:r w:rsidR="003E6070" w:rsidRPr="002A4876">
        <w:rPr>
          <w:sz w:val="22"/>
          <w:szCs w:val="22"/>
        </w:rPr>
        <w:t>schopností.</w:t>
      </w:r>
      <w:r w:rsidR="00580A74" w:rsidRPr="002A4876">
        <w:rPr>
          <w:sz w:val="22"/>
          <w:szCs w:val="22"/>
        </w:rPr>
        <w:t xml:space="preserve"> </w:t>
      </w:r>
    </w:p>
    <w:p w:rsidR="003E6070" w:rsidRPr="002A4876" w:rsidRDefault="001A753E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  <w:r w:rsidRPr="002A4876">
        <w:rPr>
          <w:sz w:val="10"/>
          <w:szCs w:val="10"/>
        </w:rPr>
        <w:t xml:space="preserve"> </w:t>
      </w:r>
    </w:p>
    <w:p w:rsidR="00442B12" w:rsidRPr="005943D1" w:rsidRDefault="004E3F83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22"/>
          <w:szCs w:val="22"/>
        </w:rPr>
      </w:pPr>
      <w:r w:rsidRPr="002A4876">
        <w:rPr>
          <w:sz w:val="22"/>
          <w:szCs w:val="22"/>
        </w:rPr>
        <w:t>Faktické n</w:t>
      </w:r>
      <w:r w:rsidR="00467C4C" w:rsidRPr="002A4876">
        <w:rPr>
          <w:sz w:val="22"/>
          <w:szCs w:val="22"/>
        </w:rPr>
        <w:t xml:space="preserve">edostatky </w:t>
      </w:r>
      <w:r w:rsidR="003E6070" w:rsidRPr="002A4876">
        <w:rPr>
          <w:sz w:val="22"/>
          <w:szCs w:val="22"/>
        </w:rPr>
        <w:t>lze konstatovat</w:t>
      </w:r>
      <w:r w:rsidRPr="002A4876">
        <w:rPr>
          <w:sz w:val="22"/>
          <w:szCs w:val="22"/>
        </w:rPr>
        <w:t xml:space="preserve"> zejména v</w:t>
      </w:r>
      <w:r w:rsidR="005943D1" w:rsidRPr="002A4876">
        <w:rPr>
          <w:sz w:val="22"/>
          <w:szCs w:val="22"/>
        </w:rPr>
        <w:t xml:space="preserve"> chybném </w:t>
      </w:r>
      <w:r w:rsidRPr="002A4876">
        <w:rPr>
          <w:sz w:val="22"/>
          <w:szCs w:val="22"/>
        </w:rPr>
        <w:t>užití spojovníků a pomlček u citovaných či zmiňovaných bibliografických položek</w:t>
      </w:r>
      <w:r w:rsidR="00442B12" w:rsidRPr="002A4876">
        <w:rPr>
          <w:sz w:val="22"/>
          <w:szCs w:val="22"/>
        </w:rPr>
        <w:t>.</w:t>
      </w:r>
    </w:p>
    <w:p w:rsidR="00290858" w:rsidRPr="00B82964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47174E" w:rsidRPr="002A4876" w:rsidRDefault="00467C4C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2A4876">
        <w:rPr>
          <w:sz w:val="22"/>
          <w:szCs w:val="22"/>
        </w:rPr>
        <w:t>Pozornější kontrole unikla</w:t>
      </w:r>
      <w:r w:rsidR="005943D1" w:rsidRPr="002A4876">
        <w:rPr>
          <w:sz w:val="22"/>
          <w:szCs w:val="22"/>
        </w:rPr>
        <w:t xml:space="preserve"> </w:t>
      </w:r>
      <w:r w:rsidRPr="002A4876">
        <w:rPr>
          <w:sz w:val="22"/>
          <w:szCs w:val="22"/>
        </w:rPr>
        <w:t>příprava bibliografie</w:t>
      </w:r>
      <w:r w:rsidR="005943D1" w:rsidRPr="002A4876">
        <w:rPr>
          <w:sz w:val="22"/>
          <w:szCs w:val="22"/>
        </w:rPr>
        <w:t>. Soupis citované a konzultované literatury není rozdělen na prameny a zdroje sekundární povahy, zároveň není uspořádán podle abecedního pořádku</w:t>
      </w:r>
      <w:r w:rsidRPr="002A4876">
        <w:rPr>
          <w:sz w:val="22"/>
          <w:szCs w:val="22"/>
        </w:rPr>
        <w:t xml:space="preserve">. Pozornost by bylo </w:t>
      </w:r>
      <w:r w:rsidR="005943D1" w:rsidRPr="002A4876">
        <w:rPr>
          <w:sz w:val="22"/>
          <w:szCs w:val="22"/>
        </w:rPr>
        <w:t xml:space="preserve">vhodné </w:t>
      </w:r>
      <w:r w:rsidRPr="002A4876">
        <w:rPr>
          <w:sz w:val="22"/>
          <w:szCs w:val="22"/>
        </w:rPr>
        <w:t xml:space="preserve">věnovat </w:t>
      </w:r>
      <w:r w:rsidR="005943D1" w:rsidRPr="002A4876">
        <w:rPr>
          <w:sz w:val="22"/>
          <w:szCs w:val="22"/>
        </w:rPr>
        <w:t xml:space="preserve">také </w:t>
      </w:r>
      <w:r w:rsidR="00100AF0" w:rsidRPr="002A4876">
        <w:rPr>
          <w:sz w:val="22"/>
          <w:szCs w:val="22"/>
        </w:rPr>
        <w:t>zápis</w:t>
      </w:r>
      <w:r w:rsidRPr="002A4876">
        <w:rPr>
          <w:sz w:val="22"/>
          <w:szCs w:val="22"/>
        </w:rPr>
        <w:t>u</w:t>
      </w:r>
      <w:r w:rsidR="00100AF0" w:rsidRPr="002A4876">
        <w:rPr>
          <w:sz w:val="22"/>
          <w:szCs w:val="22"/>
        </w:rPr>
        <w:t xml:space="preserve"> opakujících se položek </w:t>
      </w:r>
      <w:r w:rsidR="005943D1" w:rsidRPr="002A4876">
        <w:rPr>
          <w:sz w:val="22"/>
          <w:szCs w:val="22"/>
        </w:rPr>
        <w:t xml:space="preserve">v poznámkovém aparátu </w:t>
      </w:r>
      <w:r w:rsidR="00100AF0" w:rsidRPr="002A4876">
        <w:rPr>
          <w:sz w:val="22"/>
          <w:szCs w:val="22"/>
        </w:rPr>
        <w:t>(</w:t>
      </w:r>
      <w:r w:rsidR="00580A74" w:rsidRPr="002A4876">
        <w:rPr>
          <w:sz w:val="22"/>
          <w:szCs w:val="22"/>
        </w:rPr>
        <w:t xml:space="preserve">za všechny výskyty </w:t>
      </w:r>
      <w:r w:rsidR="00100AF0" w:rsidRPr="002A4876">
        <w:rPr>
          <w:sz w:val="22"/>
          <w:szCs w:val="22"/>
        </w:rPr>
        <w:t xml:space="preserve">srov. kupř. s. </w:t>
      </w:r>
      <w:r w:rsidR="005943D1" w:rsidRPr="002A4876">
        <w:rPr>
          <w:sz w:val="22"/>
          <w:szCs w:val="22"/>
        </w:rPr>
        <w:t>39</w:t>
      </w:r>
      <w:r w:rsidRPr="002A4876">
        <w:rPr>
          <w:sz w:val="22"/>
          <w:szCs w:val="22"/>
        </w:rPr>
        <w:t>–</w:t>
      </w:r>
      <w:r w:rsidR="005943D1" w:rsidRPr="002A4876">
        <w:rPr>
          <w:sz w:val="22"/>
          <w:szCs w:val="22"/>
        </w:rPr>
        <w:t>41</w:t>
      </w:r>
      <w:r w:rsidR="00100AF0" w:rsidRPr="002A4876">
        <w:rPr>
          <w:sz w:val="22"/>
          <w:szCs w:val="22"/>
        </w:rPr>
        <w:t>)</w:t>
      </w:r>
      <w:r w:rsidR="00A23DD3" w:rsidRPr="002A4876">
        <w:rPr>
          <w:sz w:val="22"/>
          <w:szCs w:val="22"/>
        </w:rPr>
        <w:t>.</w:t>
      </w:r>
      <w:r w:rsidR="00100AF0" w:rsidRPr="002A4876">
        <w:rPr>
          <w:sz w:val="22"/>
          <w:szCs w:val="22"/>
        </w:rPr>
        <w:t xml:space="preserve"> </w:t>
      </w:r>
    </w:p>
    <w:p w:rsidR="00290858" w:rsidRPr="002A4876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1251E7" w:rsidRPr="002A4876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2A4876">
        <w:rPr>
          <w:sz w:val="22"/>
          <w:szCs w:val="22"/>
        </w:rPr>
        <w:t>Pochybení lze konstatovat také v grafické úpravě</w:t>
      </w:r>
      <w:r w:rsidR="004065E2" w:rsidRPr="002A4876">
        <w:rPr>
          <w:sz w:val="22"/>
          <w:szCs w:val="22"/>
        </w:rPr>
        <w:t xml:space="preserve"> některých bibliografických </w:t>
      </w:r>
      <w:r w:rsidR="005943D1" w:rsidRPr="002A4876">
        <w:rPr>
          <w:sz w:val="22"/>
          <w:szCs w:val="22"/>
        </w:rPr>
        <w:t>odkazů</w:t>
      </w:r>
      <w:r w:rsidR="004065E2" w:rsidRPr="002A4876">
        <w:rPr>
          <w:sz w:val="22"/>
          <w:szCs w:val="22"/>
        </w:rPr>
        <w:t>.</w:t>
      </w:r>
    </w:p>
    <w:p w:rsidR="00442B12" w:rsidRPr="002A4876" w:rsidRDefault="00442B12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100AF0" w:rsidRDefault="00100AF0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2A4876">
        <w:rPr>
          <w:sz w:val="22"/>
          <w:szCs w:val="22"/>
        </w:rPr>
        <w:t xml:space="preserve">Již bylo </w:t>
      </w:r>
      <w:r w:rsidR="00552B90" w:rsidRPr="002A4876">
        <w:rPr>
          <w:sz w:val="22"/>
          <w:szCs w:val="22"/>
        </w:rPr>
        <w:t>uvedeno</w:t>
      </w:r>
      <w:r w:rsidRPr="002A4876">
        <w:rPr>
          <w:sz w:val="22"/>
          <w:szCs w:val="22"/>
        </w:rPr>
        <w:t xml:space="preserve">, </w:t>
      </w:r>
      <w:r w:rsidR="003E6070" w:rsidRPr="002A4876">
        <w:rPr>
          <w:sz w:val="22"/>
          <w:szCs w:val="22"/>
        </w:rPr>
        <w:t xml:space="preserve">že </w:t>
      </w:r>
      <w:r w:rsidR="005943D1" w:rsidRPr="002A4876">
        <w:rPr>
          <w:sz w:val="22"/>
          <w:szCs w:val="22"/>
        </w:rPr>
        <w:t xml:space="preserve">spektrum </w:t>
      </w:r>
      <w:r w:rsidR="00442B12" w:rsidRPr="002A4876">
        <w:rPr>
          <w:sz w:val="22"/>
          <w:szCs w:val="22"/>
        </w:rPr>
        <w:t>oborově spjat</w:t>
      </w:r>
      <w:r w:rsidR="005943D1" w:rsidRPr="002A4876">
        <w:rPr>
          <w:sz w:val="22"/>
          <w:szCs w:val="22"/>
        </w:rPr>
        <w:t>é</w:t>
      </w:r>
      <w:r w:rsidR="00442B12" w:rsidRPr="002A4876">
        <w:rPr>
          <w:sz w:val="22"/>
          <w:szCs w:val="22"/>
        </w:rPr>
        <w:t xml:space="preserve"> a relevantní </w:t>
      </w:r>
      <w:r w:rsidR="0047174E" w:rsidRPr="002A4876">
        <w:rPr>
          <w:sz w:val="22"/>
          <w:szCs w:val="22"/>
        </w:rPr>
        <w:t>sekundární literatur</w:t>
      </w:r>
      <w:r w:rsidR="005943D1" w:rsidRPr="002A4876">
        <w:rPr>
          <w:sz w:val="22"/>
          <w:szCs w:val="22"/>
        </w:rPr>
        <w:t>y s čapkovskou tematikou mohlo být rozsáhlejší</w:t>
      </w:r>
      <w:r w:rsidR="00552B90" w:rsidRPr="002A4876">
        <w:rPr>
          <w:sz w:val="22"/>
          <w:szCs w:val="22"/>
        </w:rPr>
        <w:t>.</w:t>
      </w:r>
    </w:p>
    <w:p w:rsidR="002A4876" w:rsidRPr="002A4876" w:rsidRDefault="002A4876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2A4876" w:rsidRPr="002A4876" w:rsidRDefault="002A4876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Ocenit je třeba obrazovou přílohu.</w:t>
      </w:r>
    </w:p>
    <w:p w:rsidR="00DA2C21" w:rsidRPr="002A4876" w:rsidRDefault="00DA2C21" w:rsidP="00DA2C21">
      <w:pPr>
        <w:rPr>
          <w:sz w:val="22"/>
          <w:szCs w:val="22"/>
        </w:rPr>
      </w:pPr>
    </w:p>
    <w:p w:rsidR="00DA2C21" w:rsidRPr="002A4876" w:rsidRDefault="00DA2C21" w:rsidP="00DA2C21">
      <w:pPr>
        <w:rPr>
          <w:sz w:val="22"/>
          <w:szCs w:val="22"/>
        </w:rPr>
      </w:pPr>
      <w:r w:rsidRPr="002A4876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8938FD" w:rsidRPr="002A4876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2A4876" w:rsidRDefault="003E6070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2A4876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2A4876" w:rsidRDefault="00DA2C21" w:rsidP="00DA2C21"/>
    <w:p w:rsidR="00DA2C21" w:rsidRPr="002A4876" w:rsidRDefault="00DA2C21" w:rsidP="00DA2C21">
      <w:pPr>
        <w:rPr>
          <w:sz w:val="22"/>
          <w:szCs w:val="22"/>
        </w:rPr>
      </w:pPr>
      <w:r w:rsidRPr="002A4876">
        <w:rPr>
          <w:b/>
          <w:bCs/>
          <w:sz w:val="22"/>
          <w:szCs w:val="22"/>
        </w:rPr>
        <w:t>V. Otázky doporučené k rozpravě při obhajobě</w:t>
      </w:r>
      <w:r w:rsidRPr="002A4876">
        <w:rPr>
          <w:sz w:val="22"/>
          <w:szCs w:val="22"/>
        </w:rPr>
        <w:t xml:space="preserve"> </w:t>
      </w:r>
    </w:p>
    <w:p w:rsidR="00DA2C21" w:rsidRPr="00B82964" w:rsidRDefault="00DA2C21" w:rsidP="00DA2C21">
      <w:pPr>
        <w:rPr>
          <w:color w:val="FF0000"/>
          <w:sz w:val="22"/>
          <w:szCs w:val="22"/>
        </w:rPr>
      </w:pPr>
    </w:p>
    <w:p w:rsidR="00784A7C" w:rsidRPr="000F30F3" w:rsidRDefault="00784A7C" w:rsidP="003E6070">
      <w:pPr>
        <w:jc w:val="both"/>
        <w:rPr>
          <w:sz w:val="22"/>
          <w:szCs w:val="22"/>
        </w:rPr>
      </w:pPr>
      <w:r w:rsidRPr="000F30F3">
        <w:rPr>
          <w:sz w:val="22"/>
          <w:szCs w:val="22"/>
        </w:rPr>
        <w:t xml:space="preserve">Markéta Židuljaková </w:t>
      </w:r>
      <w:r w:rsidR="003E6070" w:rsidRPr="000F30F3">
        <w:rPr>
          <w:sz w:val="22"/>
          <w:szCs w:val="22"/>
        </w:rPr>
        <w:t>doplnila svou bakalářskou práci o „strukturovaný rozhovor“ s Ilonou Machovou, jednou z klíčových osobností, jež</w:t>
      </w:r>
      <w:r w:rsidR="00DB4050">
        <w:rPr>
          <w:sz w:val="22"/>
          <w:szCs w:val="22"/>
        </w:rPr>
        <w:t xml:space="preserve"> se ve smyslu živé literární ku</w:t>
      </w:r>
      <w:r w:rsidR="003E6070" w:rsidRPr="000F30F3">
        <w:rPr>
          <w:sz w:val="22"/>
          <w:szCs w:val="22"/>
        </w:rPr>
        <w:t xml:space="preserve">ltury snaží </w:t>
      </w:r>
      <w:r w:rsidRPr="000F30F3">
        <w:rPr>
          <w:sz w:val="22"/>
          <w:szCs w:val="22"/>
        </w:rPr>
        <w:t>udržovat a kultivovat odkaz Karla Čapka v Hradci Králové. Nabízí se však otázka, proč pře</w:t>
      </w:r>
      <w:r w:rsidR="004D73A8" w:rsidRPr="000F30F3">
        <w:rPr>
          <w:sz w:val="22"/>
          <w:szCs w:val="22"/>
        </w:rPr>
        <w:t>d</w:t>
      </w:r>
      <w:r w:rsidRPr="000F30F3">
        <w:rPr>
          <w:sz w:val="22"/>
          <w:szCs w:val="22"/>
        </w:rPr>
        <w:t>kládaná práce postrádá obdobně koncipovaný rozhovor také s Hasanem Zahirovićem, druhou klíčovou osobností těchto zájmů, která díky svému původu a odborným či tvůrčím zájmům nabízí jistě zajímavý transkulturní pohled na Čapkovo dílo, interpre</w:t>
      </w:r>
      <w:r w:rsidR="004D73A8" w:rsidRPr="000F30F3">
        <w:rPr>
          <w:sz w:val="22"/>
          <w:szCs w:val="22"/>
        </w:rPr>
        <w:t>t</w:t>
      </w:r>
      <w:r w:rsidRPr="000F30F3">
        <w:rPr>
          <w:sz w:val="22"/>
          <w:szCs w:val="22"/>
        </w:rPr>
        <w:t xml:space="preserve">ačně usazené navíc v regionálním kontextu Hradce Králové, kde Zahirović žije. </w:t>
      </w:r>
    </w:p>
    <w:p w:rsidR="00E96C8D" w:rsidRPr="00B82964" w:rsidRDefault="00E96C8D" w:rsidP="00573E95">
      <w:pPr>
        <w:rPr>
          <w:color w:val="FF0000"/>
          <w:sz w:val="22"/>
          <w:szCs w:val="22"/>
        </w:rPr>
      </w:pPr>
    </w:p>
    <w:p w:rsidR="00DA2C21" w:rsidRPr="00B82964" w:rsidRDefault="00DA2C21" w:rsidP="00DA2C21">
      <w:pPr>
        <w:ind w:left="720"/>
        <w:rPr>
          <w:color w:val="FF0000"/>
          <w:sz w:val="22"/>
          <w:szCs w:val="22"/>
        </w:rPr>
      </w:pPr>
    </w:p>
    <w:p w:rsidR="00DA2C21" w:rsidRPr="000F30F3" w:rsidRDefault="00DA2C21" w:rsidP="00DA2C21">
      <w:pPr>
        <w:rPr>
          <w:sz w:val="22"/>
          <w:szCs w:val="22"/>
        </w:rPr>
      </w:pPr>
      <w:r w:rsidRPr="000F30F3">
        <w:rPr>
          <w:b/>
          <w:bCs/>
          <w:sz w:val="22"/>
          <w:szCs w:val="22"/>
        </w:rPr>
        <w:t>VI. Celkové hodnocení</w:t>
      </w:r>
      <w:r w:rsidRPr="000F30F3">
        <w:rPr>
          <w:sz w:val="22"/>
          <w:szCs w:val="22"/>
        </w:rPr>
        <w:t xml:space="preserve"> (doporučení/nedoporučení k obhajobě)</w:t>
      </w:r>
    </w:p>
    <w:p w:rsidR="00DA2C21" w:rsidRPr="000F30F3" w:rsidRDefault="00DA2C21" w:rsidP="00DA2C21">
      <w:pPr>
        <w:rPr>
          <w:sz w:val="22"/>
          <w:szCs w:val="22"/>
        </w:rPr>
      </w:pPr>
    </w:p>
    <w:p w:rsidR="00D32D00" w:rsidRPr="000F30F3" w:rsidRDefault="00DA2C21" w:rsidP="0070040E">
      <w:pPr>
        <w:jc w:val="both"/>
        <w:rPr>
          <w:b/>
          <w:sz w:val="22"/>
          <w:szCs w:val="22"/>
        </w:rPr>
      </w:pPr>
      <w:r w:rsidRPr="000F30F3">
        <w:rPr>
          <w:sz w:val="22"/>
          <w:szCs w:val="22"/>
        </w:rPr>
        <w:t>Předkládan</w:t>
      </w:r>
      <w:r w:rsidR="00573E95" w:rsidRPr="000F30F3">
        <w:rPr>
          <w:sz w:val="22"/>
          <w:szCs w:val="22"/>
        </w:rPr>
        <w:t>ou</w:t>
      </w:r>
      <w:r w:rsidRPr="000F30F3">
        <w:rPr>
          <w:sz w:val="22"/>
          <w:szCs w:val="22"/>
        </w:rPr>
        <w:t xml:space="preserve"> prác</w:t>
      </w:r>
      <w:r w:rsidR="00573E95" w:rsidRPr="000F30F3">
        <w:rPr>
          <w:sz w:val="22"/>
          <w:szCs w:val="22"/>
        </w:rPr>
        <w:t xml:space="preserve">i </w:t>
      </w:r>
      <w:r w:rsidR="008938FD" w:rsidRPr="000F30F3">
        <w:rPr>
          <w:sz w:val="22"/>
          <w:szCs w:val="22"/>
        </w:rPr>
        <w:t xml:space="preserve">kol. </w:t>
      </w:r>
      <w:r w:rsidR="003E6070" w:rsidRPr="000F30F3">
        <w:rPr>
          <w:sz w:val="22"/>
          <w:szCs w:val="22"/>
        </w:rPr>
        <w:t xml:space="preserve">Židuljakové </w:t>
      </w:r>
      <w:r w:rsidR="003E6070" w:rsidRPr="000F30F3">
        <w:rPr>
          <w:b/>
          <w:sz w:val="22"/>
          <w:szCs w:val="22"/>
        </w:rPr>
        <w:t xml:space="preserve">lze </w:t>
      </w:r>
      <w:r w:rsidR="00784A7C" w:rsidRPr="000F30F3">
        <w:rPr>
          <w:b/>
          <w:sz w:val="22"/>
          <w:szCs w:val="22"/>
        </w:rPr>
        <w:t xml:space="preserve">s dobrým svědomím </w:t>
      </w:r>
      <w:r w:rsidRPr="000F30F3">
        <w:rPr>
          <w:b/>
          <w:sz w:val="22"/>
          <w:szCs w:val="22"/>
        </w:rPr>
        <w:t>doporučit k obhajobě</w:t>
      </w:r>
      <w:r w:rsidRPr="000F30F3">
        <w:rPr>
          <w:sz w:val="22"/>
          <w:szCs w:val="22"/>
        </w:rPr>
        <w:t xml:space="preserve">. </w:t>
      </w:r>
    </w:p>
    <w:p w:rsidR="00DA2C21" w:rsidRPr="000F30F3" w:rsidRDefault="00DA2C21" w:rsidP="00DA2C21">
      <w:pPr>
        <w:rPr>
          <w:b/>
          <w:bCs/>
          <w:sz w:val="22"/>
          <w:szCs w:val="22"/>
        </w:rPr>
      </w:pPr>
    </w:p>
    <w:p w:rsidR="00DA2C21" w:rsidRPr="000F30F3" w:rsidRDefault="00DA2C21" w:rsidP="00DA2C21">
      <w:pPr>
        <w:rPr>
          <w:sz w:val="22"/>
          <w:szCs w:val="22"/>
        </w:rPr>
      </w:pPr>
      <w:r w:rsidRPr="000F30F3">
        <w:rPr>
          <w:b/>
          <w:bCs/>
          <w:sz w:val="22"/>
          <w:szCs w:val="22"/>
        </w:rPr>
        <w:t>VII. Návrh klasifikace</w:t>
      </w:r>
      <w:r w:rsidRPr="000F30F3">
        <w:rPr>
          <w:sz w:val="22"/>
          <w:szCs w:val="22"/>
        </w:rPr>
        <w:t xml:space="preserve"> (podle bodového ohodnocení)</w:t>
      </w:r>
    </w:p>
    <w:p w:rsidR="00DA2C21" w:rsidRPr="000F30F3" w:rsidRDefault="00DA2C21" w:rsidP="00DA2C21">
      <w:pPr>
        <w:rPr>
          <w:sz w:val="22"/>
          <w:szCs w:val="22"/>
        </w:rPr>
      </w:pPr>
    </w:p>
    <w:p w:rsidR="00DA2C21" w:rsidRPr="000F30F3" w:rsidRDefault="00DA2C21" w:rsidP="00DA2C21">
      <w:pPr>
        <w:rPr>
          <w:sz w:val="22"/>
          <w:szCs w:val="22"/>
        </w:rPr>
      </w:pPr>
      <w:r w:rsidRPr="000F30F3">
        <w:rPr>
          <w:sz w:val="22"/>
          <w:szCs w:val="22"/>
        </w:rPr>
        <w:t xml:space="preserve">Výsledné hodnocení </w:t>
      </w:r>
      <w:r w:rsidR="003E6070" w:rsidRPr="000F30F3">
        <w:rPr>
          <w:b/>
          <w:sz w:val="22"/>
          <w:szCs w:val="22"/>
        </w:rPr>
        <w:t>14</w:t>
      </w:r>
      <w:r w:rsidR="00047B4A" w:rsidRPr="000F30F3">
        <w:rPr>
          <w:b/>
          <w:sz w:val="22"/>
          <w:szCs w:val="22"/>
        </w:rPr>
        <w:t xml:space="preserve"> </w:t>
      </w:r>
      <w:r w:rsidRPr="000F30F3">
        <w:rPr>
          <w:b/>
          <w:sz w:val="22"/>
          <w:szCs w:val="22"/>
        </w:rPr>
        <w:t>bodů</w:t>
      </w:r>
      <w:r w:rsidRPr="000F30F3">
        <w:rPr>
          <w:sz w:val="22"/>
          <w:szCs w:val="22"/>
        </w:rPr>
        <w:t xml:space="preserve"> </w:t>
      </w:r>
      <w:r w:rsidR="00BC48E0" w:rsidRPr="000F30F3">
        <w:rPr>
          <w:sz w:val="22"/>
          <w:szCs w:val="22"/>
        </w:rPr>
        <w:t xml:space="preserve">odpovídá </w:t>
      </w:r>
      <w:r w:rsidR="00427A77" w:rsidRPr="000F30F3">
        <w:rPr>
          <w:sz w:val="22"/>
          <w:szCs w:val="22"/>
        </w:rPr>
        <w:t>pás</w:t>
      </w:r>
      <w:r w:rsidR="004E4C32" w:rsidRPr="000F30F3">
        <w:rPr>
          <w:sz w:val="22"/>
          <w:szCs w:val="22"/>
        </w:rPr>
        <w:t>m</w:t>
      </w:r>
      <w:r w:rsidR="00427A77" w:rsidRPr="000F30F3">
        <w:rPr>
          <w:sz w:val="22"/>
          <w:szCs w:val="22"/>
        </w:rPr>
        <w:t xml:space="preserve">u </w:t>
      </w:r>
      <w:r w:rsidR="00047B4A" w:rsidRPr="000F30F3">
        <w:rPr>
          <w:sz w:val="22"/>
          <w:szCs w:val="22"/>
        </w:rPr>
        <w:t xml:space="preserve">klasifikace </w:t>
      </w:r>
      <w:r w:rsidR="003E6070" w:rsidRPr="000F30F3">
        <w:rPr>
          <w:b/>
          <w:sz w:val="22"/>
          <w:szCs w:val="22"/>
        </w:rPr>
        <w:t>výborně mínus (B)</w:t>
      </w:r>
      <w:r w:rsidR="00427A77" w:rsidRPr="000F30F3">
        <w:rPr>
          <w:sz w:val="22"/>
          <w:szCs w:val="22"/>
        </w:rPr>
        <w:t xml:space="preserve">. </w:t>
      </w:r>
    </w:p>
    <w:p w:rsidR="00DA2C21" w:rsidRDefault="00DA2C21" w:rsidP="00DA2C21">
      <w:pPr>
        <w:rPr>
          <w:color w:val="FF0000"/>
          <w:sz w:val="22"/>
          <w:szCs w:val="22"/>
        </w:rPr>
      </w:pPr>
    </w:p>
    <w:p w:rsidR="003E6070" w:rsidRPr="002D5B3F" w:rsidRDefault="003E6070" w:rsidP="003E6070">
      <w:pPr>
        <w:rPr>
          <w:sz w:val="22"/>
          <w:szCs w:val="22"/>
        </w:rPr>
      </w:pPr>
      <w:r w:rsidRPr="002D5B3F">
        <w:rPr>
          <w:sz w:val="22"/>
          <w:szCs w:val="22"/>
        </w:rPr>
        <w:t>datum:   1</w:t>
      </w:r>
      <w:r>
        <w:rPr>
          <w:sz w:val="22"/>
          <w:szCs w:val="22"/>
        </w:rPr>
        <w:t>4</w:t>
      </w:r>
      <w:r w:rsidRPr="002D5B3F">
        <w:rPr>
          <w:sz w:val="22"/>
          <w:szCs w:val="22"/>
        </w:rPr>
        <w:t>. srpna 202</w:t>
      </w:r>
      <w:r>
        <w:rPr>
          <w:sz w:val="22"/>
          <w:szCs w:val="22"/>
        </w:rPr>
        <w:t>2</w:t>
      </w:r>
    </w:p>
    <w:p w:rsidR="003E6070" w:rsidRPr="002D5B3F" w:rsidRDefault="003E6070" w:rsidP="003E6070">
      <w:pPr>
        <w:rPr>
          <w:sz w:val="22"/>
          <w:szCs w:val="22"/>
        </w:rPr>
      </w:pPr>
    </w:p>
    <w:p w:rsidR="003E6070" w:rsidRPr="002D5B3F" w:rsidRDefault="003E6070" w:rsidP="003E6070">
      <w:pPr>
        <w:rPr>
          <w:sz w:val="22"/>
          <w:szCs w:val="22"/>
        </w:rPr>
      </w:pPr>
      <w:r w:rsidRPr="002D5B3F">
        <w:rPr>
          <w:sz w:val="22"/>
          <w:szCs w:val="22"/>
        </w:rPr>
        <w:t>podpis:</w:t>
      </w:r>
      <w:r w:rsidRPr="002D5B3F">
        <w:rPr>
          <w:sz w:val="22"/>
          <w:szCs w:val="22"/>
        </w:rPr>
        <w:tab/>
        <w:t>Miroslav Kouba</w:t>
      </w:r>
      <w:r w:rsidRPr="002D5B3F">
        <w:rPr>
          <w:sz w:val="22"/>
          <w:szCs w:val="22"/>
        </w:rPr>
        <w:tab/>
      </w:r>
      <w:r w:rsidRPr="002D5B3F">
        <w:rPr>
          <w:sz w:val="22"/>
          <w:szCs w:val="22"/>
        </w:rPr>
        <w:tab/>
      </w:r>
      <w:r w:rsidRPr="002D5B3F">
        <w:rPr>
          <w:sz w:val="22"/>
          <w:szCs w:val="22"/>
        </w:rPr>
        <w:tab/>
      </w:r>
    </w:p>
    <w:p w:rsidR="003E6070" w:rsidRDefault="003E6070" w:rsidP="003E6070">
      <w:pPr>
        <w:rPr>
          <w:sz w:val="22"/>
          <w:szCs w:val="22"/>
        </w:rPr>
      </w:pPr>
    </w:p>
    <w:p w:rsidR="000F30F3" w:rsidRDefault="000F30F3" w:rsidP="003E6070">
      <w:pPr>
        <w:rPr>
          <w:sz w:val="22"/>
          <w:szCs w:val="22"/>
        </w:rPr>
      </w:pPr>
    </w:p>
    <w:p w:rsidR="000F30F3" w:rsidRDefault="000F30F3" w:rsidP="003E6070">
      <w:pPr>
        <w:rPr>
          <w:sz w:val="22"/>
          <w:szCs w:val="22"/>
        </w:rPr>
      </w:pPr>
    </w:p>
    <w:p w:rsidR="000F30F3" w:rsidRDefault="000F30F3" w:rsidP="003E6070">
      <w:pPr>
        <w:rPr>
          <w:sz w:val="22"/>
          <w:szCs w:val="22"/>
        </w:rPr>
      </w:pPr>
    </w:p>
    <w:p w:rsidR="000F30F3" w:rsidRPr="002D5B3F" w:rsidRDefault="000F30F3" w:rsidP="003E6070">
      <w:pPr>
        <w:rPr>
          <w:sz w:val="22"/>
          <w:szCs w:val="22"/>
        </w:rPr>
      </w:pPr>
    </w:p>
    <w:p w:rsidR="003E6070" w:rsidRPr="002D5B3F" w:rsidRDefault="003E6070" w:rsidP="003E6070">
      <w:pPr>
        <w:rPr>
          <w:sz w:val="22"/>
          <w:szCs w:val="22"/>
        </w:rPr>
      </w:pPr>
      <w:r w:rsidRPr="002D5B3F">
        <w:rPr>
          <w:sz w:val="16"/>
          <w:szCs w:val="22"/>
        </w:rPr>
        <w:t>_______</w:t>
      </w:r>
      <w:r w:rsidRPr="002D5B3F">
        <w:rPr>
          <w:sz w:val="22"/>
          <w:szCs w:val="22"/>
        </w:rPr>
        <w:t>___________________________________________________________________________</w:t>
      </w:r>
    </w:p>
    <w:p w:rsidR="003E6070" w:rsidRPr="002D5B3F" w:rsidRDefault="003E6070" w:rsidP="003E6070">
      <w:pPr>
        <w:rPr>
          <w:sz w:val="20"/>
          <w:szCs w:val="20"/>
        </w:rPr>
      </w:pPr>
    </w:p>
    <w:p w:rsidR="003E6070" w:rsidRPr="002D5B3F" w:rsidRDefault="003E6070" w:rsidP="003E6070">
      <w:pPr>
        <w:rPr>
          <w:sz w:val="20"/>
          <w:szCs w:val="20"/>
        </w:rPr>
      </w:pPr>
      <w:r w:rsidRPr="002D5B3F">
        <w:rPr>
          <w:sz w:val="20"/>
          <w:szCs w:val="20"/>
        </w:rPr>
        <w:t xml:space="preserve">Tabulka bodového hodnocení </w:t>
      </w:r>
    </w:p>
    <w:p w:rsidR="003E6070" w:rsidRPr="002D5B3F" w:rsidRDefault="003E6070" w:rsidP="003E6070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3E6070" w:rsidRPr="002D5B3F" w:rsidTr="003A2CA5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D5B3F">
              <w:rPr>
                <w:b/>
                <w:bCs/>
                <w:sz w:val="20"/>
                <w:szCs w:val="20"/>
              </w:rPr>
              <w:lastRenderedPageBreak/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D5B3F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D5B3F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3E6070" w:rsidRPr="002D5B3F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3E6070" w:rsidRPr="002D5B3F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3E6070" w:rsidRPr="002D5B3F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bookmarkStart w:id="0" w:name="_GoBack"/>
            <w:bookmarkEnd w:id="0"/>
            <w:r w:rsidRPr="002D5B3F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3E6070" w:rsidRPr="002D5B3F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3E6070" w:rsidRPr="002D5B3F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3E6070" w:rsidRPr="002D5B3F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2D5B3F">
                <w:rPr>
                  <w:b/>
                  <w:sz w:val="20"/>
                  <w:szCs w:val="20"/>
                </w:rPr>
                <w:t>4 a</w:t>
              </w:r>
            </w:smartTag>
            <w:r w:rsidRPr="002D5B3F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2D5B3F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5C3950" w:rsidRPr="00B82964" w:rsidRDefault="005C3950" w:rsidP="003E6070">
      <w:pPr>
        <w:rPr>
          <w:color w:val="FF0000"/>
        </w:rPr>
      </w:pPr>
    </w:p>
    <w:sectPr w:rsidR="005C3950" w:rsidRPr="00B8296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2CA5" w:rsidRDefault="003A2CA5" w:rsidP="00DA2C21">
      <w:r>
        <w:separator/>
      </w:r>
    </w:p>
  </w:endnote>
  <w:endnote w:type="continuationSeparator" w:id="0">
    <w:p w:rsidR="003A2CA5" w:rsidRDefault="003A2CA5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2CA5" w:rsidRDefault="003A2CA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99146F">
      <w:rPr>
        <w:noProof/>
      </w:rPr>
      <w:t>2</w:t>
    </w:r>
    <w:r>
      <w:fldChar w:fldCharType="end"/>
    </w:r>
  </w:p>
  <w:p w:rsidR="003A2CA5" w:rsidRDefault="003A2CA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2CA5" w:rsidRDefault="003A2CA5" w:rsidP="00DA2C21">
      <w:r>
        <w:separator/>
      </w:r>
    </w:p>
  </w:footnote>
  <w:footnote w:type="continuationSeparator" w:id="0">
    <w:p w:rsidR="003A2CA5" w:rsidRDefault="003A2CA5" w:rsidP="00DA2C21">
      <w:r>
        <w:continuationSeparator/>
      </w:r>
    </w:p>
  </w:footnote>
  <w:footnote w:id="1">
    <w:p w:rsidR="003A2CA5" w:rsidRDefault="003A2CA5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C21"/>
    <w:rsid w:val="000014B0"/>
    <w:rsid w:val="000120DC"/>
    <w:rsid w:val="00022B4E"/>
    <w:rsid w:val="00033B1B"/>
    <w:rsid w:val="00037AD6"/>
    <w:rsid w:val="00047B4A"/>
    <w:rsid w:val="00052F4D"/>
    <w:rsid w:val="00057A46"/>
    <w:rsid w:val="000766A3"/>
    <w:rsid w:val="00076ABD"/>
    <w:rsid w:val="00087E03"/>
    <w:rsid w:val="000A0B28"/>
    <w:rsid w:val="000B59E6"/>
    <w:rsid w:val="000E5830"/>
    <w:rsid w:val="000F0A5B"/>
    <w:rsid w:val="000F30F3"/>
    <w:rsid w:val="000F6F01"/>
    <w:rsid w:val="00100AF0"/>
    <w:rsid w:val="001110AC"/>
    <w:rsid w:val="001251E7"/>
    <w:rsid w:val="00126228"/>
    <w:rsid w:val="00133953"/>
    <w:rsid w:val="00185E2B"/>
    <w:rsid w:val="0019336A"/>
    <w:rsid w:val="001A753E"/>
    <w:rsid w:val="001B1AE3"/>
    <w:rsid w:val="001B7F7F"/>
    <w:rsid w:val="001C74F4"/>
    <w:rsid w:val="001E5813"/>
    <w:rsid w:val="001E63DF"/>
    <w:rsid w:val="00211434"/>
    <w:rsid w:val="00240810"/>
    <w:rsid w:val="00255F5B"/>
    <w:rsid w:val="00265ACE"/>
    <w:rsid w:val="002843F2"/>
    <w:rsid w:val="00290858"/>
    <w:rsid w:val="00293861"/>
    <w:rsid w:val="002A1D70"/>
    <w:rsid w:val="002A4876"/>
    <w:rsid w:val="002B165B"/>
    <w:rsid w:val="002B1A5B"/>
    <w:rsid w:val="002E44E2"/>
    <w:rsid w:val="002E59E2"/>
    <w:rsid w:val="002E7F4E"/>
    <w:rsid w:val="002F6229"/>
    <w:rsid w:val="0030462B"/>
    <w:rsid w:val="00305CBB"/>
    <w:rsid w:val="003256DD"/>
    <w:rsid w:val="00337335"/>
    <w:rsid w:val="00354489"/>
    <w:rsid w:val="003624FE"/>
    <w:rsid w:val="003831CC"/>
    <w:rsid w:val="0038771A"/>
    <w:rsid w:val="003A02F8"/>
    <w:rsid w:val="003A2CA5"/>
    <w:rsid w:val="003D0EBB"/>
    <w:rsid w:val="003E6070"/>
    <w:rsid w:val="003F10A2"/>
    <w:rsid w:val="003F3304"/>
    <w:rsid w:val="003F6C53"/>
    <w:rsid w:val="0040136D"/>
    <w:rsid w:val="004065E2"/>
    <w:rsid w:val="00427A77"/>
    <w:rsid w:val="00442B12"/>
    <w:rsid w:val="00457202"/>
    <w:rsid w:val="00466622"/>
    <w:rsid w:val="00467C4C"/>
    <w:rsid w:val="0047009C"/>
    <w:rsid w:val="0047071F"/>
    <w:rsid w:val="0047174E"/>
    <w:rsid w:val="00475F98"/>
    <w:rsid w:val="0048642D"/>
    <w:rsid w:val="004A2CCF"/>
    <w:rsid w:val="004A6567"/>
    <w:rsid w:val="004B2AC0"/>
    <w:rsid w:val="004C12FA"/>
    <w:rsid w:val="004D53CB"/>
    <w:rsid w:val="004D73A8"/>
    <w:rsid w:val="004E3F83"/>
    <w:rsid w:val="004E4C32"/>
    <w:rsid w:val="004F5A1A"/>
    <w:rsid w:val="00512528"/>
    <w:rsid w:val="00517496"/>
    <w:rsid w:val="00531CD2"/>
    <w:rsid w:val="00533750"/>
    <w:rsid w:val="005516EF"/>
    <w:rsid w:val="00552296"/>
    <w:rsid w:val="00552B90"/>
    <w:rsid w:val="00573E95"/>
    <w:rsid w:val="00580A74"/>
    <w:rsid w:val="00585FD2"/>
    <w:rsid w:val="005943D1"/>
    <w:rsid w:val="005B351F"/>
    <w:rsid w:val="005C35D8"/>
    <w:rsid w:val="005C3950"/>
    <w:rsid w:val="005C781B"/>
    <w:rsid w:val="005E444D"/>
    <w:rsid w:val="005F1793"/>
    <w:rsid w:val="00602A50"/>
    <w:rsid w:val="00611543"/>
    <w:rsid w:val="0061330E"/>
    <w:rsid w:val="0061656F"/>
    <w:rsid w:val="006323E7"/>
    <w:rsid w:val="00643A3B"/>
    <w:rsid w:val="00647166"/>
    <w:rsid w:val="00662D51"/>
    <w:rsid w:val="00671E8C"/>
    <w:rsid w:val="006741EE"/>
    <w:rsid w:val="00676BCD"/>
    <w:rsid w:val="00681DBD"/>
    <w:rsid w:val="00686B28"/>
    <w:rsid w:val="006B3007"/>
    <w:rsid w:val="006D76C4"/>
    <w:rsid w:val="006E7C0B"/>
    <w:rsid w:val="0070040E"/>
    <w:rsid w:val="00714794"/>
    <w:rsid w:val="00720B13"/>
    <w:rsid w:val="00727278"/>
    <w:rsid w:val="0075454B"/>
    <w:rsid w:val="00756DA8"/>
    <w:rsid w:val="00777406"/>
    <w:rsid w:val="00784A7C"/>
    <w:rsid w:val="00785A86"/>
    <w:rsid w:val="007C71B3"/>
    <w:rsid w:val="00814C14"/>
    <w:rsid w:val="008154FA"/>
    <w:rsid w:val="00826996"/>
    <w:rsid w:val="00837584"/>
    <w:rsid w:val="00854EC7"/>
    <w:rsid w:val="0085542B"/>
    <w:rsid w:val="0088439C"/>
    <w:rsid w:val="008859BA"/>
    <w:rsid w:val="008938FD"/>
    <w:rsid w:val="0091244F"/>
    <w:rsid w:val="009430D2"/>
    <w:rsid w:val="00955BB3"/>
    <w:rsid w:val="00962945"/>
    <w:rsid w:val="0099146F"/>
    <w:rsid w:val="00991849"/>
    <w:rsid w:val="00992E54"/>
    <w:rsid w:val="009A6B0D"/>
    <w:rsid w:val="009B369A"/>
    <w:rsid w:val="009C6966"/>
    <w:rsid w:val="009D4D68"/>
    <w:rsid w:val="009E09DE"/>
    <w:rsid w:val="00A21B1A"/>
    <w:rsid w:val="00A23DD3"/>
    <w:rsid w:val="00A53F4C"/>
    <w:rsid w:val="00A659C9"/>
    <w:rsid w:val="00AA4A37"/>
    <w:rsid w:val="00AB0B1D"/>
    <w:rsid w:val="00AC2210"/>
    <w:rsid w:val="00AE7DD5"/>
    <w:rsid w:val="00B00948"/>
    <w:rsid w:val="00B01D7A"/>
    <w:rsid w:val="00B12301"/>
    <w:rsid w:val="00B6247B"/>
    <w:rsid w:val="00B80670"/>
    <w:rsid w:val="00B82964"/>
    <w:rsid w:val="00BA25C7"/>
    <w:rsid w:val="00BA3776"/>
    <w:rsid w:val="00BB39B8"/>
    <w:rsid w:val="00BB78ED"/>
    <w:rsid w:val="00BC23D7"/>
    <w:rsid w:val="00BC48E0"/>
    <w:rsid w:val="00BD2AFE"/>
    <w:rsid w:val="00BE3122"/>
    <w:rsid w:val="00BF09AC"/>
    <w:rsid w:val="00BF103B"/>
    <w:rsid w:val="00BF4C97"/>
    <w:rsid w:val="00C01DED"/>
    <w:rsid w:val="00C17BA0"/>
    <w:rsid w:val="00C21FFF"/>
    <w:rsid w:val="00C34D89"/>
    <w:rsid w:val="00C37D95"/>
    <w:rsid w:val="00C56381"/>
    <w:rsid w:val="00C650C0"/>
    <w:rsid w:val="00C74442"/>
    <w:rsid w:val="00CC10AB"/>
    <w:rsid w:val="00CD6F84"/>
    <w:rsid w:val="00D23E44"/>
    <w:rsid w:val="00D303BC"/>
    <w:rsid w:val="00D30AE9"/>
    <w:rsid w:val="00D32D00"/>
    <w:rsid w:val="00D5308A"/>
    <w:rsid w:val="00D70906"/>
    <w:rsid w:val="00D71F09"/>
    <w:rsid w:val="00D82993"/>
    <w:rsid w:val="00D938A9"/>
    <w:rsid w:val="00D93B16"/>
    <w:rsid w:val="00D9744D"/>
    <w:rsid w:val="00DA22FE"/>
    <w:rsid w:val="00DA2C21"/>
    <w:rsid w:val="00DB4050"/>
    <w:rsid w:val="00DC1FF8"/>
    <w:rsid w:val="00DD00E0"/>
    <w:rsid w:val="00E06494"/>
    <w:rsid w:val="00E17E44"/>
    <w:rsid w:val="00E63BF7"/>
    <w:rsid w:val="00E72B39"/>
    <w:rsid w:val="00E95821"/>
    <w:rsid w:val="00E96C8D"/>
    <w:rsid w:val="00EA14C5"/>
    <w:rsid w:val="00EB34E8"/>
    <w:rsid w:val="00F02E0B"/>
    <w:rsid w:val="00F13C1E"/>
    <w:rsid w:val="00F15AFD"/>
    <w:rsid w:val="00F2607F"/>
    <w:rsid w:val="00F2665F"/>
    <w:rsid w:val="00F33CE0"/>
    <w:rsid w:val="00F42F26"/>
    <w:rsid w:val="00F56985"/>
    <w:rsid w:val="00F718F7"/>
    <w:rsid w:val="00F7718A"/>
    <w:rsid w:val="00F835D1"/>
    <w:rsid w:val="00F87EE6"/>
    <w:rsid w:val="00F95455"/>
    <w:rsid w:val="00F95CA1"/>
    <w:rsid w:val="00FA45D7"/>
    <w:rsid w:val="00FB4F33"/>
    <w:rsid w:val="00FB53DC"/>
    <w:rsid w:val="00FC14FC"/>
    <w:rsid w:val="00FD421A"/>
    <w:rsid w:val="00FF401B"/>
    <w:rsid w:val="00FF6704"/>
    <w:rsid w:val="00FF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0374962-EC6E-4CBC-A9E0-4EDC0269B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Odstavecseseznamem">
    <w:name w:val="List Paragraph"/>
    <w:basedOn w:val="Normln"/>
    <w:uiPriority w:val="34"/>
    <w:qFormat/>
    <w:rsid w:val="00784A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F5F1F4-EBDE-4A7D-85C3-FD8A7271B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814</TotalTime>
  <Pages>4</Pages>
  <Words>1416</Words>
  <Characters>8355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16</cp:revision>
  <cp:lastPrinted>2017-08-11T17:42:00Z</cp:lastPrinted>
  <dcterms:created xsi:type="dcterms:W3CDTF">2022-08-15T11:30:00Z</dcterms:created>
  <dcterms:modified xsi:type="dcterms:W3CDTF">2022-08-16T01:04:00Z</dcterms:modified>
</cp:coreProperties>
</file>