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Default Extension="tiff" ContentType="image/tiff"/>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62C8B" w:rsidRPr="00270DD5" w:rsidRDefault="006A0D7F" w:rsidP="004C531E">
      <w:pPr>
        <w:pStyle w:val="RSCM01ReceivedAccepted"/>
      </w:pPr>
      <w:r>
        <w:rPr>
          <w:lang w:val="cs-CZ" w:eastAsia="zh-CN"/>
        </w:rPr>
        <w:pict>
          <v:shapetype id="_x0000_t202" coordsize="21600,21600" o:spt="202" path="m,l,21600r21600,l21600,xe">
            <v:stroke joinstyle="miter"/>
            <v:path gradientshapeok="t" o:connecttype="rect"/>
          </v:shapetype>
          <v:shape id="Text Box 2" o:spid="_x0000_s1026" type="#_x0000_t202" style="position:absolute;margin-left:0;margin-top:0;width:248.75pt;height:128.2pt;z-index:-251658752;visibility:visible;mso-wrap-style:square;mso-width-percent:0;mso-height-percent:200;mso-wrap-distance-left:9pt;mso-wrap-distance-top:14.2pt;mso-wrap-distance-right:9pt;mso-wrap-distance-bottom:0;mso-position-horizontal:absolute;mso-position-horizontal-relative:text;mso-position-vertical:bottom;mso-position-vertical-relative:margin;mso-width-percent:0;mso-height-percent:20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" o:allowincell="f" o:allowoverlap="f" stroked="f">
            <o:lock v:ext="edit" aspectratio="t"/>
            <v:textbox style="mso-fit-shape-to-text:t" inset="0,1mm,0,1mm">
              <w:txbxContent>
                <w:p w:rsidR="006A0D7F" w:rsidRPr="00C405FD" w:rsidRDefault="006A0D7F" w:rsidP="00BC496C">
                  <w:pPr>
                    <w:pStyle w:val="RSCF01FootnoteAuthorAddress"/>
                  </w:pPr>
                  <w:r>
                    <w:t>Xi'an Modern Chemistry Research Institute, Xi'an, 710065, People's Republic of China. E-mail: flackliu@sina.com</w:t>
                  </w:r>
                </w:p>
                <w:p w:rsidR="006A0D7F" w:rsidRDefault="006A0D7F" w:rsidP="00BC496C">
                  <w:pPr>
                    <w:pStyle w:val="RSCF01FootnoteAuthorAddress"/>
                  </w:pPr>
                  <w:r>
                    <w:t>Institute of Energetic Materials, Faculty of Chemical Technology, University of Pardubice, 53210 Pardubice, Czech Republic</w:t>
                  </w:r>
                </w:p>
                <w:p w:rsidR="006A0D7F" w:rsidRPr="00C405FD" w:rsidRDefault="006A0D7F" w:rsidP="00BC496C">
                  <w:pPr>
                    <w:pStyle w:val="RSCF01FootnoteAuthorAddress"/>
                  </w:pPr>
                  <w:r w:rsidRPr="00F541D3">
                    <w:t>School of Che</w:t>
                  </w:r>
                  <w:r>
                    <w:t>mistry and Chemical Engineering</w:t>
                  </w:r>
                  <w:r w:rsidRPr="00F541D3">
                    <w:t>, Shaanxi Normal University, Xi</w:t>
                  </w:r>
                  <w:r>
                    <w:t>'</w:t>
                  </w:r>
                  <w:r w:rsidRPr="00F541D3">
                    <w:t xml:space="preserve">an 710119, </w:t>
                  </w:r>
                  <w:r>
                    <w:t>People's Republic of China</w:t>
                  </w:r>
                </w:p>
                <w:p w:rsidR="006A0D7F" w:rsidRPr="00241ACD" w:rsidRDefault="006A0D7F" w:rsidP="00241ACD">
                  <w:pPr>
                    <w:pStyle w:val="RSCF02FootnotestoTitleAuthors"/>
                  </w:pPr>
                  <w:r>
                    <w:t xml:space="preserve">† </w:t>
                  </w:r>
                  <w:r w:rsidRPr="00241ACD">
                    <w:t>Electronic Supplementary Information (ESI) available: [</w:t>
                  </w:r>
                  <w:r>
                    <w:t xml:space="preserve">All of the data used in </w:t>
                  </w:r>
                  <w:r w:rsidRPr="00DF5B5A">
                    <w:t>curve fitting</w:t>
                  </w:r>
                  <w:r>
                    <w:t xml:space="preserve"> are listed in Table S</w:t>
                  </w:r>
                  <w:r>
                    <w:rPr>
                      <w:lang w:eastAsia="zh-CN"/>
                    </w:rPr>
                    <w:t xml:space="preserve">1-SX. </w:t>
                  </w:r>
                  <w:r w:rsidRPr="00DF5B5A">
                    <w:rPr>
                      <w:bCs/>
                      <w:lang w:val="cs-CZ" w:eastAsia="zh-CN"/>
                    </w:rPr>
                    <w:t xml:space="preserve">The resluts of MSD for all temperatures are </w:t>
                  </w:r>
                  <w:r>
                    <w:rPr>
                      <w:bCs/>
                      <w:lang w:val="cs-CZ" w:eastAsia="zh-CN"/>
                    </w:rPr>
                    <w:t>shown</w:t>
                  </w:r>
                  <w:r w:rsidRPr="00DF5B5A">
                    <w:rPr>
                      <w:bCs/>
                      <w:lang w:val="cs-CZ" w:eastAsia="zh-CN"/>
                    </w:rPr>
                    <w:t xml:space="preserve"> in Fig. S1</w:t>
                  </w:r>
                  <w:r w:rsidRPr="00241ACD">
                    <w:t>]. See DOI: 10.1039/x0xx00000x</w:t>
                  </w:r>
                </w:p>
              </w:txbxContent>
            </v:textbox>
            <w10:wrap type="topAndBottom" anchory="margin"/>
            <w10:anchorlock/>
          </v:shape>
        </w:pict>
      </w:r>
      <w:r w:rsidR="00F62C8B" w:rsidRPr="00270DD5">
        <w:t>Received 00th January 20</w:t>
      </w:r>
      <w:r w:rsidR="00F15F90" w:rsidRPr="00270DD5">
        <w:t>xx</w:t>
      </w:r>
      <w:r w:rsidR="00F62C8B" w:rsidRPr="00270DD5">
        <w:t>,</w:t>
      </w:r>
    </w:p>
    <w:p w:rsidR="00F62C8B" w:rsidRPr="00270DD5" w:rsidRDefault="00F62C8B" w:rsidP="004C531E">
      <w:pPr>
        <w:pStyle w:val="RSCM01ReceivedAccepted"/>
      </w:pPr>
      <w:r w:rsidRPr="00270DD5">
        <w:t>Accepted 00th January 20</w:t>
      </w:r>
      <w:r w:rsidR="00F15F90" w:rsidRPr="00270DD5">
        <w:t>xx</w:t>
      </w:r>
    </w:p>
    <w:p w:rsidR="00F62C8B" w:rsidRPr="00794787" w:rsidRDefault="00F62C8B" w:rsidP="004C531E">
      <w:pPr>
        <w:pStyle w:val="RSCM02DOI"/>
      </w:pPr>
      <w:r w:rsidRPr="00794787">
        <w:t>DOI: 10.1039/x0xx00000x</w:t>
      </w:r>
    </w:p>
    <w:p w:rsidR="00A9649E" w:rsidRPr="00794787" w:rsidRDefault="00A9649E" w:rsidP="004C531E">
      <w:pPr>
        <w:pStyle w:val="RSCM03Website"/>
      </w:pPr>
      <w:r w:rsidRPr="00794787">
        <w:t>www.rsc.org/</w:t>
      </w:r>
    </w:p>
    <w:p w:rsidR="004414A5" w:rsidRPr="009D6587" w:rsidRDefault="00F62C8B" w:rsidP="00C32EDF">
      <w:pPr>
        <w:pStyle w:val="RSCH01PaperTitle"/>
        <w:rPr>
          <w:bCs/>
          <w:lang w:val="en-US"/>
        </w:rPr>
      </w:pPr>
      <w:r w:rsidRPr="004414A5">
        <w:br w:type="column"/>
      </w:r>
      <w:r w:rsidR="00394B88" w:rsidRPr="009D6587">
        <w:rPr>
          <w:bCs/>
          <w:lang w:val="en-US"/>
        </w:rPr>
        <w:lastRenderedPageBreak/>
        <w:t>Comparative study on melting points of 3,4-bis(3-nitrofurazan-4-yl)furoxa</w:t>
      </w:r>
      <w:r w:rsidR="00CB7E4B">
        <w:rPr>
          <w:bCs/>
          <w:lang w:val="en-US"/>
        </w:rPr>
        <w:t>n(DNTF)/1,3,3-trinitroazetidine</w:t>
      </w:r>
      <w:r w:rsidR="00394B88" w:rsidRPr="009D6587">
        <w:rPr>
          <w:bCs/>
          <w:lang w:val="en-US"/>
        </w:rPr>
        <w:t>(TNAZ) eutectic compositions with molecular dynamic simulations</w:t>
      </w:r>
    </w:p>
    <w:p w:rsidR="00FA2DA2" w:rsidRPr="009D6587" w:rsidRDefault="00394B88" w:rsidP="00F21465">
      <w:pPr>
        <w:pStyle w:val="RSCH02PaperAuthorsandByline"/>
        <w:rPr>
          <w:lang w:val="en-US"/>
        </w:rPr>
      </w:pPr>
      <w:proofErr w:type="spellStart"/>
      <w:r w:rsidRPr="009D6587">
        <w:rPr>
          <w:lang w:val="en-US"/>
        </w:rPr>
        <w:t>Ning</w:t>
      </w:r>
      <w:proofErr w:type="spellEnd"/>
      <w:r w:rsidRPr="009D6587">
        <w:rPr>
          <w:lang w:val="en-US"/>
        </w:rPr>
        <w:t xml:space="preserve"> Liu,*</w:t>
      </w:r>
      <w:proofErr w:type="spellStart"/>
      <w:r w:rsidRPr="009D6587">
        <w:rPr>
          <w:vertAlign w:val="superscript"/>
          <w:lang w:val="en-US"/>
        </w:rPr>
        <w:t>a</w:t>
      </w:r>
      <w:proofErr w:type="gramStart"/>
      <w:r w:rsidRPr="009D6587">
        <w:rPr>
          <w:vertAlign w:val="superscript"/>
          <w:lang w:val="en-US"/>
        </w:rPr>
        <w:t>,b</w:t>
      </w:r>
      <w:proofErr w:type="spellEnd"/>
      <w:proofErr w:type="gramEnd"/>
      <w:r w:rsidR="009D6587" w:rsidRPr="009D6587">
        <w:rPr>
          <w:vertAlign w:val="superscript"/>
          <w:lang w:val="en-US" w:eastAsia="zh-CN"/>
        </w:rPr>
        <w:t xml:space="preserve"> </w:t>
      </w:r>
      <w:proofErr w:type="spellStart"/>
      <w:r w:rsidRPr="009D6587">
        <w:rPr>
          <w:lang w:val="en-US"/>
        </w:rPr>
        <w:t>Svatopluk</w:t>
      </w:r>
      <w:proofErr w:type="spellEnd"/>
      <w:r w:rsidR="009D6587" w:rsidRPr="009D6587">
        <w:rPr>
          <w:lang w:val="en-US" w:eastAsia="zh-CN"/>
        </w:rPr>
        <w:t xml:space="preserve"> </w:t>
      </w:r>
      <w:proofErr w:type="spellStart"/>
      <w:r w:rsidRPr="009D6587">
        <w:rPr>
          <w:lang w:val="en-US"/>
        </w:rPr>
        <w:t>Zeman,</w:t>
      </w:r>
      <w:r w:rsidRPr="009D6587">
        <w:rPr>
          <w:vertAlign w:val="superscript"/>
          <w:lang w:val="en-US"/>
        </w:rPr>
        <w:t>b</w:t>
      </w:r>
      <w:proofErr w:type="spellEnd"/>
      <w:r w:rsidRPr="009D6587">
        <w:rPr>
          <w:lang w:val="en-US"/>
        </w:rPr>
        <w:t xml:space="preserve"> Yuan-</w:t>
      </w:r>
      <w:proofErr w:type="spellStart"/>
      <w:r w:rsidRPr="009D6587">
        <w:rPr>
          <w:lang w:val="en-US"/>
        </w:rPr>
        <w:t>jie</w:t>
      </w:r>
      <w:proofErr w:type="spellEnd"/>
      <w:r w:rsidR="009D6587" w:rsidRPr="009D6587">
        <w:rPr>
          <w:lang w:val="en-US" w:eastAsia="zh-CN"/>
        </w:rPr>
        <w:t xml:space="preserve"> </w:t>
      </w:r>
      <w:proofErr w:type="spellStart"/>
      <w:r w:rsidRPr="009D6587">
        <w:rPr>
          <w:lang w:val="en-US"/>
        </w:rPr>
        <w:t>Shu,</w:t>
      </w:r>
      <w:r w:rsidRPr="009D6587">
        <w:rPr>
          <w:vertAlign w:val="superscript"/>
          <w:lang w:val="en-US"/>
        </w:rPr>
        <w:t>a</w:t>
      </w:r>
      <w:proofErr w:type="spellEnd"/>
      <w:r w:rsidR="009D6587" w:rsidRPr="009D6587">
        <w:rPr>
          <w:vertAlign w:val="superscript"/>
          <w:lang w:val="en-US" w:eastAsia="zh-CN"/>
        </w:rPr>
        <w:t xml:space="preserve"> </w:t>
      </w:r>
      <w:proofErr w:type="spellStart"/>
      <w:r w:rsidRPr="009D6587">
        <w:rPr>
          <w:lang w:val="en-US"/>
        </w:rPr>
        <w:t>Zong-kai</w:t>
      </w:r>
      <w:proofErr w:type="spellEnd"/>
      <w:r w:rsidR="009D6587" w:rsidRPr="009D6587">
        <w:rPr>
          <w:lang w:val="en-US" w:eastAsia="zh-CN"/>
        </w:rPr>
        <w:t xml:space="preserve"> </w:t>
      </w:r>
      <w:proofErr w:type="spellStart"/>
      <w:r w:rsidRPr="009D6587">
        <w:rPr>
          <w:lang w:val="en-US"/>
        </w:rPr>
        <w:t>Wu</w:t>
      </w:r>
      <w:r w:rsidR="003661EC" w:rsidRPr="009D6587">
        <w:rPr>
          <w:lang w:val="en-US"/>
        </w:rPr>
        <w:t>,</w:t>
      </w:r>
      <w:r w:rsidR="009D6587" w:rsidRPr="009D6587">
        <w:rPr>
          <w:vertAlign w:val="superscript"/>
          <w:lang w:val="en-US"/>
        </w:rPr>
        <w:t>a</w:t>
      </w:r>
      <w:proofErr w:type="spellEnd"/>
      <w:r w:rsidR="009D6587" w:rsidRPr="009D6587">
        <w:rPr>
          <w:lang w:val="en-US" w:eastAsia="zh-CN"/>
        </w:rPr>
        <w:t xml:space="preserve"> </w:t>
      </w:r>
      <w:r w:rsidR="003661EC" w:rsidRPr="009D6587">
        <w:rPr>
          <w:lang w:val="en-US"/>
        </w:rPr>
        <w:t>Bo-</w:t>
      </w:r>
      <w:proofErr w:type="spellStart"/>
      <w:r w:rsidR="003661EC" w:rsidRPr="009D6587">
        <w:rPr>
          <w:lang w:val="en-US"/>
        </w:rPr>
        <w:t>zhou</w:t>
      </w:r>
      <w:proofErr w:type="spellEnd"/>
      <w:r w:rsidR="009D6587" w:rsidRPr="009D6587">
        <w:rPr>
          <w:lang w:val="en-US" w:eastAsia="zh-CN"/>
        </w:rPr>
        <w:t xml:space="preserve"> </w:t>
      </w:r>
      <w:proofErr w:type="spellStart"/>
      <w:r w:rsidR="003661EC" w:rsidRPr="009D6587">
        <w:rPr>
          <w:lang w:val="en-US"/>
        </w:rPr>
        <w:t>Wang</w:t>
      </w:r>
      <w:r w:rsidR="003661EC" w:rsidRPr="009D6587">
        <w:rPr>
          <w:vertAlign w:val="superscript"/>
          <w:lang w:val="en-US"/>
        </w:rPr>
        <w:t>a</w:t>
      </w:r>
      <w:proofErr w:type="spellEnd"/>
      <w:r w:rsidR="009D6587" w:rsidRPr="009D6587">
        <w:rPr>
          <w:vertAlign w:val="superscript"/>
          <w:lang w:val="en-US" w:eastAsia="zh-CN"/>
        </w:rPr>
        <w:t xml:space="preserve"> </w:t>
      </w:r>
      <w:r w:rsidRPr="009D6587">
        <w:rPr>
          <w:lang w:val="en-US"/>
        </w:rPr>
        <w:t>and Shi-</w:t>
      </w:r>
      <w:proofErr w:type="spellStart"/>
      <w:r w:rsidRPr="009D6587">
        <w:rPr>
          <w:lang w:val="en-US"/>
        </w:rPr>
        <w:t>wei</w:t>
      </w:r>
      <w:proofErr w:type="spellEnd"/>
      <w:r w:rsidR="009D6587" w:rsidRPr="009D6587">
        <w:rPr>
          <w:lang w:val="en-US" w:eastAsia="zh-CN"/>
        </w:rPr>
        <w:t xml:space="preserve"> </w:t>
      </w:r>
      <w:proofErr w:type="spellStart"/>
      <w:r w:rsidR="00D04A1F" w:rsidRPr="009D6587">
        <w:rPr>
          <w:lang w:val="en-US"/>
        </w:rPr>
        <w:t>Yin</w:t>
      </w:r>
      <w:r w:rsidRPr="009D6587">
        <w:rPr>
          <w:vertAlign w:val="superscript"/>
          <w:lang w:val="en-US"/>
        </w:rPr>
        <w:t>c</w:t>
      </w:r>
      <w:proofErr w:type="spellEnd"/>
    </w:p>
    <w:p w:rsidR="003661EC" w:rsidRPr="00B90245" w:rsidRDefault="003661EC" w:rsidP="003661EC">
      <w:pPr>
        <w:pStyle w:val="RSCB01ARTAbstract"/>
        <w:rPr>
          <w:bCs/>
          <w:iCs/>
          <w:lang w:val="en-US"/>
        </w:rPr>
      </w:pPr>
      <w:r w:rsidRPr="009D6587">
        <w:rPr>
          <w:bCs/>
          <w:lang w:val="en-US"/>
        </w:rPr>
        <w:t xml:space="preserve">3,4-Bis(3-nitrofurazan-4-yl)furoxan (DNTF) and 1,3,3-trinitroazetidine (TNAZ) have been widely investigated as important candidate component in </w:t>
      </w:r>
      <w:r w:rsidRPr="009D6587">
        <w:rPr>
          <w:lang w:val="en-US"/>
        </w:rPr>
        <w:t xml:space="preserve">melt cast explosives. This paper presents a study of </w:t>
      </w:r>
      <w:r w:rsidRPr="009D6587">
        <w:rPr>
          <w:bCs/>
          <w:lang w:val="en-US"/>
        </w:rPr>
        <w:t>melting point prediction of DNTF/TNAZ eutectic compositions with molecular dynamics simulations method. The melting points were determined according to the variation of various parameters including specific volume, free volume, diffusion coefficient</w:t>
      </w:r>
      <w:r w:rsidR="009116C6" w:rsidRPr="009D6587">
        <w:rPr>
          <w:bCs/>
          <w:i/>
          <w:iCs/>
          <w:lang w:val="en-US"/>
        </w:rPr>
        <w:t>,</w:t>
      </w:r>
      <w:r w:rsidRPr="009D6587">
        <w:rPr>
          <w:bCs/>
          <w:lang w:val="en-US"/>
        </w:rPr>
        <w:t xml:space="preserve"> specific heat capacity</w:t>
      </w:r>
      <w:r w:rsidR="009116C6" w:rsidRPr="009D6587">
        <w:rPr>
          <w:bCs/>
          <w:lang w:val="en-US"/>
        </w:rPr>
        <w:t xml:space="preserve"> and </w:t>
      </w:r>
      <w:r w:rsidR="009116C6" w:rsidRPr="009D6587">
        <w:rPr>
          <w:bCs/>
          <w:iCs/>
          <w:lang w:val="en-US"/>
        </w:rPr>
        <w:t>non-bonded energy</w:t>
      </w:r>
      <w:r w:rsidRPr="009D6587">
        <w:rPr>
          <w:bCs/>
          <w:lang w:val="en-US"/>
        </w:rPr>
        <w:t>, and good agreements were observed from the comparison</w:t>
      </w:r>
      <w:r w:rsidR="009D6587" w:rsidRPr="009D6587">
        <w:rPr>
          <w:bCs/>
          <w:lang w:val="en-US" w:eastAsia="zh-CN"/>
        </w:rPr>
        <w:t xml:space="preserve"> </w:t>
      </w:r>
      <w:r w:rsidRPr="009D6587">
        <w:rPr>
          <w:bCs/>
          <w:lang w:val="en-US"/>
        </w:rPr>
        <w:t xml:space="preserve">between calculated values and </w:t>
      </w:r>
      <w:r w:rsidRPr="009D6587">
        <w:rPr>
          <w:iCs/>
          <w:lang w:val="en-US"/>
        </w:rPr>
        <w:t xml:space="preserve">prevenient experimental data. </w:t>
      </w:r>
      <w:r w:rsidR="006C13C8" w:rsidRPr="009D6587">
        <w:rPr>
          <w:iCs/>
          <w:lang w:val="en-US"/>
        </w:rPr>
        <w:t>The binding energies (</w:t>
      </w:r>
      <w:r w:rsidR="006C13C8" w:rsidRPr="009D6587">
        <w:rPr>
          <w:i/>
          <w:iCs/>
          <w:lang w:val="en-US"/>
        </w:rPr>
        <w:t>E</w:t>
      </w:r>
      <w:r w:rsidR="006C13C8" w:rsidRPr="009D6587">
        <w:rPr>
          <w:iCs/>
          <w:vertAlign w:val="subscript"/>
          <w:lang w:val="en-US"/>
        </w:rPr>
        <w:t>bind</w:t>
      </w:r>
      <w:r w:rsidR="006C13C8" w:rsidRPr="009D6587">
        <w:rPr>
          <w:iCs/>
          <w:lang w:val="en-US"/>
        </w:rPr>
        <w:t xml:space="preserve">) and </w:t>
      </w:r>
      <w:r w:rsidR="006C13C8" w:rsidRPr="009D6587">
        <w:rPr>
          <w:bCs/>
          <w:iCs/>
          <w:lang w:val="en-US"/>
        </w:rPr>
        <w:t>radial distribution functions (RDFs) were also performed to explore the interactions between DNTF and TNAZ molecules, and results reveal that a weak hydrogen bond from H of TNAZ and O of DNTF vanishes from solid to liquid phase.</w:t>
      </w:r>
      <w:r w:rsidR="009D6587" w:rsidRPr="009D6587">
        <w:rPr>
          <w:bCs/>
          <w:iCs/>
          <w:lang w:val="en-US" w:eastAsia="zh-CN"/>
        </w:rPr>
        <w:t xml:space="preserve"> </w:t>
      </w:r>
      <w:r w:rsidR="00062267" w:rsidRPr="009D6587">
        <w:rPr>
          <w:bCs/>
          <w:iCs/>
          <w:lang w:val="en-US"/>
        </w:rPr>
        <w:t xml:space="preserve">The detonation performances of DNTF/TNAZ eutectic were also discussed by comparing with other common castable explosives. </w:t>
      </w:r>
      <w:r w:rsidR="00A843F6">
        <w:rPr>
          <w:bCs/>
          <w:iCs/>
          <w:lang w:val="en-US"/>
        </w:rPr>
        <w:t xml:space="preserve">Results show that the high </w:t>
      </w:r>
      <w:r w:rsidR="00A843F6" w:rsidRPr="00A843F6">
        <w:rPr>
          <w:bCs/>
          <w:iCs/>
          <w:lang w:val="en-US"/>
        </w:rPr>
        <w:t>performance</w:t>
      </w:r>
      <w:r w:rsidR="00A843F6">
        <w:rPr>
          <w:bCs/>
          <w:iCs/>
          <w:lang w:val="en-US"/>
        </w:rPr>
        <w:t xml:space="preserve"> and low melting point make mixture 3 a good </w:t>
      </w:r>
      <w:r w:rsidR="00B90245" w:rsidRPr="00B90245">
        <w:rPr>
          <w:bCs/>
          <w:iCs/>
          <w:lang w:val="en-US"/>
        </w:rPr>
        <w:t>candidate</w:t>
      </w:r>
      <w:r w:rsidR="00B90245">
        <w:rPr>
          <w:bCs/>
          <w:iCs/>
          <w:lang w:val="en-US"/>
        </w:rPr>
        <w:t xml:space="preserve"> for </w:t>
      </w:r>
      <w:r w:rsidR="00B90245" w:rsidRPr="00B90245">
        <w:rPr>
          <w:bCs/>
          <w:iCs/>
          <w:lang w:val="en-US"/>
        </w:rPr>
        <w:t>melt cast explosive</w:t>
      </w:r>
      <w:r w:rsidR="00B90245">
        <w:rPr>
          <w:bCs/>
          <w:iCs/>
          <w:lang w:val="en-US"/>
        </w:rPr>
        <w:t xml:space="preserve">. </w:t>
      </w:r>
      <w:r w:rsidR="006C13C8" w:rsidRPr="009D6587">
        <w:rPr>
          <w:bCs/>
          <w:iCs/>
          <w:lang w:val="en-US"/>
        </w:rPr>
        <w:t>In general, it is worthy remark that molecular dynamics simulations provide a useful tool to understand the thermal properties of energetic eutectic compositions.</w:t>
      </w:r>
    </w:p>
    <w:p w:rsidR="00FA2DA2" w:rsidRPr="009D6587" w:rsidRDefault="00FA2DA2" w:rsidP="00FA2DA2">
      <w:pPr>
        <w:pStyle w:val="RSCB01ARTAbstract"/>
        <w:rPr>
          <w:lang w:val="en-US"/>
        </w:rPr>
        <w:sectPr w:rsidR="00FA2DA2" w:rsidRPr="009D6587" w:rsidSect="00514CBA">
          <w:headerReference w:type="even" r:id="rId9"/>
          <w:headerReference w:type="default" r:id="rId10"/>
          <w:footerReference w:type="even" r:id="rId11"/>
          <w:footerReference w:type="default" r:id="rId12"/>
          <w:headerReference w:type="first" r:id="rId13"/>
          <w:footerReference w:type="first" r:id="rId14"/>
          <w:pgSz w:w="11907" w:h="16840" w:code="9"/>
          <w:pgMar w:top="1009" w:right="851" w:bottom="1758" w:left="851" w:header="851" w:footer="1049" w:gutter="0"/>
          <w:cols w:num="2" w:space="227" w:equalWidth="0">
            <w:col w:w="1985" w:space="227"/>
            <w:col w:w="7993"/>
          </w:cols>
          <w:titlePg/>
          <w:docGrid w:linePitch="360"/>
        </w:sectPr>
      </w:pPr>
    </w:p>
    <w:p w:rsidR="00FA2DA2" w:rsidRPr="009D6587" w:rsidRDefault="006C13C8" w:rsidP="006C13C8">
      <w:pPr>
        <w:pStyle w:val="RSCB04AHeadingSection"/>
        <w:rPr>
          <w:lang w:val="en-US"/>
        </w:rPr>
      </w:pPr>
      <w:r w:rsidRPr="009D6587">
        <w:rPr>
          <w:lang w:val="en-US"/>
        </w:rPr>
        <w:lastRenderedPageBreak/>
        <w:t>1. Introduction</w:t>
      </w:r>
    </w:p>
    <w:p w:rsidR="006C13C8" w:rsidRPr="009D6587" w:rsidRDefault="006C13C8" w:rsidP="006C13C8">
      <w:pPr>
        <w:pStyle w:val="RSCB02ArticleText"/>
        <w:rPr>
          <w:rFonts w:ascii="Times New Roman" w:hAnsi="Times New Roman"/>
          <w:bCs/>
          <w:lang w:val="en-US"/>
        </w:rPr>
      </w:pPr>
      <w:r w:rsidRPr="009D6587">
        <w:rPr>
          <w:rFonts w:ascii="Times New Roman" w:hAnsi="Times New Roman"/>
          <w:lang w:val="en-US"/>
        </w:rPr>
        <w:t xml:space="preserve">The </w:t>
      </w:r>
      <w:r w:rsidR="009D6587" w:rsidRPr="009D6587">
        <w:rPr>
          <w:rFonts w:ascii="Times New Roman" w:hAnsi="Times New Roman"/>
          <w:lang w:val="en-US"/>
        </w:rPr>
        <w:t>melt cast explosive</w:t>
      </w:r>
      <w:r w:rsidRPr="009D6587">
        <w:rPr>
          <w:rFonts w:ascii="Times New Roman" w:hAnsi="Times New Roman"/>
          <w:lang w:val="en-US"/>
        </w:rPr>
        <w:t>, a</w:t>
      </w:r>
      <w:r w:rsidR="009D6587" w:rsidRPr="009D6587">
        <w:rPr>
          <w:rFonts w:ascii="Times New Roman" w:hAnsi="Times New Roman"/>
          <w:lang w:val="en-US"/>
        </w:rPr>
        <w:t>lso known as eutectic explosive</w:t>
      </w:r>
      <w:r w:rsidRPr="009D6587">
        <w:rPr>
          <w:rFonts w:ascii="Times New Roman" w:hAnsi="Times New Roman"/>
          <w:lang w:val="en-US"/>
        </w:rPr>
        <w:t>, means an explosive mixture with a lower melting point than either component.</w:t>
      </w:r>
      <w:r w:rsidR="00BC496C" w:rsidRPr="009D6587">
        <w:rPr>
          <w:rFonts w:ascii="Times New Roman" w:hAnsi="Times New Roman"/>
          <w:vertAlign w:val="superscript"/>
          <w:lang w:val="en-US"/>
        </w:rPr>
        <w:t>1</w:t>
      </w:r>
      <w:r w:rsidR="009D6587" w:rsidRPr="009D6587">
        <w:rPr>
          <w:rFonts w:ascii="Times New Roman" w:hAnsi="Times New Roman"/>
          <w:vertAlign w:val="superscript"/>
          <w:lang w:val="en-US" w:eastAsia="zh-CN"/>
        </w:rPr>
        <w:t xml:space="preserve"> </w:t>
      </w:r>
      <w:r w:rsidRPr="009D6587">
        <w:rPr>
          <w:rFonts w:ascii="Times New Roman" w:hAnsi="Times New Roman"/>
          <w:lang w:val="en-US"/>
        </w:rPr>
        <w:t>Compared to mechanical pressing, melt casting is more economical and convenient for large-scale filling in diff</w:t>
      </w:r>
      <w:r w:rsidR="00696CF5">
        <w:rPr>
          <w:rFonts w:ascii="Times New Roman" w:hAnsi="Times New Roman"/>
          <w:lang w:val="en-US"/>
        </w:rPr>
        <w:t>e</w:t>
      </w:r>
      <w:r w:rsidRPr="009D6587">
        <w:rPr>
          <w:rFonts w:ascii="Times New Roman" w:hAnsi="Times New Roman"/>
          <w:lang w:val="en-US"/>
        </w:rPr>
        <w:t xml:space="preserve">rent style of chamber, and </w:t>
      </w:r>
      <w:r w:rsidR="00BC496C" w:rsidRPr="009D6587">
        <w:rPr>
          <w:rFonts w:ascii="Times New Roman" w:hAnsi="Times New Roman"/>
          <w:lang w:val="en-US"/>
        </w:rPr>
        <w:t>is</w:t>
      </w:r>
      <w:r w:rsidRPr="009D6587">
        <w:rPr>
          <w:rFonts w:ascii="Times New Roman" w:hAnsi="Times New Roman"/>
          <w:lang w:val="en-US"/>
        </w:rPr>
        <w:t xml:space="preserve"> wildly used in military applications such as landmine, high-explosive anti-tank (HEAT), rocket projectile and missile.</w:t>
      </w:r>
      <w:r w:rsidRPr="009D6587">
        <w:rPr>
          <w:rFonts w:ascii="Times New Roman" w:hAnsi="Times New Roman"/>
          <w:vertAlign w:val="superscript"/>
          <w:lang w:val="en-US"/>
        </w:rPr>
        <w:t>2,3</w:t>
      </w:r>
      <w:r w:rsidRPr="009D6587">
        <w:rPr>
          <w:rFonts w:ascii="Times New Roman" w:hAnsi="Times New Roman"/>
          <w:lang w:val="en-US"/>
        </w:rPr>
        <w:t xml:space="preserve"> 2,4,6-Trinitrotoluene (TNT) is currently the most commonly used casting medium for melt cast explosives because of low melting point (80.4 °C), high chemical stability, low</w:t>
      </w:r>
      <w:r w:rsidR="009D6587" w:rsidRPr="009D6587">
        <w:rPr>
          <w:rFonts w:ascii="Times New Roman" w:hAnsi="Times New Roman"/>
          <w:lang w:val="en-US" w:eastAsia="zh-CN"/>
        </w:rPr>
        <w:t xml:space="preserve"> </w:t>
      </w:r>
      <w:r w:rsidR="003139EF" w:rsidRPr="009D6587">
        <w:rPr>
          <w:rFonts w:ascii="Times New Roman" w:hAnsi="Times New Roman"/>
          <w:bCs/>
          <w:lang w:val="en-US"/>
        </w:rPr>
        <w:t>mechanical</w:t>
      </w:r>
      <w:r w:rsidR="00BC496C" w:rsidRPr="009D6587">
        <w:rPr>
          <w:rFonts w:ascii="Times New Roman" w:hAnsi="Times New Roman"/>
          <w:lang w:val="en-US"/>
        </w:rPr>
        <w:t> </w:t>
      </w:r>
      <w:r w:rsidRPr="009D6587">
        <w:rPr>
          <w:rFonts w:ascii="Times New Roman" w:hAnsi="Times New Roman"/>
          <w:lang w:val="en-US"/>
        </w:rPr>
        <w:t xml:space="preserve">sensitivity and the </w:t>
      </w:r>
      <w:proofErr w:type="spellStart"/>
      <w:r w:rsidRPr="009D6587">
        <w:rPr>
          <w:rFonts w:ascii="Times New Roman" w:hAnsi="Times New Roman"/>
          <w:lang w:val="en-US"/>
        </w:rPr>
        <w:t>capabiliy</w:t>
      </w:r>
      <w:proofErr w:type="spellEnd"/>
      <w:r w:rsidRPr="009D6587">
        <w:rPr>
          <w:rFonts w:ascii="Times New Roman" w:hAnsi="Times New Roman"/>
          <w:lang w:val="en-US"/>
        </w:rPr>
        <w:t xml:space="preserve"> of binding explosive particals.</w:t>
      </w:r>
      <w:r w:rsidR="00BC496C" w:rsidRPr="009D6587">
        <w:rPr>
          <w:rFonts w:ascii="Times New Roman" w:hAnsi="Times New Roman"/>
          <w:vertAlign w:val="superscript"/>
          <w:lang w:val="en-US"/>
        </w:rPr>
        <w:t>4</w:t>
      </w:r>
      <w:r w:rsidRPr="009D6587">
        <w:rPr>
          <w:rFonts w:ascii="Times New Roman" w:hAnsi="Times New Roman"/>
          <w:lang w:val="en-US"/>
        </w:rPr>
        <w:t xml:space="preserve"> Unfortunately, the </w:t>
      </w:r>
      <w:r w:rsidRPr="009D6587">
        <w:rPr>
          <w:rFonts w:ascii="Times New Roman" w:hAnsi="Times New Roman"/>
          <w:bCs/>
          <w:lang w:val="en-US"/>
        </w:rPr>
        <w:t>crystal density (</w:t>
      </w:r>
      <w:r w:rsidRPr="009D6587">
        <w:rPr>
          <w:rFonts w:ascii="Times New Roman" w:hAnsi="Times New Roman"/>
          <w:bCs/>
          <w:i/>
          <w:lang w:val="en-US"/>
        </w:rPr>
        <w:t>ρ</w:t>
      </w:r>
      <w:r w:rsidRPr="009D6587">
        <w:rPr>
          <w:rFonts w:ascii="Times New Roman" w:hAnsi="Times New Roman"/>
          <w:bCs/>
          <w:lang w:val="en-US"/>
        </w:rPr>
        <w:t xml:space="preserve"> = </w:t>
      </w:r>
      <w:r w:rsidRPr="009D6587">
        <w:rPr>
          <w:rFonts w:ascii="Times New Roman" w:hAnsi="Times New Roman"/>
          <w:lang w:val="en-US"/>
        </w:rPr>
        <w:t>1.64 g cm</w:t>
      </w:r>
      <w:r w:rsidRPr="009D6587">
        <w:rPr>
          <w:rFonts w:ascii="Times New Roman" w:hAnsi="Times New Roman"/>
          <w:vertAlign w:val="superscript"/>
          <w:lang w:val="en-US"/>
        </w:rPr>
        <w:t>-3</w:t>
      </w:r>
      <w:r w:rsidRPr="009D6587">
        <w:rPr>
          <w:rFonts w:ascii="Times New Roman" w:hAnsi="Times New Roman"/>
          <w:bCs/>
          <w:lang w:val="en-US"/>
        </w:rPr>
        <w:t>) and detonation velocity (</w:t>
      </w:r>
      <w:r w:rsidRPr="009D6587">
        <w:rPr>
          <w:rFonts w:ascii="Times New Roman" w:hAnsi="Times New Roman"/>
          <w:bCs/>
          <w:i/>
          <w:lang w:val="en-US"/>
        </w:rPr>
        <w:t>D</w:t>
      </w:r>
      <w:r w:rsidRPr="009D6587">
        <w:rPr>
          <w:rFonts w:ascii="Times New Roman" w:hAnsi="Times New Roman"/>
          <w:bCs/>
          <w:lang w:val="en-US"/>
        </w:rPr>
        <w:t xml:space="preserve"> = </w:t>
      </w:r>
      <w:r w:rsidRPr="009D6587">
        <w:rPr>
          <w:rFonts w:ascii="Times New Roman" w:hAnsi="Times New Roman"/>
          <w:lang w:val="en-US"/>
        </w:rPr>
        <w:t>6940 m s</w:t>
      </w:r>
      <w:r w:rsidRPr="009D6587">
        <w:rPr>
          <w:rFonts w:ascii="Times New Roman" w:hAnsi="Times New Roman"/>
          <w:vertAlign w:val="superscript"/>
          <w:lang w:val="en-US"/>
        </w:rPr>
        <w:t>-1</w:t>
      </w:r>
      <w:r w:rsidRPr="009D6587">
        <w:rPr>
          <w:rFonts w:ascii="Times New Roman" w:hAnsi="Times New Roman"/>
          <w:bCs/>
          <w:lang w:val="en-US"/>
        </w:rPr>
        <w:t xml:space="preserve">) are </w:t>
      </w:r>
      <w:r w:rsidRPr="009D6587">
        <w:rPr>
          <w:rFonts w:ascii="Times New Roman" w:hAnsi="Times New Roman"/>
          <w:lang w:val="en-US"/>
        </w:rPr>
        <w:t>relative low for TNT, and it also plagued by shrinking and cracking on cooling.</w:t>
      </w:r>
      <w:r w:rsidRPr="009D6587">
        <w:rPr>
          <w:rFonts w:ascii="Times New Roman" w:hAnsi="Times New Roman"/>
          <w:vertAlign w:val="superscript"/>
          <w:lang w:val="en-US"/>
        </w:rPr>
        <w:t>1</w:t>
      </w:r>
      <w:r w:rsidR="009D6587" w:rsidRPr="009D6587">
        <w:rPr>
          <w:rFonts w:ascii="Times New Roman" w:hAnsi="Times New Roman"/>
          <w:vertAlign w:val="superscript"/>
          <w:lang w:val="en-US" w:eastAsia="zh-CN"/>
        </w:rPr>
        <w:t xml:space="preserve"> </w:t>
      </w:r>
      <w:r w:rsidRPr="009D6587">
        <w:rPr>
          <w:rFonts w:ascii="Times New Roman" w:hAnsi="Times New Roman"/>
          <w:bCs/>
          <w:lang w:val="en-US"/>
        </w:rPr>
        <w:t>Therefore, explorations of new energetic eutectic systems with higher detonation performance and mechanical properties have attracted a widespread attention</w:t>
      </w:r>
      <w:r w:rsidR="00BC496C" w:rsidRPr="009D6587">
        <w:rPr>
          <w:rFonts w:ascii="Times New Roman" w:hAnsi="Times New Roman"/>
          <w:bCs/>
          <w:lang w:val="en-US"/>
        </w:rPr>
        <w:t>.</w:t>
      </w:r>
      <w:r w:rsidRPr="009D6587">
        <w:rPr>
          <w:rFonts w:ascii="Times New Roman" w:hAnsi="Times New Roman"/>
          <w:bCs/>
          <w:vertAlign w:val="superscript"/>
          <w:lang w:val="en-US"/>
        </w:rPr>
        <w:t>5-8</w:t>
      </w:r>
    </w:p>
    <w:p w:rsidR="006C13C8" w:rsidRPr="009D6587" w:rsidRDefault="006C13C8" w:rsidP="002A697E">
      <w:pPr>
        <w:pStyle w:val="RSCB02ArticleText"/>
        <w:ind w:firstLineChars="100" w:firstLine="194"/>
        <w:rPr>
          <w:rFonts w:ascii="Times New Roman" w:hAnsi="Times New Roman"/>
          <w:lang w:val="en-US"/>
        </w:rPr>
      </w:pPr>
      <w:r w:rsidRPr="009D6587">
        <w:rPr>
          <w:rFonts w:ascii="Times New Roman" w:hAnsi="Times New Roman"/>
          <w:bCs/>
          <w:lang w:val="en-US"/>
        </w:rPr>
        <w:t>3,4-Bis(3-nitrofurazan-4-yl)</w:t>
      </w:r>
      <w:proofErr w:type="spellStart"/>
      <w:r w:rsidRPr="009D6587">
        <w:rPr>
          <w:rFonts w:ascii="Times New Roman" w:hAnsi="Times New Roman"/>
          <w:bCs/>
          <w:lang w:val="en-US"/>
        </w:rPr>
        <w:t>furoxan</w:t>
      </w:r>
      <w:proofErr w:type="spellEnd"/>
      <w:r w:rsidRPr="009D6587">
        <w:rPr>
          <w:rFonts w:ascii="Times New Roman" w:hAnsi="Times New Roman"/>
          <w:bCs/>
          <w:lang w:val="en-US"/>
        </w:rPr>
        <w:t xml:space="preserve"> (DNTF) is known as a typical energetic </w:t>
      </w:r>
      <w:proofErr w:type="spellStart"/>
      <w:r w:rsidRPr="009D6587">
        <w:rPr>
          <w:rFonts w:ascii="Times New Roman" w:hAnsi="Times New Roman"/>
          <w:bCs/>
          <w:lang w:val="en-US"/>
        </w:rPr>
        <w:t>furoxan</w:t>
      </w:r>
      <w:proofErr w:type="spellEnd"/>
      <w:r w:rsidRPr="009D6587">
        <w:rPr>
          <w:rFonts w:ascii="Times New Roman" w:hAnsi="Times New Roman"/>
          <w:bCs/>
          <w:lang w:val="en-US"/>
        </w:rPr>
        <w:t xml:space="preserve"> compound with high crystal density (</w:t>
      </w:r>
      <w:r w:rsidRPr="009D6587">
        <w:rPr>
          <w:rFonts w:ascii="Times New Roman" w:hAnsi="Times New Roman"/>
          <w:bCs/>
          <w:i/>
          <w:lang w:val="en-US"/>
        </w:rPr>
        <w:t>ρ</w:t>
      </w:r>
      <w:r w:rsidRPr="009D6587">
        <w:rPr>
          <w:rFonts w:ascii="Times New Roman" w:hAnsi="Times New Roman"/>
          <w:bCs/>
          <w:lang w:val="en-US"/>
        </w:rPr>
        <w:t xml:space="preserve"> </w:t>
      </w:r>
      <w:r w:rsidRPr="009D6587">
        <w:rPr>
          <w:rFonts w:ascii="Times New Roman" w:hAnsi="Times New Roman"/>
          <w:bCs/>
          <w:lang w:val="en-US"/>
        </w:rPr>
        <w:lastRenderedPageBreak/>
        <w:t>= 1.937 g cm</w:t>
      </w:r>
      <w:r w:rsidRPr="009D6587">
        <w:rPr>
          <w:rFonts w:ascii="Times New Roman" w:hAnsi="Times New Roman"/>
          <w:bCs/>
          <w:vertAlign w:val="superscript"/>
          <w:lang w:val="en-US"/>
        </w:rPr>
        <w:t>-3</w:t>
      </w:r>
      <w:r w:rsidRPr="009D6587">
        <w:rPr>
          <w:rFonts w:ascii="Times New Roman" w:hAnsi="Times New Roman"/>
          <w:bCs/>
          <w:lang w:val="en-US"/>
        </w:rPr>
        <w:t>) and detonation velocity (</w:t>
      </w:r>
      <w:r w:rsidRPr="009D6587">
        <w:rPr>
          <w:rFonts w:ascii="Times New Roman" w:hAnsi="Times New Roman"/>
          <w:bCs/>
          <w:i/>
          <w:lang w:val="en-US"/>
        </w:rPr>
        <w:t>D</w:t>
      </w:r>
      <w:r w:rsidRPr="009D6587">
        <w:rPr>
          <w:rFonts w:ascii="Times New Roman" w:hAnsi="Times New Roman"/>
          <w:bCs/>
          <w:lang w:val="en-US"/>
        </w:rPr>
        <w:t xml:space="preserve"> = 9250 m s</w:t>
      </w:r>
      <w:r w:rsidRPr="009D6587">
        <w:rPr>
          <w:rFonts w:ascii="Times New Roman" w:hAnsi="Times New Roman"/>
          <w:bCs/>
          <w:vertAlign w:val="superscript"/>
          <w:lang w:val="en-US"/>
        </w:rPr>
        <w:t>-1</w:t>
      </w:r>
      <w:r w:rsidRPr="009D6587">
        <w:rPr>
          <w:rFonts w:ascii="Times New Roman" w:hAnsi="Times New Roman"/>
          <w:bCs/>
          <w:lang w:val="en-US"/>
        </w:rPr>
        <w:t>).</w:t>
      </w:r>
      <w:r w:rsidRPr="009D6587">
        <w:rPr>
          <w:rFonts w:ascii="Times New Roman" w:hAnsi="Times New Roman"/>
          <w:bCs/>
          <w:vertAlign w:val="superscript"/>
          <w:lang w:val="en-US"/>
        </w:rPr>
        <w:t>9,10</w:t>
      </w:r>
      <w:r w:rsidR="009D6587">
        <w:rPr>
          <w:rFonts w:ascii="Times New Roman" w:hAnsi="Times New Roman" w:hint="eastAsia"/>
          <w:bCs/>
          <w:vertAlign w:val="superscript"/>
          <w:lang w:val="en-US" w:eastAsia="zh-CN"/>
        </w:rPr>
        <w:t xml:space="preserve"> </w:t>
      </w:r>
      <w:r w:rsidRPr="009D6587">
        <w:rPr>
          <w:rFonts w:ascii="Times New Roman" w:hAnsi="Times New Roman"/>
          <w:bCs/>
          <w:lang w:val="en-US"/>
        </w:rPr>
        <w:t xml:space="preserve">Due to the low melting point (110°C), DNTF has the capability to be candidate component in </w:t>
      </w:r>
      <w:r w:rsidRPr="009D6587">
        <w:rPr>
          <w:rFonts w:ascii="Times New Roman" w:hAnsi="Times New Roman"/>
          <w:lang w:val="en-US"/>
        </w:rPr>
        <w:t>melt cast explosives.</w:t>
      </w:r>
      <w:r w:rsidR="003139EF" w:rsidRPr="009D6587">
        <w:rPr>
          <w:rFonts w:ascii="Times New Roman" w:hAnsi="Times New Roman"/>
          <w:vertAlign w:val="superscript"/>
          <w:lang w:val="en-US"/>
        </w:rPr>
        <w:t>11</w:t>
      </w:r>
      <w:r w:rsidR="00F66C2C">
        <w:rPr>
          <w:rFonts w:ascii="Times New Roman" w:hAnsi="Times New Roman" w:hint="eastAsia"/>
          <w:vertAlign w:val="superscript"/>
          <w:lang w:val="en-US" w:eastAsia="zh-CN"/>
        </w:rPr>
        <w:t xml:space="preserve"> </w:t>
      </w:r>
      <w:r w:rsidRPr="009D6587">
        <w:rPr>
          <w:rFonts w:ascii="Times New Roman" w:hAnsi="Times New Roman"/>
          <w:bCs/>
          <w:lang w:val="en-US"/>
        </w:rPr>
        <w:t xml:space="preserve">However, the high impact sensitivity makes it fail to meet the strong requirements of </w:t>
      </w:r>
      <w:r w:rsidR="003139EF" w:rsidRPr="009D6587">
        <w:rPr>
          <w:rFonts w:ascii="Times New Roman" w:hAnsi="Times New Roman"/>
          <w:bCs/>
          <w:lang w:val="en-US"/>
        </w:rPr>
        <w:t>safety.</w:t>
      </w:r>
      <w:r w:rsidRPr="009D6587">
        <w:rPr>
          <w:rFonts w:ascii="Times New Roman" w:hAnsi="Times New Roman"/>
          <w:bCs/>
          <w:vertAlign w:val="superscript"/>
          <w:lang w:val="en-US"/>
        </w:rPr>
        <w:t>12</w:t>
      </w:r>
      <w:r w:rsidRPr="009D6587">
        <w:rPr>
          <w:rFonts w:ascii="Times New Roman" w:hAnsi="Times New Roman"/>
          <w:bCs/>
          <w:lang w:val="en-US"/>
        </w:rPr>
        <w:t xml:space="preserve"> Another promising explosive in this class is 1,3,3-trinitroazetidine (TNAZ), which derives its virtues from low melting point (100°C),</w:t>
      </w:r>
      <w:r w:rsidR="00F66C2C">
        <w:rPr>
          <w:rFonts w:ascii="Times New Roman" w:hAnsi="Times New Roman" w:hint="eastAsia"/>
          <w:bCs/>
          <w:lang w:val="en-US" w:eastAsia="zh-CN"/>
        </w:rPr>
        <w:t xml:space="preserve"> </w:t>
      </w:r>
      <w:r w:rsidRPr="009D6587">
        <w:rPr>
          <w:rFonts w:ascii="Times New Roman" w:hAnsi="Times New Roman"/>
          <w:lang w:val="en-US"/>
        </w:rPr>
        <w:t xml:space="preserve">relative low </w:t>
      </w:r>
      <w:r w:rsidRPr="009D6587">
        <w:rPr>
          <w:rFonts w:ascii="Times New Roman" w:hAnsi="Times New Roman"/>
          <w:bCs/>
          <w:lang w:val="en-US"/>
        </w:rPr>
        <w:t>sensitivity, good performance (30% greater than TNT) and compatibility.</w:t>
      </w:r>
      <w:r w:rsidRPr="009D6587">
        <w:rPr>
          <w:rFonts w:ascii="Times New Roman" w:hAnsi="Times New Roman"/>
          <w:bCs/>
          <w:vertAlign w:val="superscript"/>
          <w:lang w:val="en-US"/>
        </w:rPr>
        <w:t>13,14</w:t>
      </w:r>
      <w:r w:rsidRPr="009D6587">
        <w:rPr>
          <w:rFonts w:ascii="Times New Roman" w:hAnsi="Times New Roman"/>
          <w:bCs/>
          <w:lang w:val="en-US"/>
        </w:rPr>
        <w:t xml:space="preserve"> Some binary and ternary eutectic explosive systems based on TNAZ and DNTF have been studied for thermal and explosive properties. For example, Jiang</w:t>
      </w:r>
      <w:r w:rsidRPr="009D6587">
        <w:rPr>
          <w:rFonts w:ascii="Times New Roman" w:hAnsi="Times New Roman"/>
          <w:bCs/>
          <w:i/>
          <w:lang w:val="en-US"/>
        </w:rPr>
        <w:t xml:space="preserve"> et. al</w:t>
      </w:r>
      <w:r w:rsidRPr="009D6587">
        <w:rPr>
          <w:rFonts w:ascii="Times New Roman" w:hAnsi="Times New Roman"/>
          <w:bCs/>
          <w:lang w:val="en-US"/>
        </w:rPr>
        <w:t>.</w:t>
      </w:r>
      <w:r w:rsidR="00F66C2C">
        <w:rPr>
          <w:rFonts w:ascii="Times New Roman" w:hAnsi="Times New Roman" w:hint="eastAsia"/>
          <w:bCs/>
          <w:lang w:val="en-US" w:eastAsia="zh-CN"/>
        </w:rPr>
        <w:t xml:space="preserve"> </w:t>
      </w:r>
      <w:r w:rsidRPr="009D6587">
        <w:rPr>
          <w:rFonts w:ascii="Times New Roman" w:hAnsi="Times New Roman"/>
          <w:bCs/>
          <w:lang w:val="en-US"/>
        </w:rPr>
        <w:t>prepared the eutectic mixture of TNAZ and DNTF, which exhibits lower melting point than each single component and moderate sensitivity closed to TNAZ.</w:t>
      </w:r>
      <w:r w:rsidR="003139EF" w:rsidRPr="009D6587">
        <w:rPr>
          <w:rFonts w:ascii="Times New Roman" w:hAnsi="Times New Roman"/>
          <w:bCs/>
          <w:vertAlign w:val="superscript"/>
          <w:lang w:val="en-US"/>
        </w:rPr>
        <w:t>15</w:t>
      </w:r>
      <w:r w:rsidRPr="009D6587">
        <w:rPr>
          <w:rFonts w:ascii="Times New Roman" w:hAnsi="Times New Roman"/>
          <w:bCs/>
          <w:lang w:val="en-US"/>
        </w:rPr>
        <w:t xml:space="preserve"> The eutectic ternary phase diagrams of TNAZ/DNTF/RDX(TNT) were investigated by Shao</w:t>
      </w:r>
      <w:r w:rsidRPr="009D6587">
        <w:rPr>
          <w:rFonts w:ascii="Times New Roman" w:hAnsi="Times New Roman"/>
          <w:bCs/>
          <w:i/>
          <w:lang w:val="en-US"/>
        </w:rPr>
        <w:t xml:space="preserve"> et. al</w:t>
      </w:r>
      <w:r w:rsidRPr="009D6587">
        <w:rPr>
          <w:rFonts w:ascii="Times New Roman" w:hAnsi="Times New Roman"/>
          <w:bCs/>
          <w:lang w:val="en-US"/>
        </w:rPr>
        <w:t>.</w:t>
      </w:r>
      <w:r w:rsidR="00F66C2C">
        <w:rPr>
          <w:rFonts w:ascii="Times New Roman" w:hAnsi="Times New Roman" w:hint="eastAsia"/>
          <w:bCs/>
          <w:lang w:val="en-US" w:eastAsia="zh-CN"/>
        </w:rPr>
        <w:t xml:space="preserve"> </w:t>
      </w:r>
      <w:r w:rsidRPr="009D6587">
        <w:rPr>
          <w:rFonts w:ascii="Times New Roman" w:hAnsi="Times New Roman"/>
          <w:bCs/>
          <w:lang w:val="en-US"/>
        </w:rPr>
        <w:t>with</w:t>
      </w:r>
      <w:r w:rsidR="00F66C2C">
        <w:rPr>
          <w:rFonts w:ascii="Times New Roman" w:hAnsi="Times New Roman" w:hint="eastAsia"/>
          <w:bCs/>
          <w:lang w:val="en-US" w:eastAsia="zh-CN"/>
        </w:rPr>
        <w:t xml:space="preserve"> </w:t>
      </w:r>
      <w:r w:rsidRPr="009D6587">
        <w:rPr>
          <w:rFonts w:ascii="Times New Roman" w:hAnsi="Times New Roman"/>
          <w:bCs/>
          <w:lang w:val="en-US"/>
        </w:rPr>
        <w:t>high pressure differential scanning calorimeter.</w:t>
      </w:r>
      <w:r w:rsidR="003139EF" w:rsidRPr="009D6587">
        <w:rPr>
          <w:rFonts w:ascii="Times New Roman" w:hAnsi="Times New Roman"/>
          <w:vertAlign w:val="superscript"/>
          <w:lang w:val="en-US"/>
        </w:rPr>
        <w:t>16</w:t>
      </w:r>
      <w:r w:rsidRPr="009D6587">
        <w:rPr>
          <w:rFonts w:ascii="Times New Roman" w:hAnsi="Times New Roman"/>
          <w:bCs/>
          <w:lang w:val="en-US"/>
        </w:rPr>
        <w:t xml:space="preserve"> In general, constrained by time-consuming and expense, the efficiency of  experimental testing is </w:t>
      </w:r>
      <w:r w:rsidRPr="009D6587">
        <w:rPr>
          <w:rFonts w:ascii="Times New Roman" w:hAnsi="Times New Roman"/>
          <w:lang w:val="en-US"/>
        </w:rPr>
        <w:t>relative low.</w:t>
      </w:r>
    </w:p>
    <w:p w:rsidR="006C13C8" w:rsidRPr="009D6587" w:rsidRDefault="006C13C8" w:rsidP="002A697E">
      <w:pPr>
        <w:pStyle w:val="RSCB02ArticleText"/>
        <w:ind w:firstLineChars="100" w:firstLine="194"/>
        <w:rPr>
          <w:rFonts w:ascii="Times New Roman" w:hAnsi="Times New Roman"/>
          <w:bCs/>
          <w:lang w:val="en-US"/>
        </w:rPr>
      </w:pPr>
      <w:r w:rsidRPr="009D6587">
        <w:rPr>
          <w:rFonts w:ascii="Times New Roman" w:hAnsi="Times New Roman"/>
          <w:bCs/>
          <w:lang w:val="en-US"/>
        </w:rPr>
        <w:t>As an alternative approach, molecular dynamic (MD) simulations can reveal both physical and chemical properties at atomistic and molecular scales. Recently, MD simulations</w:t>
      </w:r>
      <w:r w:rsidR="003139EF" w:rsidRPr="009D6587">
        <w:rPr>
          <w:rFonts w:ascii="Times New Roman" w:hAnsi="Times New Roman"/>
          <w:bCs/>
          <w:lang w:val="en-US"/>
        </w:rPr>
        <w:t xml:space="preserve"> have been wi</w:t>
      </w:r>
      <w:r w:rsidRPr="009D6587">
        <w:rPr>
          <w:rFonts w:ascii="Times New Roman" w:hAnsi="Times New Roman"/>
          <w:bCs/>
          <w:lang w:val="en-US"/>
        </w:rPr>
        <w:t>d</w:t>
      </w:r>
      <w:r w:rsidR="003139EF" w:rsidRPr="009D6587">
        <w:rPr>
          <w:rFonts w:ascii="Times New Roman" w:hAnsi="Times New Roman"/>
          <w:bCs/>
          <w:lang w:val="en-US"/>
        </w:rPr>
        <w:t>e</w:t>
      </w:r>
      <w:r w:rsidRPr="009D6587">
        <w:rPr>
          <w:rFonts w:ascii="Times New Roman" w:hAnsi="Times New Roman"/>
          <w:bCs/>
          <w:lang w:val="en-US"/>
        </w:rPr>
        <w:t>ly applied to study the structures and properties of polymer-bonded explosives (PBXs),</w:t>
      </w:r>
      <w:r w:rsidR="003139EF" w:rsidRPr="009D6587">
        <w:rPr>
          <w:rFonts w:ascii="Times New Roman" w:hAnsi="Times New Roman"/>
          <w:bCs/>
          <w:vertAlign w:val="superscript"/>
          <w:lang w:val="en-US"/>
        </w:rPr>
        <w:t>17</w:t>
      </w:r>
      <w:r w:rsidR="00E551A4">
        <w:rPr>
          <w:rFonts w:ascii="Times New Roman" w:hAnsi="Times New Roman" w:hint="eastAsia"/>
          <w:bCs/>
          <w:vertAlign w:val="superscript"/>
          <w:lang w:val="en-US" w:eastAsia="zh-CN"/>
        </w:rPr>
        <w:t xml:space="preserve"> </w:t>
      </w:r>
      <w:r w:rsidRPr="009D6587">
        <w:rPr>
          <w:rFonts w:ascii="Times New Roman" w:hAnsi="Times New Roman"/>
          <w:bCs/>
          <w:lang w:val="en-US"/>
        </w:rPr>
        <w:t>propellants</w:t>
      </w:r>
      <w:r w:rsidRPr="009D6587">
        <w:rPr>
          <w:rFonts w:ascii="Times New Roman" w:hAnsi="Times New Roman"/>
          <w:bCs/>
          <w:vertAlign w:val="superscript"/>
          <w:lang w:val="en-US"/>
        </w:rPr>
        <w:t>18</w:t>
      </w:r>
      <w:r w:rsidRPr="009D6587">
        <w:rPr>
          <w:rFonts w:ascii="Times New Roman" w:hAnsi="Times New Roman"/>
          <w:bCs/>
          <w:lang w:val="en-US"/>
        </w:rPr>
        <w:t xml:space="preserve"> and </w:t>
      </w:r>
      <w:proofErr w:type="spellStart"/>
      <w:r w:rsidRPr="009D6587">
        <w:rPr>
          <w:rFonts w:ascii="Times New Roman" w:hAnsi="Times New Roman"/>
          <w:bCs/>
          <w:lang w:val="en-US"/>
        </w:rPr>
        <w:t>cocrystal</w:t>
      </w:r>
      <w:proofErr w:type="spellEnd"/>
      <w:r w:rsidRPr="009D6587">
        <w:rPr>
          <w:rFonts w:ascii="Times New Roman" w:hAnsi="Times New Roman"/>
          <w:bCs/>
          <w:lang w:val="en-US"/>
        </w:rPr>
        <w:t xml:space="preserve"> </w:t>
      </w:r>
      <w:r w:rsidR="003139EF" w:rsidRPr="009D6587">
        <w:rPr>
          <w:rFonts w:ascii="Times New Roman" w:hAnsi="Times New Roman"/>
          <w:bCs/>
          <w:lang w:val="en-US"/>
        </w:rPr>
        <w:t>explosives.</w:t>
      </w:r>
      <w:r w:rsidRPr="009D6587">
        <w:rPr>
          <w:rFonts w:ascii="Times New Roman" w:hAnsi="Times New Roman"/>
          <w:bCs/>
          <w:vertAlign w:val="superscript"/>
          <w:lang w:val="en-US"/>
        </w:rPr>
        <w:t>19</w:t>
      </w:r>
      <w:r w:rsidRPr="009D6587">
        <w:rPr>
          <w:rFonts w:ascii="Times New Roman" w:hAnsi="Times New Roman"/>
          <w:bCs/>
          <w:lang w:val="en-US"/>
        </w:rPr>
        <w:t xml:space="preserve"> Melting point (</w:t>
      </w:r>
      <w:r w:rsidRPr="009D6587">
        <w:rPr>
          <w:rFonts w:ascii="Times New Roman" w:hAnsi="Times New Roman"/>
          <w:bCs/>
          <w:i/>
          <w:iCs/>
          <w:lang w:val="en-US"/>
        </w:rPr>
        <w:t>T</w:t>
      </w:r>
      <w:r w:rsidRPr="009D6587">
        <w:rPr>
          <w:rFonts w:ascii="Times New Roman" w:hAnsi="Times New Roman"/>
          <w:bCs/>
          <w:vertAlign w:val="subscript"/>
          <w:lang w:val="en-US"/>
        </w:rPr>
        <w:t>m</w:t>
      </w:r>
      <w:r w:rsidRPr="009D6587">
        <w:rPr>
          <w:rFonts w:ascii="Times New Roman" w:hAnsi="Times New Roman"/>
          <w:bCs/>
          <w:lang w:val="en-US"/>
        </w:rPr>
        <w:t xml:space="preserve">) is the crucial physical properties in production processes and application for </w:t>
      </w:r>
      <w:r w:rsidRPr="009D6587">
        <w:rPr>
          <w:rFonts w:ascii="Times New Roman" w:hAnsi="Times New Roman"/>
          <w:lang w:val="en-US"/>
        </w:rPr>
        <w:t xml:space="preserve">eutectic explosives. Some methodologies based on </w:t>
      </w:r>
      <w:r w:rsidRPr="009D6587">
        <w:rPr>
          <w:rFonts w:ascii="Times New Roman" w:hAnsi="Times New Roman"/>
          <w:iCs/>
          <w:lang w:val="en-US"/>
        </w:rPr>
        <w:t xml:space="preserve">group contribution or group </w:t>
      </w:r>
      <w:proofErr w:type="spellStart"/>
      <w:r w:rsidRPr="009D6587">
        <w:rPr>
          <w:rFonts w:ascii="Times New Roman" w:hAnsi="Times New Roman"/>
          <w:iCs/>
          <w:lang w:val="en-US"/>
        </w:rPr>
        <w:t>additivity</w:t>
      </w:r>
      <w:proofErr w:type="spellEnd"/>
      <w:r w:rsidRPr="009D6587">
        <w:rPr>
          <w:rFonts w:ascii="Times New Roman" w:hAnsi="Times New Roman"/>
          <w:iCs/>
          <w:lang w:val="en-US"/>
        </w:rPr>
        <w:t xml:space="preserve"> can be applied to predict the melting points of pure energetic materials such as </w:t>
      </w:r>
      <w:proofErr w:type="spellStart"/>
      <w:r w:rsidRPr="009D6587">
        <w:rPr>
          <w:rFonts w:ascii="Times New Roman" w:hAnsi="Times New Roman"/>
          <w:iCs/>
          <w:lang w:val="en-US"/>
        </w:rPr>
        <w:t>nitramines</w:t>
      </w:r>
      <w:proofErr w:type="spellEnd"/>
      <w:r w:rsidRPr="009D6587">
        <w:rPr>
          <w:rFonts w:ascii="Times New Roman" w:hAnsi="Times New Roman"/>
          <w:iCs/>
          <w:lang w:val="en-US"/>
        </w:rPr>
        <w:t xml:space="preserve">, nitrate esters and </w:t>
      </w:r>
      <w:proofErr w:type="spellStart"/>
      <w:r w:rsidRPr="009D6587">
        <w:rPr>
          <w:rFonts w:ascii="Times New Roman" w:hAnsi="Times New Roman"/>
          <w:iCs/>
          <w:lang w:val="en-US"/>
        </w:rPr>
        <w:t>nitroaromatic</w:t>
      </w:r>
      <w:proofErr w:type="spellEnd"/>
      <w:r w:rsidRPr="009D6587">
        <w:rPr>
          <w:rFonts w:ascii="Times New Roman" w:hAnsi="Times New Roman"/>
          <w:iCs/>
          <w:lang w:val="en-US"/>
        </w:rPr>
        <w:t xml:space="preserve"> compounds, but </w:t>
      </w:r>
      <w:r w:rsidR="003139EF" w:rsidRPr="009D6587">
        <w:rPr>
          <w:rFonts w:ascii="Times New Roman" w:hAnsi="Times New Roman"/>
          <w:iCs/>
          <w:lang w:val="en-US"/>
        </w:rPr>
        <w:t>there is no indication that</w:t>
      </w:r>
      <w:r w:rsidR="00E551A4">
        <w:rPr>
          <w:rFonts w:ascii="Times New Roman" w:hAnsi="Times New Roman" w:hint="eastAsia"/>
          <w:iCs/>
          <w:lang w:val="en-US" w:eastAsia="zh-CN"/>
        </w:rPr>
        <w:t xml:space="preserve"> </w:t>
      </w:r>
      <w:r w:rsidRPr="009D6587">
        <w:rPr>
          <w:rFonts w:ascii="Times New Roman" w:hAnsi="Times New Roman"/>
          <w:iCs/>
          <w:lang w:val="en-US"/>
        </w:rPr>
        <w:t>they</w:t>
      </w:r>
      <w:r w:rsidR="00E551A4">
        <w:rPr>
          <w:rFonts w:ascii="Times New Roman" w:hAnsi="Times New Roman" w:hint="eastAsia"/>
          <w:iCs/>
          <w:lang w:val="en-US" w:eastAsia="zh-CN"/>
        </w:rPr>
        <w:t xml:space="preserve"> </w:t>
      </w:r>
      <w:r w:rsidRPr="009D6587">
        <w:rPr>
          <w:rFonts w:ascii="Times New Roman" w:hAnsi="Times New Roman"/>
          <w:iCs/>
          <w:lang w:val="en-US"/>
        </w:rPr>
        <w:t xml:space="preserve">are suitable to estimate the </w:t>
      </w:r>
      <w:r w:rsidRPr="009D6587">
        <w:rPr>
          <w:rFonts w:ascii="Times New Roman" w:hAnsi="Times New Roman"/>
          <w:bCs/>
          <w:i/>
          <w:iCs/>
          <w:lang w:val="en-US"/>
        </w:rPr>
        <w:t>T</w:t>
      </w:r>
      <w:r w:rsidRPr="009D6587">
        <w:rPr>
          <w:rFonts w:ascii="Times New Roman" w:hAnsi="Times New Roman"/>
          <w:bCs/>
          <w:vertAlign w:val="subscript"/>
          <w:lang w:val="en-US"/>
        </w:rPr>
        <w:t>m</w:t>
      </w:r>
      <w:r w:rsidRPr="009D6587">
        <w:rPr>
          <w:rFonts w:ascii="Times New Roman" w:hAnsi="Times New Roman"/>
          <w:iCs/>
          <w:lang w:val="en-US"/>
        </w:rPr>
        <w:t xml:space="preserve"> of binary </w:t>
      </w:r>
      <w:r w:rsidR="003139EF" w:rsidRPr="009D6587">
        <w:rPr>
          <w:rFonts w:ascii="Times New Roman" w:hAnsi="Times New Roman"/>
          <w:iCs/>
          <w:lang w:val="en-US"/>
        </w:rPr>
        <w:t>system.</w:t>
      </w:r>
      <w:r w:rsidRPr="009D6587">
        <w:rPr>
          <w:rFonts w:ascii="Times New Roman" w:hAnsi="Times New Roman"/>
          <w:iCs/>
          <w:vertAlign w:val="superscript"/>
          <w:lang w:val="en-US"/>
        </w:rPr>
        <w:t>20-23</w:t>
      </w:r>
      <w:r w:rsidRPr="009D6587">
        <w:rPr>
          <w:rFonts w:ascii="Times New Roman" w:hAnsi="Times New Roman"/>
          <w:bCs/>
          <w:lang w:val="en-US"/>
        </w:rPr>
        <w:t xml:space="preserve"> By using </w:t>
      </w:r>
      <w:r w:rsidRPr="009D6587">
        <w:rPr>
          <w:rFonts w:ascii="Times New Roman" w:hAnsi="Times New Roman"/>
          <w:bCs/>
          <w:lang w:val="en-US"/>
        </w:rPr>
        <w:lastRenderedPageBreak/>
        <w:t xml:space="preserve">MD simulations, </w:t>
      </w:r>
      <w:r w:rsidRPr="009D6587">
        <w:rPr>
          <w:rFonts w:ascii="Times New Roman" w:hAnsi="Times New Roman"/>
          <w:bCs/>
          <w:i/>
          <w:iCs/>
          <w:lang w:val="en-US"/>
        </w:rPr>
        <w:t>T</w:t>
      </w:r>
      <w:r w:rsidRPr="009D6587">
        <w:rPr>
          <w:rFonts w:ascii="Times New Roman" w:hAnsi="Times New Roman"/>
          <w:bCs/>
          <w:vertAlign w:val="subscript"/>
          <w:lang w:val="en-US"/>
        </w:rPr>
        <w:t>m</w:t>
      </w:r>
      <w:r w:rsidRPr="009D6587">
        <w:rPr>
          <w:rFonts w:ascii="Times New Roman" w:hAnsi="Times New Roman"/>
          <w:bCs/>
          <w:lang w:val="en-US"/>
        </w:rPr>
        <w:t xml:space="preserve"> (or glass transition temperature) can be predicted precisely for organic compound (pure or binary), inorganic compound, polymer and </w:t>
      </w:r>
      <w:proofErr w:type="spellStart"/>
      <w:r w:rsidRPr="009D6587">
        <w:rPr>
          <w:rFonts w:ascii="Times New Roman" w:hAnsi="Times New Roman"/>
          <w:bCs/>
          <w:lang w:val="en-US"/>
        </w:rPr>
        <w:t>inoic</w:t>
      </w:r>
      <w:proofErr w:type="spellEnd"/>
      <w:r w:rsidRPr="009D6587">
        <w:rPr>
          <w:rFonts w:ascii="Times New Roman" w:hAnsi="Times New Roman"/>
          <w:bCs/>
          <w:lang w:val="en-US"/>
        </w:rPr>
        <w:t xml:space="preserve"> liqui</w:t>
      </w:r>
      <w:r w:rsidR="003139EF" w:rsidRPr="009D6587">
        <w:rPr>
          <w:rFonts w:ascii="Times New Roman" w:hAnsi="Times New Roman"/>
          <w:bCs/>
          <w:lang w:val="en-US"/>
        </w:rPr>
        <w:t>d.</w:t>
      </w:r>
      <w:r w:rsidRPr="009D6587">
        <w:rPr>
          <w:rFonts w:ascii="Times New Roman" w:hAnsi="Times New Roman"/>
          <w:bCs/>
          <w:vertAlign w:val="superscript"/>
          <w:lang w:val="en-US"/>
        </w:rPr>
        <w:t>24-28</w:t>
      </w:r>
      <w:r w:rsidRPr="009D6587">
        <w:rPr>
          <w:rFonts w:ascii="Times New Roman" w:hAnsi="Times New Roman"/>
          <w:bCs/>
          <w:lang w:val="en-US"/>
        </w:rPr>
        <w:t xml:space="preserve"> For instance, Yang </w:t>
      </w:r>
      <w:r w:rsidRPr="009D6587">
        <w:rPr>
          <w:rFonts w:ascii="Times New Roman" w:hAnsi="Times New Roman"/>
          <w:bCs/>
          <w:i/>
          <w:lang w:val="en-US"/>
        </w:rPr>
        <w:t>et. al</w:t>
      </w:r>
      <w:r w:rsidRPr="009D6587">
        <w:rPr>
          <w:rFonts w:ascii="Times New Roman" w:hAnsi="Times New Roman"/>
          <w:bCs/>
          <w:lang w:val="en-US"/>
        </w:rPr>
        <w:t>. calculated the glass transition temperature of a</w:t>
      </w:r>
      <w:r w:rsidR="00E551A4">
        <w:rPr>
          <w:rFonts w:ascii="Times New Roman" w:hAnsi="Times New Roman" w:hint="eastAsia"/>
          <w:bCs/>
          <w:lang w:val="en-US" w:eastAsia="zh-CN"/>
        </w:rPr>
        <w:t>n</w:t>
      </w:r>
      <w:r w:rsidRPr="009D6587">
        <w:rPr>
          <w:rFonts w:ascii="Times New Roman" w:hAnsi="Times New Roman"/>
          <w:bCs/>
          <w:lang w:val="en-US"/>
        </w:rPr>
        <w:t xml:space="preserve"> epoxy molding compound by conducting the MD simulations, and the results are in good agreement with experimental data.</w:t>
      </w:r>
      <w:r w:rsidR="00D35154" w:rsidRPr="009D6587">
        <w:rPr>
          <w:rFonts w:ascii="Times New Roman" w:hAnsi="Times New Roman"/>
          <w:bCs/>
          <w:vertAlign w:val="superscript"/>
          <w:lang w:val="en-US"/>
        </w:rPr>
        <w:t>29</w:t>
      </w:r>
      <w:r w:rsidRPr="009D6587">
        <w:rPr>
          <w:rFonts w:ascii="Times New Roman" w:hAnsi="Times New Roman"/>
          <w:bCs/>
          <w:lang w:val="en-US"/>
        </w:rPr>
        <w:t xml:space="preserve"> Based upon the research of </w:t>
      </w:r>
      <w:proofErr w:type="spellStart"/>
      <w:r w:rsidRPr="009D6587">
        <w:rPr>
          <w:rFonts w:ascii="Times New Roman" w:hAnsi="Times New Roman"/>
          <w:bCs/>
          <w:lang w:val="en-US"/>
        </w:rPr>
        <w:t>Agrawal</w:t>
      </w:r>
      <w:proofErr w:type="spellEnd"/>
      <w:r w:rsidRPr="009D6587">
        <w:rPr>
          <w:rFonts w:ascii="Times New Roman" w:hAnsi="Times New Roman"/>
          <w:bCs/>
          <w:lang w:val="en-US"/>
        </w:rPr>
        <w:t xml:space="preserve"> </w:t>
      </w:r>
      <w:r w:rsidRPr="009D6587">
        <w:rPr>
          <w:rFonts w:ascii="Times New Roman" w:hAnsi="Times New Roman"/>
          <w:bCs/>
          <w:i/>
          <w:lang w:val="en-US"/>
        </w:rPr>
        <w:t>et. al</w:t>
      </w:r>
      <w:r w:rsidRPr="009D6587">
        <w:rPr>
          <w:rFonts w:ascii="Times New Roman" w:hAnsi="Times New Roman"/>
          <w:bCs/>
          <w:lang w:val="en-US"/>
        </w:rPr>
        <w:t>., it is proved that AMBER-SRT force field is more suited to compute the melting point of</w:t>
      </w:r>
      <w:r w:rsidR="00966E5E">
        <w:rPr>
          <w:rFonts w:ascii="Times New Roman" w:hAnsi="Times New Roman" w:hint="eastAsia"/>
          <w:bCs/>
          <w:lang w:val="en-US" w:eastAsia="zh-CN"/>
        </w:rPr>
        <w:t xml:space="preserve"> </w:t>
      </w:r>
      <w:r w:rsidRPr="009D6587">
        <w:rPr>
          <w:rFonts w:ascii="Times New Roman" w:hAnsi="Times New Roman"/>
          <w:bCs/>
          <w:lang w:val="en-US"/>
        </w:rPr>
        <w:t>TNAZ compared with AMBER force field</w:t>
      </w:r>
      <w:r w:rsidR="00D35154" w:rsidRPr="009D6587">
        <w:rPr>
          <w:rFonts w:ascii="Times New Roman" w:hAnsi="Times New Roman"/>
          <w:bCs/>
          <w:lang w:val="en-US"/>
        </w:rPr>
        <w:t>.</w:t>
      </w:r>
      <w:r w:rsidR="00D35154" w:rsidRPr="009D6587">
        <w:rPr>
          <w:rFonts w:ascii="Times New Roman" w:hAnsi="Times New Roman"/>
          <w:bCs/>
          <w:vertAlign w:val="superscript"/>
          <w:lang w:val="en-US"/>
        </w:rPr>
        <w:t>30</w:t>
      </w:r>
      <w:r w:rsidRPr="009D6587">
        <w:rPr>
          <w:rFonts w:ascii="Times New Roman" w:hAnsi="Times New Roman"/>
          <w:bCs/>
          <w:lang w:val="en-US"/>
        </w:rPr>
        <w:t xml:space="preserve"> Li </w:t>
      </w:r>
      <w:r w:rsidRPr="009D6587">
        <w:rPr>
          <w:rFonts w:ascii="Times New Roman" w:hAnsi="Times New Roman"/>
          <w:bCs/>
          <w:i/>
          <w:lang w:val="en-US"/>
        </w:rPr>
        <w:t>et. al</w:t>
      </w:r>
      <w:r w:rsidRPr="009D6587">
        <w:rPr>
          <w:rFonts w:ascii="Times New Roman" w:hAnsi="Times New Roman"/>
          <w:bCs/>
          <w:lang w:val="en-US"/>
        </w:rPr>
        <w:t xml:space="preserve">. investigated the </w:t>
      </w:r>
      <w:r w:rsidRPr="009D6587">
        <w:rPr>
          <w:rFonts w:ascii="Times New Roman" w:hAnsi="Times New Roman"/>
          <w:bCs/>
          <w:i/>
          <w:iCs/>
          <w:lang w:val="en-US"/>
        </w:rPr>
        <w:t>T</w:t>
      </w:r>
      <w:r w:rsidRPr="009D6587">
        <w:rPr>
          <w:rFonts w:ascii="Times New Roman" w:hAnsi="Times New Roman"/>
          <w:bCs/>
          <w:vertAlign w:val="subscript"/>
          <w:lang w:val="en-US"/>
        </w:rPr>
        <w:t>m</w:t>
      </w:r>
      <w:r w:rsidRPr="009D6587">
        <w:rPr>
          <w:rFonts w:ascii="Times New Roman" w:hAnsi="Times New Roman"/>
          <w:bCs/>
          <w:lang w:val="en-US"/>
        </w:rPr>
        <w:t xml:space="preserve"> of </w:t>
      </w:r>
      <w:r w:rsidRPr="009D6587">
        <w:rPr>
          <w:rFonts w:ascii="Times New Roman" w:hAnsi="Times New Roman"/>
          <w:bCs/>
          <w:i/>
          <w:iCs/>
          <w:lang w:val="en-US"/>
        </w:rPr>
        <w:t>trans</w:t>
      </w:r>
      <w:r w:rsidRPr="009D6587">
        <w:rPr>
          <w:rFonts w:ascii="Times New Roman" w:hAnsi="Times New Roman"/>
          <w:bCs/>
          <w:lang w:val="en-US"/>
        </w:rPr>
        <w:t>-1,4,5,8-tetranitro-1,4,5,8-tetraazadacalin(TNAD)-based binary energetic systems, the force field energy and intermolecular interactions were also discussed.</w:t>
      </w:r>
      <w:r w:rsidR="00D35154" w:rsidRPr="009D6587">
        <w:rPr>
          <w:rFonts w:ascii="Times New Roman" w:hAnsi="Times New Roman"/>
          <w:bCs/>
          <w:vertAlign w:val="superscript"/>
          <w:lang w:val="en-US"/>
        </w:rPr>
        <w:t>31</w:t>
      </w:r>
      <w:r w:rsidRPr="009D6587">
        <w:rPr>
          <w:rFonts w:ascii="Times New Roman" w:hAnsi="Times New Roman"/>
          <w:bCs/>
          <w:lang w:val="en-US"/>
        </w:rPr>
        <w:t xml:space="preserve"> However, theoretical study of the structural</w:t>
      </w:r>
      <w:r w:rsidRPr="009D6587">
        <w:rPr>
          <w:rFonts w:ascii="Times New Roman" w:hAnsi="Times New Roman"/>
          <w:lang w:val="en-US"/>
        </w:rPr>
        <w:t>–</w:t>
      </w:r>
      <w:r w:rsidRPr="009D6587">
        <w:rPr>
          <w:rFonts w:ascii="Times New Roman" w:hAnsi="Times New Roman"/>
          <w:bCs/>
          <w:lang w:val="en-US"/>
        </w:rPr>
        <w:t>property relationship of DNTF/TNAZ eutectic compositions have not yet been explored.</w:t>
      </w:r>
    </w:p>
    <w:p w:rsidR="006C13C8" w:rsidRPr="009D6587" w:rsidRDefault="006C13C8" w:rsidP="00D35154">
      <w:pPr>
        <w:pStyle w:val="RSCB02ArticleText"/>
        <w:ind w:firstLine="180"/>
        <w:rPr>
          <w:rFonts w:ascii="Times New Roman" w:hAnsi="Times New Roman"/>
          <w:bCs/>
          <w:lang w:val="en-US"/>
        </w:rPr>
      </w:pPr>
      <w:r w:rsidRPr="009D6587">
        <w:rPr>
          <w:rFonts w:ascii="Times New Roman" w:hAnsi="Times New Roman"/>
          <w:bCs/>
          <w:lang w:val="en-US"/>
        </w:rPr>
        <w:t xml:space="preserve">In the present work, the melting points of DNTF, TNAZ and DNTF/TNAZ eutectic compositions are predicted by molecular dynamics simulations. By observing the inflection point on different curves of specific volume </w:t>
      </w:r>
      <w:r w:rsidRPr="009D6587">
        <w:rPr>
          <w:rFonts w:ascii="Times New Roman" w:hAnsi="Times New Roman"/>
          <w:bCs/>
          <w:i/>
          <w:iCs/>
          <w:lang w:val="en-US"/>
        </w:rPr>
        <w:t>vs</w:t>
      </w:r>
      <w:r w:rsidRPr="009D6587">
        <w:rPr>
          <w:rFonts w:ascii="Times New Roman" w:hAnsi="Times New Roman"/>
          <w:bCs/>
          <w:lang w:val="en-US"/>
        </w:rPr>
        <w:t>. temperature, free volume</w:t>
      </w:r>
      <w:r w:rsidRPr="009D6587">
        <w:rPr>
          <w:rFonts w:ascii="Times New Roman" w:hAnsi="Times New Roman"/>
          <w:bCs/>
          <w:i/>
          <w:iCs/>
          <w:lang w:val="en-US"/>
        </w:rPr>
        <w:t xml:space="preserve"> vs</w:t>
      </w:r>
      <w:r w:rsidRPr="009D6587">
        <w:rPr>
          <w:rFonts w:ascii="Times New Roman" w:hAnsi="Times New Roman"/>
          <w:bCs/>
          <w:lang w:val="en-US"/>
        </w:rPr>
        <w:t>. temperature, diffusion coefficient</w:t>
      </w:r>
      <w:r w:rsidRPr="009D6587">
        <w:rPr>
          <w:rFonts w:ascii="Times New Roman" w:hAnsi="Times New Roman"/>
          <w:bCs/>
          <w:i/>
          <w:iCs/>
          <w:lang w:val="en-US"/>
        </w:rPr>
        <w:t xml:space="preserve"> vs</w:t>
      </w:r>
      <w:r w:rsidR="009116C6" w:rsidRPr="009D6587">
        <w:rPr>
          <w:rFonts w:ascii="Times New Roman" w:hAnsi="Times New Roman"/>
          <w:bCs/>
          <w:lang w:val="en-US"/>
        </w:rPr>
        <w:t>. temperature,</w:t>
      </w:r>
      <w:r w:rsidRPr="009D6587">
        <w:rPr>
          <w:rFonts w:ascii="Times New Roman" w:hAnsi="Times New Roman"/>
          <w:bCs/>
          <w:lang w:val="en-US"/>
        </w:rPr>
        <w:t xml:space="preserve"> specific heat capacity </w:t>
      </w:r>
      <w:r w:rsidRPr="009D6587">
        <w:rPr>
          <w:rFonts w:ascii="Times New Roman" w:hAnsi="Times New Roman"/>
          <w:bCs/>
          <w:i/>
          <w:iCs/>
          <w:lang w:val="en-US"/>
        </w:rPr>
        <w:t>vs</w:t>
      </w:r>
      <w:r w:rsidRPr="009D6587">
        <w:rPr>
          <w:rFonts w:ascii="Times New Roman" w:hAnsi="Times New Roman"/>
          <w:bCs/>
          <w:lang w:val="en-US"/>
        </w:rPr>
        <w:t>. temperature</w:t>
      </w:r>
      <w:r w:rsidR="009116C6" w:rsidRPr="009D6587">
        <w:rPr>
          <w:rFonts w:ascii="Times New Roman" w:hAnsi="Times New Roman"/>
          <w:bCs/>
          <w:lang w:val="en-US"/>
        </w:rPr>
        <w:t xml:space="preserve"> and </w:t>
      </w:r>
      <w:r w:rsidR="009116C6" w:rsidRPr="009D6587">
        <w:rPr>
          <w:rFonts w:ascii="Times New Roman" w:hAnsi="Times New Roman"/>
          <w:bCs/>
          <w:iCs/>
          <w:lang w:val="en-US"/>
        </w:rPr>
        <w:t>non-bonded energy</w:t>
      </w:r>
      <w:r w:rsidR="00966E5E">
        <w:rPr>
          <w:rFonts w:ascii="Times New Roman" w:hAnsi="Times New Roman" w:hint="eastAsia"/>
          <w:bCs/>
          <w:iCs/>
          <w:lang w:val="en-US" w:eastAsia="zh-CN"/>
        </w:rPr>
        <w:t xml:space="preserve"> </w:t>
      </w:r>
      <w:r w:rsidR="009116C6" w:rsidRPr="009D6587">
        <w:rPr>
          <w:rFonts w:ascii="Times New Roman" w:hAnsi="Times New Roman"/>
          <w:bCs/>
          <w:i/>
          <w:iCs/>
          <w:lang w:val="en-US"/>
        </w:rPr>
        <w:t>vs</w:t>
      </w:r>
      <w:r w:rsidR="009116C6" w:rsidRPr="009D6587">
        <w:rPr>
          <w:rFonts w:ascii="Times New Roman" w:hAnsi="Times New Roman"/>
          <w:bCs/>
          <w:lang w:val="en-US"/>
        </w:rPr>
        <w:t>. temperature</w:t>
      </w:r>
      <w:r w:rsidRPr="009D6587">
        <w:rPr>
          <w:rFonts w:ascii="Times New Roman" w:hAnsi="Times New Roman"/>
          <w:bCs/>
          <w:lang w:val="en-US"/>
        </w:rPr>
        <w:t xml:space="preserve">, the </w:t>
      </w:r>
      <w:r w:rsidRPr="009D6587">
        <w:rPr>
          <w:rFonts w:ascii="Times New Roman" w:hAnsi="Times New Roman"/>
          <w:bCs/>
          <w:i/>
          <w:iCs/>
          <w:lang w:val="en-US"/>
        </w:rPr>
        <w:t>T</w:t>
      </w:r>
      <w:r w:rsidRPr="009D6587">
        <w:rPr>
          <w:rFonts w:ascii="Times New Roman" w:hAnsi="Times New Roman"/>
          <w:bCs/>
          <w:vertAlign w:val="subscript"/>
          <w:lang w:val="en-US"/>
        </w:rPr>
        <w:t>m</w:t>
      </w:r>
      <w:r w:rsidRPr="009D6587">
        <w:rPr>
          <w:rFonts w:ascii="Times New Roman" w:hAnsi="Times New Roman"/>
          <w:iCs/>
          <w:lang w:val="en-US"/>
        </w:rPr>
        <w:t xml:space="preserve"> of mixture 3 (</w:t>
      </w:r>
      <w:r w:rsidRPr="009D6587">
        <w:rPr>
          <w:rFonts w:ascii="Times New Roman" w:hAnsi="Times New Roman"/>
          <w:bCs/>
          <w:lang w:val="en-US"/>
        </w:rPr>
        <w:t>DNTF/TNAZ with mass ratio of 4/6</w:t>
      </w:r>
      <w:r w:rsidRPr="009D6587">
        <w:rPr>
          <w:rFonts w:ascii="Times New Roman" w:hAnsi="Times New Roman"/>
          <w:iCs/>
          <w:lang w:val="en-US"/>
        </w:rPr>
        <w:t>) are calculated and compared</w:t>
      </w:r>
      <w:r w:rsidR="00966E5E">
        <w:rPr>
          <w:rFonts w:ascii="Times New Roman" w:hAnsi="Times New Roman" w:hint="eastAsia"/>
          <w:iCs/>
          <w:lang w:val="en-US" w:eastAsia="zh-CN"/>
        </w:rPr>
        <w:t xml:space="preserve"> with</w:t>
      </w:r>
      <w:r w:rsidRPr="009D6587">
        <w:rPr>
          <w:rFonts w:ascii="Times New Roman" w:hAnsi="Times New Roman"/>
          <w:iCs/>
          <w:lang w:val="en-US"/>
        </w:rPr>
        <w:t xml:space="preserve"> prevenient experimental results. </w:t>
      </w:r>
      <w:r w:rsidR="00062267" w:rsidRPr="009D6587">
        <w:rPr>
          <w:rFonts w:ascii="Times New Roman" w:hAnsi="Times New Roman"/>
          <w:iCs/>
          <w:lang w:val="en-US"/>
        </w:rPr>
        <w:t xml:space="preserve">The analyses of the interactions between </w:t>
      </w:r>
      <w:r w:rsidR="00062267" w:rsidRPr="009D6587">
        <w:rPr>
          <w:rFonts w:ascii="Times New Roman" w:hAnsi="Times New Roman"/>
          <w:bCs/>
          <w:iCs/>
          <w:lang w:val="en-US"/>
        </w:rPr>
        <w:t xml:space="preserve">DNTF and TNAZ molecules are conducted by studying the binding energies and radial distribution functions, as well as related discussions. </w:t>
      </w:r>
      <w:r w:rsidR="00062267" w:rsidRPr="009D6587">
        <w:rPr>
          <w:rFonts w:ascii="Times New Roman" w:hAnsi="Times New Roman"/>
          <w:iCs/>
          <w:lang w:val="en-US"/>
        </w:rPr>
        <w:t>In addition, the energetic performances of mixture 3 are also calculated by empirical method.</w:t>
      </w:r>
    </w:p>
    <w:p w:rsidR="00D35154" w:rsidRPr="009D6587" w:rsidRDefault="00D35154" w:rsidP="00D35154">
      <w:pPr>
        <w:pStyle w:val="RSCB04AHeadingSection"/>
        <w:rPr>
          <w:bCs/>
          <w:lang w:val="en-US"/>
        </w:rPr>
      </w:pPr>
      <w:r w:rsidRPr="009D6587">
        <w:rPr>
          <w:lang w:val="en-US"/>
        </w:rPr>
        <w:t xml:space="preserve">2. </w:t>
      </w:r>
      <w:r w:rsidRPr="009D6587">
        <w:rPr>
          <w:bCs/>
          <w:lang w:val="en-US"/>
        </w:rPr>
        <w:t>Modeling and computational</w:t>
      </w:r>
      <w:r w:rsidR="00EF5DCD">
        <w:rPr>
          <w:rFonts w:hint="eastAsia"/>
          <w:bCs/>
          <w:lang w:val="en-US" w:eastAsia="zh-CN"/>
        </w:rPr>
        <w:t xml:space="preserve"> </w:t>
      </w:r>
      <w:r w:rsidRPr="009D6587">
        <w:rPr>
          <w:bCs/>
          <w:lang w:val="en-US"/>
        </w:rPr>
        <w:t>methods</w:t>
      </w:r>
    </w:p>
    <w:p w:rsidR="00D35154" w:rsidRPr="009D6587" w:rsidRDefault="00D35154" w:rsidP="00D35154">
      <w:pPr>
        <w:pStyle w:val="RSCB06BHeadingSub-Section"/>
        <w:rPr>
          <w:lang w:val="en-US"/>
        </w:rPr>
      </w:pPr>
      <w:r w:rsidRPr="009D6587">
        <w:rPr>
          <w:lang w:val="en-US"/>
        </w:rPr>
        <w:t xml:space="preserve">2.1 </w:t>
      </w:r>
      <w:r w:rsidRPr="009D6587">
        <w:rPr>
          <w:bCs/>
          <w:lang w:val="en-US"/>
        </w:rPr>
        <w:t>Choice of force field</w:t>
      </w:r>
    </w:p>
    <w:p w:rsidR="00D35154" w:rsidRPr="009D6587" w:rsidRDefault="00D35154" w:rsidP="00D35154">
      <w:pPr>
        <w:pStyle w:val="RSCB02ArticleText"/>
        <w:rPr>
          <w:rFonts w:ascii="Times New Roman" w:hAnsi="Times New Roman"/>
          <w:bCs/>
          <w:lang w:val="en-US"/>
        </w:rPr>
      </w:pPr>
      <w:r w:rsidRPr="009D6587">
        <w:rPr>
          <w:rFonts w:ascii="Times New Roman" w:hAnsi="Times New Roman"/>
          <w:bCs/>
          <w:lang w:val="en-US"/>
        </w:rPr>
        <w:t>The COMPASS force field,</w:t>
      </w:r>
      <w:r w:rsidRPr="009D6587">
        <w:rPr>
          <w:rFonts w:ascii="Times New Roman" w:hAnsi="Times New Roman"/>
          <w:bCs/>
          <w:vertAlign w:val="superscript"/>
          <w:lang w:val="en-US"/>
        </w:rPr>
        <w:t>32</w:t>
      </w:r>
      <w:r w:rsidRPr="009D6587">
        <w:rPr>
          <w:rFonts w:ascii="Times New Roman" w:hAnsi="Times New Roman"/>
          <w:bCs/>
          <w:lang w:val="en-US"/>
        </w:rPr>
        <w:t xml:space="preserve"> which is applicable for simulation of the condensed-phase materials, is chosen to calculate the melting point and intermolecular interactions of the eutectic compositions. We have given accurate prediction of crystal morphologies of DNTF in different solvent system under COMPASS force field.</w:t>
      </w:r>
      <w:r w:rsidRPr="009D6587">
        <w:rPr>
          <w:rFonts w:ascii="Times New Roman" w:hAnsi="Times New Roman"/>
          <w:bCs/>
          <w:vertAlign w:val="superscript"/>
          <w:lang w:val="en-US"/>
        </w:rPr>
        <w:t>12</w:t>
      </w:r>
      <w:r w:rsidRPr="009D6587">
        <w:rPr>
          <w:rFonts w:ascii="Times New Roman" w:hAnsi="Times New Roman"/>
          <w:bCs/>
          <w:lang w:val="en-US"/>
        </w:rPr>
        <w:t xml:space="preserve"> On the other hand, COMPASS force field also has been prove</w:t>
      </w:r>
      <w:r w:rsidR="00EF5DCD">
        <w:rPr>
          <w:rFonts w:ascii="Times New Roman" w:hAnsi="Times New Roman" w:hint="eastAsia"/>
          <w:bCs/>
          <w:lang w:val="en-US" w:eastAsia="zh-CN"/>
        </w:rPr>
        <w:t>n</w:t>
      </w:r>
      <w:r w:rsidRPr="009D6587">
        <w:rPr>
          <w:rFonts w:ascii="Times New Roman" w:hAnsi="Times New Roman"/>
          <w:bCs/>
          <w:lang w:val="en-US"/>
        </w:rPr>
        <w:t xml:space="preserve"> to be able to give accurate simulation of structures and properties of </w:t>
      </w:r>
      <w:proofErr w:type="spellStart"/>
      <w:r w:rsidRPr="009D6587">
        <w:rPr>
          <w:rFonts w:ascii="Times New Roman" w:hAnsi="Times New Roman"/>
          <w:bCs/>
          <w:lang w:val="en-US"/>
        </w:rPr>
        <w:t>nitramine</w:t>
      </w:r>
      <w:proofErr w:type="spellEnd"/>
      <w:r w:rsidRPr="009D6587">
        <w:rPr>
          <w:rFonts w:ascii="Times New Roman" w:hAnsi="Times New Roman"/>
          <w:bCs/>
          <w:lang w:val="en-US"/>
        </w:rPr>
        <w:t xml:space="preserve"> explosives such as 1,3,5,7-tetranitro-1,3,5,7-tetrazocine (HMX) and 2,4,6,8,10,12-hexanitro-hexaazaisowurtzitane (CL-20).</w:t>
      </w:r>
      <w:r w:rsidRPr="009D6587">
        <w:rPr>
          <w:rFonts w:ascii="Times New Roman" w:hAnsi="Times New Roman"/>
          <w:bCs/>
          <w:vertAlign w:val="superscript"/>
          <w:lang w:val="en-US"/>
        </w:rPr>
        <w:t>33,34</w:t>
      </w:r>
      <w:r w:rsidRPr="009D6587">
        <w:rPr>
          <w:rFonts w:ascii="Times New Roman" w:hAnsi="Times New Roman"/>
          <w:bCs/>
          <w:lang w:val="en-US"/>
        </w:rPr>
        <w:t xml:space="preserve"> Here, the validation of COMPASS force field was evaluated by comparing</w:t>
      </w:r>
      <w:r w:rsidR="00EF5DCD">
        <w:rPr>
          <w:rFonts w:ascii="Times New Roman" w:hAnsi="Times New Roman" w:hint="eastAsia"/>
          <w:bCs/>
          <w:lang w:val="en-US" w:eastAsia="zh-CN"/>
        </w:rPr>
        <w:t xml:space="preserve"> with </w:t>
      </w:r>
      <w:r w:rsidR="00EF5DCD">
        <w:rPr>
          <w:rFonts w:ascii="Times New Roman" w:hAnsi="Times New Roman"/>
          <w:bCs/>
          <w:lang w:val="en-US" w:eastAsia="zh-CN"/>
        </w:rPr>
        <w:t>experimental</w:t>
      </w:r>
      <w:r w:rsidR="00EF5DCD">
        <w:rPr>
          <w:rFonts w:ascii="Times New Roman" w:hAnsi="Times New Roman" w:hint="eastAsia"/>
          <w:bCs/>
          <w:lang w:val="en-US" w:eastAsia="zh-CN"/>
        </w:rPr>
        <w:t xml:space="preserve"> </w:t>
      </w:r>
      <w:r w:rsidR="00EF5DCD" w:rsidRPr="009D6587">
        <w:rPr>
          <w:rFonts w:ascii="Times New Roman" w:hAnsi="Times New Roman"/>
          <w:bCs/>
          <w:lang w:val="en-US"/>
        </w:rPr>
        <w:t>results</w:t>
      </w:r>
      <w:r w:rsidR="00EF5DCD">
        <w:rPr>
          <w:rFonts w:ascii="Times New Roman" w:hAnsi="Times New Roman" w:hint="eastAsia"/>
          <w:bCs/>
          <w:lang w:val="en-US" w:eastAsia="zh-CN"/>
        </w:rPr>
        <w:t xml:space="preserve"> </w:t>
      </w:r>
      <w:r w:rsidR="00EF5DCD" w:rsidRPr="009D6587">
        <w:rPr>
          <w:rFonts w:ascii="Times New Roman" w:hAnsi="Times New Roman"/>
          <w:bCs/>
          <w:lang w:val="en-US"/>
        </w:rPr>
        <w:t>of</w:t>
      </w:r>
      <w:r w:rsidR="00EF5DCD">
        <w:rPr>
          <w:rFonts w:ascii="Times New Roman" w:hAnsi="Times New Roman" w:hint="eastAsia"/>
          <w:bCs/>
          <w:lang w:val="en-US" w:eastAsia="zh-CN"/>
        </w:rPr>
        <w:t xml:space="preserve"> </w:t>
      </w:r>
      <w:r w:rsidR="00EF5DCD" w:rsidRPr="009D6587">
        <w:rPr>
          <w:rFonts w:ascii="Times New Roman" w:hAnsi="Times New Roman"/>
          <w:bCs/>
          <w:lang w:val="en-US"/>
        </w:rPr>
        <w:t>lattice</w:t>
      </w:r>
      <w:r w:rsidR="00EF5DCD">
        <w:rPr>
          <w:rFonts w:ascii="Times New Roman" w:hAnsi="Times New Roman" w:hint="eastAsia"/>
          <w:bCs/>
          <w:lang w:val="en-US" w:eastAsia="zh-CN"/>
        </w:rPr>
        <w:t xml:space="preserve"> </w:t>
      </w:r>
      <w:r w:rsidR="00EF5DCD" w:rsidRPr="009D6587">
        <w:rPr>
          <w:rFonts w:ascii="Times New Roman" w:hAnsi="Times New Roman"/>
          <w:bCs/>
          <w:lang w:val="en-US"/>
        </w:rPr>
        <w:t>parameters,</w:t>
      </w:r>
      <w:r w:rsidRPr="009D6587">
        <w:rPr>
          <w:rFonts w:ascii="Times New Roman" w:hAnsi="Times New Roman"/>
          <w:bCs/>
          <w:lang w:val="en-US"/>
        </w:rPr>
        <w:t xml:space="preserve"> density and lattice energy of TNAZ crystal from the optimized values calculated</w:t>
      </w:r>
      <w:r w:rsidR="00EF5DCD">
        <w:rPr>
          <w:rFonts w:ascii="Times New Roman" w:hAnsi="Times New Roman" w:hint="eastAsia"/>
          <w:bCs/>
          <w:lang w:val="en-US" w:eastAsia="zh-CN"/>
        </w:rPr>
        <w:t xml:space="preserve"> </w:t>
      </w:r>
      <w:r w:rsidRPr="009D6587">
        <w:rPr>
          <w:rFonts w:ascii="Times New Roman" w:hAnsi="Times New Roman"/>
          <w:bCs/>
          <w:lang w:val="en-US"/>
        </w:rPr>
        <w:t>by COMPASS force field. The lattice energy (</w:t>
      </w:r>
      <w:proofErr w:type="spellStart"/>
      <w:r w:rsidRPr="009D6587">
        <w:rPr>
          <w:rFonts w:ascii="Times New Roman" w:hAnsi="Times New Roman"/>
          <w:bCs/>
          <w:i/>
          <w:lang w:val="en-US"/>
        </w:rPr>
        <w:t>E</w:t>
      </w:r>
      <w:r w:rsidRPr="009D6587">
        <w:rPr>
          <w:rFonts w:ascii="Times New Roman" w:hAnsi="Times New Roman"/>
          <w:bCs/>
          <w:vertAlign w:val="subscript"/>
          <w:lang w:val="en-US"/>
        </w:rPr>
        <w:t>latt</w:t>
      </w:r>
      <w:proofErr w:type="spellEnd"/>
      <w:r w:rsidRPr="009D6587">
        <w:rPr>
          <w:rFonts w:ascii="Times New Roman" w:hAnsi="Times New Roman"/>
          <w:bCs/>
          <w:lang w:val="en-US"/>
        </w:rPr>
        <w:t xml:space="preserve">) is calculated from the difference between the total internal energy of the molecule in crystal and the corresponding </w:t>
      </w:r>
      <w:r w:rsidRPr="009D6587">
        <w:rPr>
          <w:rFonts w:ascii="Times New Roman" w:hAnsi="Times New Roman"/>
          <w:bCs/>
          <w:lang w:val="en-US"/>
        </w:rPr>
        <w:lastRenderedPageBreak/>
        <w:t>energy in gas phase. The experimental lattice energy (</w:t>
      </w:r>
      <w:proofErr w:type="spellStart"/>
      <w:r w:rsidRPr="009D6587">
        <w:rPr>
          <w:rFonts w:ascii="Times New Roman" w:hAnsi="Times New Roman"/>
          <w:bCs/>
          <w:i/>
          <w:lang w:val="en-US"/>
        </w:rPr>
        <w:t>E</w:t>
      </w:r>
      <w:r w:rsidRPr="009D6587">
        <w:rPr>
          <w:rFonts w:ascii="Times New Roman" w:hAnsi="Times New Roman"/>
          <w:bCs/>
          <w:vertAlign w:val="subscript"/>
          <w:lang w:val="en-US"/>
        </w:rPr>
        <w:t>latt</w:t>
      </w:r>
      <w:proofErr w:type="spellEnd"/>
      <w:r w:rsidRPr="009D6587">
        <w:rPr>
          <w:rFonts w:ascii="Times New Roman" w:hAnsi="Times New Roman"/>
          <w:bCs/>
          <w:lang w:val="en-US"/>
        </w:rPr>
        <w:t>) can be evaluated using</w:t>
      </w:r>
      <w:r w:rsidR="00EF5DCD">
        <w:rPr>
          <w:rFonts w:ascii="Times New Roman" w:hAnsi="Times New Roman" w:hint="eastAsia"/>
          <w:bCs/>
          <w:lang w:val="en-US" w:eastAsia="zh-CN"/>
        </w:rPr>
        <w:t xml:space="preserve"> </w:t>
      </w:r>
      <w:r w:rsidRPr="009D6587">
        <w:rPr>
          <w:rFonts w:ascii="Times New Roman" w:hAnsi="Times New Roman"/>
          <w:bCs/>
          <w:lang w:val="en-US"/>
        </w:rPr>
        <w:t>the following formula:</w:t>
      </w:r>
    </w:p>
    <w:p w:rsidR="001C386B" w:rsidRPr="009D6587" w:rsidRDefault="003C246A" w:rsidP="003C246A">
      <w:pPr>
        <w:pStyle w:val="RSCB02ArticleText"/>
        <w:spacing w:line="240" w:lineRule="auto"/>
        <w:jc w:val="center"/>
        <w:rPr>
          <w:rFonts w:ascii="Times New Roman" w:hAnsi="Times New Roman"/>
          <w:bCs/>
          <w:lang w:val="en-US"/>
        </w:rPr>
      </w:pPr>
      <w:r>
        <w:rPr>
          <w:rFonts w:ascii="Times New Roman" w:hAnsi="Times New Roman" w:hint="eastAsia"/>
          <w:position w:val="-6"/>
          <w:lang w:val="en-US" w:eastAsia="zh-CN"/>
        </w:rPr>
        <w:t xml:space="preserve">                                    </w:t>
      </w:r>
      <w:r w:rsidR="00525485" w:rsidRPr="009D6587">
        <w:rPr>
          <w:rFonts w:ascii="Times New Roman" w:hAnsi="Times New Roman"/>
          <w:position w:val="-6"/>
          <w:lang w:val="en-US"/>
        </w:rPr>
        <w:object w:dxaOrig="1500" w:dyaOrig="2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5.25pt;height:12pt" o:ole="">
            <v:imagedata r:id="rId15" o:title=""/>
          </v:shape>
          <o:OLEObject Type="Embed" ProgID="Equation.DSMT4" ShapeID="_x0000_i1025" DrawAspect="Content" ObjectID="_1524032121" r:id="rId16"/>
        </w:object>
      </w:r>
      <w:r>
        <w:rPr>
          <w:rFonts w:ascii="Times New Roman" w:hAnsi="Times New Roman" w:hint="eastAsia"/>
          <w:position w:val="-6"/>
          <w:lang w:val="en-US" w:eastAsia="zh-CN"/>
        </w:rPr>
        <w:t xml:space="preserve">                               </w:t>
      </w:r>
      <w:r w:rsidR="00462674" w:rsidRPr="009D6587">
        <w:rPr>
          <w:rFonts w:ascii="Times New Roman" w:hAnsi="Times New Roman"/>
          <w:position w:val="-6"/>
          <w:lang w:val="en-US"/>
        </w:rPr>
        <w:t>(1)</w:t>
      </w:r>
    </w:p>
    <w:p w:rsidR="00525485" w:rsidRPr="009D6587" w:rsidRDefault="00EF5DCD" w:rsidP="001C386B">
      <w:pPr>
        <w:pStyle w:val="RSCB02ArticleText"/>
        <w:rPr>
          <w:rFonts w:ascii="Times New Roman" w:hAnsi="Times New Roman"/>
          <w:bCs/>
          <w:lang w:val="en-US" w:eastAsia="zh-CN"/>
        </w:rPr>
      </w:pPr>
      <w:r w:rsidRPr="009D6587">
        <w:rPr>
          <w:rFonts w:ascii="Times New Roman" w:hAnsi="Times New Roman"/>
          <w:bCs/>
          <w:lang w:val="en-US"/>
        </w:rPr>
        <w:t>W</w:t>
      </w:r>
      <w:r w:rsidR="001C386B" w:rsidRPr="009D6587">
        <w:rPr>
          <w:rFonts w:ascii="Times New Roman" w:hAnsi="Times New Roman"/>
          <w:bCs/>
          <w:lang w:val="en-US"/>
        </w:rPr>
        <w:t>here</w:t>
      </w:r>
      <w:r>
        <w:rPr>
          <w:rFonts w:ascii="Times New Roman" w:hAnsi="Times New Roman" w:hint="eastAsia"/>
          <w:bCs/>
          <w:lang w:val="en-US" w:eastAsia="zh-CN"/>
        </w:rPr>
        <w:t xml:space="preserve"> </w:t>
      </w:r>
      <w:proofErr w:type="spellStart"/>
      <w:r w:rsidR="001C386B" w:rsidRPr="009D6587">
        <w:rPr>
          <w:rFonts w:ascii="Times New Roman" w:hAnsi="Times New Roman"/>
          <w:bCs/>
          <w:lang w:val="en-US"/>
        </w:rPr>
        <w:t>Δ</w:t>
      </w:r>
      <w:r w:rsidR="001C386B" w:rsidRPr="009D6587">
        <w:rPr>
          <w:rFonts w:ascii="Times New Roman" w:hAnsi="Times New Roman"/>
          <w:bCs/>
          <w:i/>
          <w:lang w:val="en-US"/>
        </w:rPr>
        <w:t>H</w:t>
      </w:r>
      <w:r w:rsidR="001C386B" w:rsidRPr="009D6587">
        <w:rPr>
          <w:rFonts w:ascii="Times New Roman" w:hAnsi="Times New Roman"/>
          <w:bCs/>
          <w:vertAlign w:val="subscript"/>
          <w:lang w:val="en-US"/>
        </w:rPr>
        <w:t>sub</w:t>
      </w:r>
      <w:proofErr w:type="spellEnd"/>
      <w:r>
        <w:rPr>
          <w:rFonts w:ascii="Times New Roman" w:hAnsi="Times New Roman" w:hint="eastAsia"/>
          <w:bCs/>
          <w:vertAlign w:val="subscript"/>
          <w:lang w:val="en-US" w:eastAsia="zh-CN"/>
        </w:rPr>
        <w:t xml:space="preserve"> </w:t>
      </w:r>
      <w:r w:rsidR="001C386B" w:rsidRPr="009D6587">
        <w:rPr>
          <w:rFonts w:ascii="Times New Roman" w:hAnsi="Times New Roman"/>
          <w:bCs/>
          <w:lang w:val="en-US"/>
        </w:rPr>
        <w:t xml:space="preserve">is experimental sublimation enthalpy, </w:t>
      </w:r>
      <w:r w:rsidR="001C386B" w:rsidRPr="009D6587">
        <w:rPr>
          <w:rFonts w:ascii="Times New Roman" w:hAnsi="Times New Roman"/>
          <w:bCs/>
          <w:i/>
          <w:lang w:val="en-US"/>
        </w:rPr>
        <w:t>R</w:t>
      </w:r>
      <w:r w:rsidR="001C386B" w:rsidRPr="009D6587">
        <w:rPr>
          <w:rFonts w:ascii="Times New Roman" w:hAnsi="Times New Roman"/>
          <w:bCs/>
          <w:lang w:val="en-US"/>
        </w:rPr>
        <w:t xml:space="preserve"> is the gas constant and </w:t>
      </w:r>
      <w:r w:rsidR="001C386B" w:rsidRPr="009D6587">
        <w:rPr>
          <w:rFonts w:ascii="Times New Roman" w:hAnsi="Times New Roman"/>
          <w:bCs/>
          <w:i/>
          <w:lang w:val="en-US"/>
        </w:rPr>
        <w:t>T</w:t>
      </w:r>
      <w:r w:rsidR="001C386B" w:rsidRPr="009D6587">
        <w:rPr>
          <w:rFonts w:ascii="Times New Roman" w:hAnsi="Times New Roman"/>
          <w:bCs/>
          <w:lang w:val="en-US"/>
        </w:rPr>
        <w:t xml:space="preserve"> is the temperature.</w:t>
      </w:r>
      <w:r w:rsidR="001C386B" w:rsidRPr="009D6587">
        <w:rPr>
          <w:rFonts w:ascii="Times New Roman" w:hAnsi="Times New Roman"/>
          <w:bCs/>
          <w:vertAlign w:val="superscript"/>
          <w:lang w:val="en-US"/>
        </w:rPr>
        <w:t>35</w:t>
      </w:r>
      <w:r w:rsidR="001C386B" w:rsidRPr="009D6587">
        <w:rPr>
          <w:rFonts w:ascii="Times New Roman" w:hAnsi="Times New Roman"/>
          <w:bCs/>
          <w:lang w:val="en-US"/>
        </w:rPr>
        <w:t xml:space="preserve"> From Table 1, it can be noted that all of the parameters obtained from calculation are in good agreement with the experimental values (within 5.0% deviation). Results show that the COMPASS force field is adapted for this simulation model.</w:t>
      </w:r>
    </w:p>
    <w:p w:rsidR="00525485" w:rsidRPr="009D6587" w:rsidRDefault="00525485" w:rsidP="00525485">
      <w:pPr>
        <w:pStyle w:val="RSCB06BHeadingSub-Section"/>
        <w:rPr>
          <w:lang w:val="en-US"/>
        </w:rPr>
      </w:pPr>
      <w:r w:rsidRPr="009D6587">
        <w:rPr>
          <w:lang w:val="en-US"/>
        </w:rPr>
        <w:t xml:space="preserve">2.2 </w:t>
      </w:r>
      <w:r w:rsidRPr="009D6587">
        <w:rPr>
          <w:bCs/>
          <w:lang w:val="en-US"/>
        </w:rPr>
        <w:t>Construction and simulation details of models</w:t>
      </w:r>
    </w:p>
    <w:p w:rsidR="00525485" w:rsidRPr="009D6587" w:rsidRDefault="00525485" w:rsidP="00D35154">
      <w:pPr>
        <w:pStyle w:val="RSCB02ArticleText"/>
        <w:rPr>
          <w:rFonts w:ascii="Times New Roman" w:hAnsi="Times New Roman"/>
          <w:bCs/>
          <w:lang w:val="en-US"/>
        </w:rPr>
      </w:pPr>
      <w:r w:rsidRPr="009D6587">
        <w:rPr>
          <w:rFonts w:ascii="Times New Roman" w:hAnsi="Times New Roman"/>
          <w:bCs/>
          <w:lang w:val="en-US"/>
        </w:rPr>
        <w:t>All simulations were carried out</w:t>
      </w:r>
      <w:r w:rsidR="00EF5DCD">
        <w:rPr>
          <w:rFonts w:ascii="Times New Roman" w:hAnsi="Times New Roman" w:hint="eastAsia"/>
          <w:bCs/>
          <w:lang w:val="en-US" w:eastAsia="zh-CN"/>
        </w:rPr>
        <w:t xml:space="preserve"> </w:t>
      </w:r>
      <w:r w:rsidRPr="009D6587">
        <w:rPr>
          <w:rFonts w:ascii="Times New Roman" w:hAnsi="Times New Roman"/>
          <w:bCs/>
          <w:lang w:val="en-US"/>
        </w:rPr>
        <w:t>with</w:t>
      </w:r>
      <w:r w:rsidR="00EF5DCD">
        <w:rPr>
          <w:rFonts w:ascii="Times New Roman" w:hAnsi="Times New Roman" w:hint="eastAsia"/>
          <w:bCs/>
          <w:lang w:val="en-US" w:eastAsia="zh-CN"/>
        </w:rPr>
        <w:t xml:space="preserve"> </w:t>
      </w:r>
      <w:r w:rsidRPr="009D6587">
        <w:rPr>
          <w:rFonts w:ascii="Times New Roman" w:hAnsi="Times New Roman"/>
          <w:bCs/>
          <w:lang w:val="en-US"/>
        </w:rPr>
        <w:t>program Materials</w:t>
      </w:r>
      <w:r w:rsidR="00EF5DCD">
        <w:rPr>
          <w:rFonts w:ascii="Times New Roman" w:hAnsi="Times New Roman" w:hint="eastAsia"/>
          <w:bCs/>
          <w:lang w:val="en-US" w:eastAsia="zh-CN"/>
        </w:rPr>
        <w:t xml:space="preserve"> </w:t>
      </w:r>
      <w:r w:rsidRPr="009D6587">
        <w:rPr>
          <w:rFonts w:ascii="Times New Roman" w:hAnsi="Times New Roman"/>
          <w:bCs/>
          <w:lang w:val="en-US"/>
        </w:rPr>
        <w:t>Studio 5.5 (</w:t>
      </w:r>
      <w:proofErr w:type="spellStart"/>
      <w:r w:rsidRPr="009D6587">
        <w:rPr>
          <w:rFonts w:ascii="Times New Roman" w:hAnsi="Times New Roman"/>
          <w:bCs/>
          <w:lang w:val="en-US"/>
        </w:rPr>
        <w:t>Accelrys</w:t>
      </w:r>
      <w:proofErr w:type="spellEnd"/>
      <w:r w:rsidRPr="009D6587">
        <w:rPr>
          <w:rFonts w:ascii="Times New Roman" w:hAnsi="Times New Roman"/>
          <w:bCs/>
          <w:lang w:val="en-US"/>
        </w:rPr>
        <w:t xml:space="preserve"> Inc., USA) in this paper.</w:t>
      </w:r>
      <w:r w:rsidRPr="009D6587">
        <w:rPr>
          <w:rFonts w:ascii="Times New Roman" w:hAnsi="Times New Roman"/>
          <w:bCs/>
          <w:vertAlign w:val="superscript"/>
          <w:lang w:val="en-US"/>
        </w:rPr>
        <w:t xml:space="preserve">38 </w:t>
      </w:r>
      <w:r w:rsidRPr="009D6587">
        <w:rPr>
          <w:rFonts w:ascii="Times New Roman" w:hAnsi="Times New Roman"/>
          <w:bCs/>
          <w:lang w:val="en-US"/>
        </w:rPr>
        <w:t>The initial DNTF and TNAZ structures used in the simulation are derived respectively from</w:t>
      </w:r>
      <w:r w:rsidR="00EF5DCD">
        <w:rPr>
          <w:rFonts w:ascii="Times New Roman" w:hAnsi="Times New Roman" w:hint="eastAsia"/>
          <w:bCs/>
          <w:lang w:val="en-US" w:eastAsia="zh-CN"/>
        </w:rPr>
        <w:t xml:space="preserve"> </w:t>
      </w:r>
      <w:r w:rsidRPr="009D6587">
        <w:rPr>
          <w:rFonts w:ascii="Times New Roman" w:hAnsi="Times New Roman"/>
          <w:bCs/>
          <w:lang w:val="en-US"/>
        </w:rPr>
        <w:t>Sheremetev</w:t>
      </w:r>
      <w:r w:rsidRPr="009D6587">
        <w:rPr>
          <w:rFonts w:ascii="Times New Roman" w:hAnsi="Times New Roman"/>
          <w:bCs/>
          <w:vertAlign w:val="superscript"/>
          <w:lang w:val="en-US"/>
        </w:rPr>
        <w:t>39</w:t>
      </w:r>
      <w:r w:rsidRPr="009D6587">
        <w:rPr>
          <w:rFonts w:ascii="Times New Roman" w:hAnsi="Times New Roman"/>
          <w:bCs/>
          <w:lang w:val="en-US"/>
        </w:rPr>
        <w:t xml:space="preserve"> and Archibald,</w:t>
      </w:r>
      <w:r w:rsidRPr="009D6587">
        <w:rPr>
          <w:rFonts w:ascii="Times New Roman" w:hAnsi="Times New Roman"/>
          <w:bCs/>
          <w:vertAlign w:val="superscript"/>
          <w:lang w:val="en-US"/>
        </w:rPr>
        <w:t>36</w:t>
      </w:r>
      <w:r w:rsidRPr="009D6587">
        <w:rPr>
          <w:rFonts w:ascii="Times New Roman" w:hAnsi="Times New Roman"/>
          <w:bCs/>
          <w:lang w:val="en-US"/>
        </w:rPr>
        <w:t xml:space="preserve"> as shown in Fig. 1. The cubic simulation box</w:t>
      </w:r>
      <w:r w:rsidR="00EF5DCD">
        <w:rPr>
          <w:rFonts w:ascii="Times New Roman" w:hAnsi="Times New Roman" w:hint="eastAsia"/>
          <w:bCs/>
          <w:lang w:val="en-US" w:eastAsia="zh-CN"/>
        </w:rPr>
        <w:t>e</w:t>
      </w:r>
      <w:r w:rsidRPr="009D6587">
        <w:rPr>
          <w:rFonts w:ascii="Times New Roman" w:hAnsi="Times New Roman"/>
          <w:bCs/>
          <w:lang w:val="en-US"/>
        </w:rPr>
        <w:t xml:space="preserve">s of pure DNTF, TNAZ and five DNTF/TNAZ mixtures were constructed by Amorphous Cell module with periodic boundary conditions. The initial densities of each system were achieved according to the </w:t>
      </w:r>
      <w:proofErr w:type="spellStart"/>
      <w:r w:rsidRPr="009D6587">
        <w:rPr>
          <w:rFonts w:ascii="Times New Roman" w:hAnsi="Times New Roman"/>
          <w:bCs/>
          <w:lang w:val="en-US"/>
        </w:rPr>
        <w:t>additivity</w:t>
      </w:r>
      <w:proofErr w:type="spellEnd"/>
      <w:r w:rsidRPr="009D6587">
        <w:rPr>
          <w:rFonts w:ascii="Times New Roman" w:hAnsi="Times New Roman"/>
          <w:bCs/>
          <w:lang w:val="en-US"/>
        </w:rPr>
        <w:t xml:space="preserve"> of volume ratio for different blends. Table 2 presents the details</w:t>
      </w:r>
      <w:r w:rsidR="00EF5DCD">
        <w:rPr>
          <w:rFonts w:ascii="Times New Roman" w:hAnsi="Times New Roman" w:hint="eastAsia"/>
          <w:bCs/>
          <w:lang w:val="en-US" w:eastAsia="zh-CN"/>
        </w:rPr>
        <w:t xml:space="preserve"> </w:t>
      </w:r>
      <w:r w:rsidR="00EF5DCD" w:rsidRPr="009D6587">
        <w:rPr>
          <w:rFonts w:ascii="Times New Roman" w:hAnsi="Times New Roman"/>
          <w:bCs/>
          <w:lang w:val="en-US"/>
        </w:rPr>
        <w:t>for</w:t>
      </w:r>
      <w:r w:rsidRPr="009D6587">
        <w:rPr>
          <w:rFonts w:ascii="Times New Roman" w:hAnsi="Times New Roman"/>
          <w:bCs/>
          <w:lang w:val="en-US"/>
        </w:rPr>
        <w:t> </w:t>
      </w:r>
      <w:r w:rsidR="00EF5DCD" w:rsidRPr="009D6587">
        <w:rPr>
          <w:rFonts w:ascii="Times New Roman" w:hAnsi="Times New Roman"/>
          <w:bCs/>
          <w:lang w:val="en-US"/>
        </w:rPr>
        <w:t>the</w:t>
      </w:r>
      <w:r w:rsidR="00EF5DCD">
        <w:rPr>
          <w:rFonts w:ascii="Times New Roman" w:hAnsi="Times New Roman" w:hint="eastAsia"/>
          <w:bCs/>
          <w:lang w:val="en-US" w:eastAsia="zh-CN"/>
        </w:rPr>
        <w:t xml:space="preserve"> </w:t>
      </w:r>
      <w:r w:rsidR="00EF5DCD" w:rsidRPr="009D6587">
        <w:rPr>
          <w:rFonts w:ascii="Times New Roman" w:hAnsi="Times New Roman"/>
          <w:bCs/>
          <w:lang w:val="en-US"/>
        </w:rPr>
        <w:t>model</w:t>
      </w:r>
      <w:r w:rsidR="00EF5DCD">
        <w:rPr>
          <w:rFonts w:ascii="Times New Roman" w:hAnsi="Times New Roman" w:hint="eastAsia"/>
          <w:bCs/>
          <w:lang w:val="en-US" w:eastAsia="zh-CN"/>
        </w:rPr>
        <w:t xml:space="preserve"> </w:t>
      </w:r>
      <w:r w:rsidR="00EF5DCD" w:rsidRPr="009D6587">
        <w:rPr>
          <w:rFonts w:ascii="Times New Roman" w:hAnsi="Times New Roman"/>
          <w:bCs/>
          <w:lang w:val="en-US"/>
        </w:rPr>
        <w:t>building</w:t>
      </w:r>
      <w:r w:rsidRPr="009D6587">
        <w:rPr>
          <w:rFonts w:ascii="Times New Roman" w:hAnsi="Times New Roman"/>
          <w:bCs/>
          <w:lang w:val="en-US"/>
        </w:rPr>
        <w:t>, where mixture 1, mixture 2, mixture 3, mixture 4 and mixture 5 correspond to the blend of DNTF/TNAZ with mass ratio of 2/8, 3/7, 4/6, 5/5 and 6/4.</w:t>
      </w:r>
    </w:p>
    <w:p w:rsidR="00581694" w:rsidRPr="009D6587" w:rsidRDefault="006A0D7F" w:rsidP="00D35154">
      <w:pPr>
        <w:pStyle w:val="RSCB02ArticleText"/>
        <w:rPr>
          <w:rFonts w:ascii="Times New Roman" w:hAnsi="Times New Roman"/>
          <w:bCs/>
          <w:lang w:val="en-US"/>
        </w:rPr>
      </w:pPr>
      <w:r>
        <w:rPr>
          <w:rFonts w:ascii="Myriad Pro" w:hAnsi="Myriad Pro"/>
          <w:i/>
          <w:vertAlign w:val="superscript"/>
          <w:lang w:val="en-US"/>
        </w:rPr>
        <w:pict>
          <v:rect id="_x0000_i1026" style="width:248.7pt;height:1.5pt" o:hrstd="t" o:hrnoshade="t" o:hr="t" fillcolor="#a0a0a0" stroked="f"/>
        </w:pict>
      </w:r>
    </w:p>
    <w:p w:rsidR="00581694" w:rsidRPr="009D6587" w:rsidRDefault="00581694" w:rsidP="00971A31">
      <w:pPr>
        <w:pStyle w:val="RSCB02ArticleText"/>
        <w:spacing w:line="240" w:lineRule="auto"/>
        <w:jc w:val="center"/>
        <w:rPr>
          <w:rFonts w:ascii="Times New Roman" w:hAnsi="Times New Roman"/>
          <w:bCs/>
          <w:lang w:val="en-US"/>
        </w:rPr>
      </w:pPr>
      <w:r w:rsidRPr="009D6587">
        <w:rPr>
          <w:rFonts w:ascii="Times New Roman" w:hAnsi="Times New Roman"/>
          <w:bCs/>
          <w:noProof/>
          <w:lang w:val="cs-CZ" w:eastAsia="zh-CN"/>
        </w:rPr>
        <w:drawing>
          <wp:inline distT="0" distB="0" distL="0" distR="0">
            <wp:extent cx="2674800" cy="1800000"/>
            <wp:effectExtent l="0" t="0" r="0" b="0"/>
            <wp:docPr id="16" name="Picture 16" descr="M:\MD计算熔点\new\Eutectic\fig\Fig 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M:\MD计算熔点\new\Eutectic\fig\Fig 1.tif"/>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674800" cy="1800000"/>
                    </a:xfrm>
                    <a:prstGeom prst="rect">
                      <a:avLst/>
                    </a:prstGeom>
                    <a:noFill/>
                    <a:ln>
                      <a:noFill/>
                    </a:ln>
                  </pic:spPr>
                </pic:pic>
              </a:graphicData>
            </a:graphic>
          </wp:inline>
        </w:drawing>
      </w:r>
    </w:p>
    <w:p w:rsidR="00581694" w:rsidRPr="009D6587" w:rsidRDefault="00581694" w:rsidP="00581694">
      <w:pPr>
        <w:pStyle w:val="RSCB02ArticleText"/>
        <w:spacing w:line="240" w:lineRule="auto"/>
        <w:rPr>
          <w:rFonts w:ascii="Times New Roman" w:hAnsi="Times New Roman"/>
          <w:bCs/>
          <w:lang w:val="en-US"/>
        </w:rPr>
      </w:pPr>
      <w:r w:rsidRPr="009D6587">
        <w:rPr>
          <w:rFonts w:ascii="Times New Roman" w:hAnsi="Times New Roman"/>
          <w:b/>
          <w:lang w:val="en-US"/>
        </w:rPr>
        <w:t>Fig. 1</w:t>
      </w:r>
      <w:r w:rsidRPr="009D6587">
        <w:rPr>
          <w:rFonts w:ascii="Times New Roman" w:hAnsi="Times New Roman"/>
          <w:lang w:val="en-US"/>
        </w:rPr>
        <w:t xml:space="preserve"> The molecular structures</w:t>
      </w:r>
      <w:r w:rsidR="00971A31" w:rsidRPr="009D6587">
        <w:rPr>
          <w:rFonts w:ascii="Times New Roman" w:hAnsi="Times New Roman"/>
          <w:lang w:val="en-US"/>
        </w:rPr>
        <w:t xml:space="preserve"> of DNTF and TNAZ</w:t>
      </w:r>
      <w:r w:rsidRPr="009D6587">
        <w:rPr>
          <w:rFonts w:ascii="Times New Roman" w:hAnsi="Times New Roman"/>
          <w:lang w:val="en-US"/>
        </w:rPr>
        <w:t>.</w:t>
      </w:r>
    </w:p>
    <w:p w:rsidR="00525485" w:rsidRPr="009D6587" w:rsidRDefault="006A0D7F" w:rsidP="00D35154">
      <w:pPr>
        <w:pStyle w:val="RSCB02ArticleText"/>
        <w:rPr>
          <w:rFonts w:ascii="Times New Roman" w:hAnsi="Times New Roman"/>
          <w:bCs/>
          <w:lang w:val="en-US"/>
        </w:rPr>
      </w:pPr>
      <w:r>
        <w:rPr>
          <w:rFonts w:ascii="Myriad Pro" w:hAnsi="Myriad Pro"/>
          <w:i/>
          <w:vertAlign w:val="superscript"/>
          <w:lang w:val="en-US"/>
        </w:rPr>
        <w:pict>
          <v:rect id="_x0000_i1027" style="width:248.7pt;height:1.5pt" o:hrstd="t" o:hrnoshade="t" o:hr="t" fillcolor="#a0a0a0" stroked="f"/>
        </w:pict>
      </w:r>
    </w:p>
    <w:p w:rsidR="00581694" w:rsidRPr="009D6587" w:rsidRDefault="00525485" w:rsidP="007B03B6">
      <w:pPr>
        <w:spacing w:after="100" w:line="240" w:lineRule="auto"/>
        <w:jc w:val="both"/>
        <w:rPr>
          <w:rFonts w:ascii="Times New Roman" w:hAnsi="Times New Roman" w:cs="Times New Roman"/>
          <w:b/>
          <w:bCs/>
          <w:sz w:val="18"/>
          <w:szCs w:val="18"/>
          <w:lang w:val="en-US"/>
        </w:rPr>
      </w:pPr>
      <w:r w:rsidRPr="009D6587">
        <w:rPr>
          <w:rFonts w:ascii="Times New Roman" w:hAnsi="Times New Roman" w:cs="Times New Roman"/>
          <w:b/>
          <w:bCs/>
          <w:sz w:val="18"/>
          <w:szCs w:val="18"/>
          <w:lang w:val="en-US"/>
        </w:rPr>
        <w:t>Table 2</w:t>
      </w:r>
      <w:r w:rsidR="00EF5DCD">
        <w:rPr>
          <w:rFonts w:ascii="Times New Roman" w:hAnsi="Times New Roman" w:cs="Times New Roman" w:hint="eastAsia"/>
          <w:b/>
          <w:bCs/>
          <w:sz w:val="18"/>
          <w:szCs w:val="18"/>
          <w:lang w:val="en-US" w:eastAsia="zh-CN"/>
        </w:rPr>
        <w:t xml:space="preserve"> </w:t>
      </w:r>
      <w:r w:rsidRPr="009D6587">
        <w:rPr>
          <w:rFonts w:ascii="Times New Roman" w:hAnsi="Times New Roman" w:cs="Times New Roman"/>
          <w:bCs/>
          <w:sz w:val="18"/>
          <w:szCs w:val="18"/>
          <w:lang w:val="en-US"/>
        </w:rPr>
        <w:t>The</w:t>
      </w:r>
      <w:r w:rsidR="00EF5DCD">
        <w:rPr>
          <w:rFonts w:ascii="Times New Roman" w:hAnsi="Times New Roman" w:cs="Times New Roman" w:hint="eastAsia"/>
          <w:bCs/>
          <w:sz w:val="18"/>
          <w:szCs w:val="18"/>
          <w:lang w:val="en-US" w:eastAsia="zh-CN"/>
        </w:rPr>
        <w:t xml:space="preserve"> </w:t>
      </w:r>
      <w:r w:rsidRPr="009D6587">
        <w:rPr>
          <w:rFonts w:ascii="Times New Roman" w:hAnsi="Times New Roman" w:cs="Times New Roman"/>
          <w:bCs/>
          <w:sz w:val="18"/>
          <w:szCs w:val="18"/>
          <w:lang w:val="en-US"/>
        </w:rPr>
        <w:t>modeling</w:t>
      </w:r>
      <w:r w:rsidR="00EF5DCD">
        <w:rPr>
          <w:rFonts w:ascii="Times New Roman" w:hAnsi="Times New Roman" w:cs="Times New Roman" w:hint="eastAsia"/>
          <w:bCs/>
          <w:sz w:val="18"/>
          <w:szCs w:val="18"/>
          <w:lang w:val="en-US" w:eastAsia="zh-CN"/>
        </w:rPr>
        <w:t xml:space="preserve"> </w:t>
      </w:r>
      <w:r w:rsidR="00EF5DCD" w:rsidRPr="009D6587">
        <w:rPr>
          <w:rFonts w:ascii="Times New Roman" w:hAnsi="Times New Roman" w:cs="Times New Roman"/>
          <w:bCs/>
          <w:sz w:val="18"/>
          <w:szCs w:val="18"/>
          <w:lang w:val="en-US"/>
        </w:rPr>
        <w:t>details</w:t>
      </w:r>
      <w:r w:rsidR="00EF5DCD">
        <w:rPr>
          <w:rFonts w:ascii="Times New Roman" w:hAnsi="Times New Roman" w:cs="Times New Roman" w:hint="eastAsia"/>
          <w:bCs/>
          <w:sz w:val="18"/>
          <w:szCs w:val="18"/>
          <w:lang w:val="en-US" w:eastAsia="zh-CN"/>
        </w:rPr>
        <w:t xml:space="preserve"> </w:t>
      </w:r>
      <w:r w:rsidR="00EF5DCD" w:rsidRPr="009D6587">
        <w:rPr>
          <w:rFonts w:ascii="Times New Roman" w:hAnsi="Times New Roman" w:cs="Times New Roman"/>
          <w:bCs/>
          <w:sz w:val="18"/>
          <w:szCs w:val="18"/>
          <w:lang w:val="en-US"/>
        </w:rPr>
        <w:t>of</w:t>
      </w:r>
      <w:r w:rsidR="00EF5DCD">
        <w:rPr>
          <w:rFonts w:ascii="Times New Roman" w:hAnsi="Times New Roman" w:cs="Times New Roman" w:hint="eastAsia"/>
          <w:bCs/>
          <w:sz w:val="18"/>
          <w:szCs w:val="18"/>
          <w:lang w:val="en-US" w:eastAsia="zh-CN"/>
        </w:rPr>
        <w:t xml:space="preserve"> </w:t>
      </w:r>
      <w:r w:rsidR="00EF5DCD" w:rsidRPr="009D6587">
        <w:rPr>
          <w:rFonts w:ascii="Times New Roman" w:hAnsi="Times New Roman" w:cs="Times New Roman"/>
          <w:bCs/>
          <w:sz w:val="18"/>
          <w:szCs w:val="18"/>
          <w:lang w:val="en-US"/>
        </w:rPr>
        <w:t>pure</w:t>
      </w:r>
      <w:r w:rsidR="00EF5DCD">
        <w:rPr>
          <w:rFonts w:ascii="Times New Roman" w:hAnsi="Times New Roman" w:cs="Times New Roman" w:hint="eastAsia"/>
          <w:bCs/>
          <w:sz w:val="18"/>
          <w:szCs w:val="18"/>
          <w:lang w:val="en-US" w:eastAsia="zh-CN"/>
        </w:rPr>
        <w:t xml:space="preserve"> </w:t>
      </w:r>
      <w:r w:rsidR="00EF5DCD" w:rsidRPr="009D6587">
        <w:rPr>
          <w:rFonts w:ascii="Times New Roman" w:hAnsi="Times New Roman" w:cs="Times New Roman"/>
          <w:bCs/>
          <w:sz w:val="18"/>
          <w:szCs w:val="18"/>
          <w:lang w:val="en-US"/>
        </w:rPr>
        <w:t>DNTF,</w:t>
      </w:r>
      <w:r w:rsidRPr="009D6587">
        <w:rPr>
          <w:rFonts w:ascii="Times New Roman" w:hAnsi="Times New Roman" w:cs="Times New Roman"/>
          <w:bCs/>
          <w:sz w:val="18"/>
          <w:szCs w:val="18"/>
          <w:lang w:val="en-US"/>
        </w:rPr>
        <w:t xml:space="preserve"> TNAZ and DNTF/TNAZ mixtures</w:t>
      </w:r>
    </w:p>
    <w:tbl>
      <w:tblPr>
        <w:tblStyle w:val="TableGrid"/>
        <w:tblW w:w="0" w:type="auto"/>
        <w:tblBorders>
          <w:left w:val="none" w:sz="0" w:space="0" w:color="auto"/>
          <w:bottom w:val="none" w:sz="0" w:space="0" w:color="auto"/>
          <w:right w:val="none" w:sz="0" w:space="0" w:color="auto"/>
          <w:insideV w:val="none" w:sz="0" w:space="0" w:color="auto"/>
        </w:tblBorders>
        <w:tblLayout w:type="fixed"/>
        <w:tblLook w:val="04A0" w:firstRow="1" w:lastRow="0" w:firstColumn="1" w:lastColumn="0" w:noHBand="0" w:noVBand="1"/>
      </w:tblPr>
      <w:tblGrid>
        <w:gridCol w:w="1101"/>
        <w:gridCol w:w="1134"/>
        <w:gridCol w:w="1075"/>
        <w:gridCol w:w="853"/>
        <w:gridCol w:w="56"/>
        <w:gridCol w:w="986"/>
      </w:tblGrid>
      <w:tr w:rsidR="00581694" w:rsidRPr="009D6587" w:rsidTr="00581694">
        <w:tc>
          <w:tcPr>
            <w:tcW w:w="1101" w:type="dxa"/>
            <w:tcBorders>
              <w:bottom w:val="single" w:sz="4" w:space="0" w:color="auto"/>
            </w:tcBorders>
          </w:tcPr>
          <w:p w:rsidR="00525485" w:rsidRPr="009D6587" w:rsidRDefault="00581694" w:rsidP="00525485">
            <w:pPr>
              <w:pStyle w:val="RSCB02ArticleText"/>
              <w:rPr>
                <w:rFonts w:ascii="Times New Roman" w:hAnsi="Times New Roman"/>
                <w:bCs/>
                <w:lang w:val="en-US"/>
              </w:rPr>
            </w:pPr>
            <w:r w:rsidRPr="009D6587">
              <w:rPr>
                <w:rFonts w:ascii="Times New Roman" w:hAnsi="Times New Roman"/>
                <w:bCs/>
                <w:lang w:val="en-US"/>
              </w:rPr>
              <w:t>System</w:t>
            </w:r>
          </w:p>
        </w:tc>
        <w:tc>
          <w:tcPr>
            <w:tcW w:w="1134" w:type="dxa"/>
            <w:tcBorders>
              <w:bottom w:val="single" w:sz="4" w:space="0" w:color="auto"/>
            </w:tcBorders>
          </w:tcPr>
          <w:p w:rsidR="00525485" w:rsidRPr="009D6587" w:rsidRDefault="00525485" w:rsidP="00581694">
            <w:pPr>
              <w:pStyle w:val="RSCB02ArticleText"/>
              <w:rPr>
                <w:rFonts w:ascii="Times New Roman" w:hAnsi="Times New Roman"/>
                <w:bCs/>
                <w:lang w:val="en-US"/>
              </w:rPr>
            </w:pPr>
            <w:r w:rsidRPr="009D6587">
              <w:rPr>
                <w:rFonts w:ascii="Times New Roman" w:hAnsi="Times New Roman"/>
                <w:bCs/>
                <w:lang w:val="en-US"/>
              </w:rPr>
              <w:t xml:space="preserve">Number of DNTF </w:t>
            </w:r>
          </w:p>
        </w:tc>
        <w:tc>
          <w:tcPr>
            <w:tcW w:w="1075" w:type="dxa"/>
            <w:tcBorders>
              <w:bottom w:val="single" w:sz="4" w:space="0" w:color="auto"/>
            </w:tcBorders>
          </w:tcPr>
          <w:p w:rsidR="00525485" w:rsidRPr="009D6587" w:rsidRDefault="00525485" w:rsidP="00581694">
            <w:pPr>
              <w:pStyle w:val="RSCB02ArticleText"/>
              <w:rPr>
                <w:rFonts w:ascii="Times New Roman" w:hAnsi="Times New Roman"/>
                <w:bCs/>
                <w:lang w:val="en-US"/>
              </w:rPr>
            </w:pPr>
            <w:r w:rsidRPr="009D6587">
              <w:rPr>
                <w:rFonts w:ascii="Times New Roman" w:hAnsi="Times New Roman"/>
                <w:bCs/>
                <w:lang w:val="en-US"/>
              </w:rPr>
              <w:t xml:space="preserve">Number of </w:t>
            </w:r>
            <w:r w:rsidR="00581694" w:rsidRPr="009D6587">
              <w:rPr>
                <w:rFonts w:ascii="Times New Roman" w:hAnsi="Times New Roman"/>
                <w:bCs/>
                <w:lang w:val="en-US"/>
              </w:rPr>
              <w:t>TNAZ</w:t>
            </w:r>
          </w:p>
        </w:tc>
        <w:tc>
          <w:tcPr>
            <w:tcW w:w="909" w:type="dxa"/>
            <w:gridSpan w:val="2"/>
            <w:tcBorders>
              <w:bottom w:val="single" w:sz="4" w:space="0" w:color="auto"/>
            </w:tcBorders>
          </w:tcPr>
          <w:p w:rsidR="00525485" w:rsidRPr="009D6587" w:rsidRDefault="00525485" w:rsidP="00525485">
            <w:pPr>
              <w:pStyle w:val="RSCB02ArticleText"/>
              <w:rPr>
                <w:rFonts w:ascii="Times New Roman" w:hAnsi="Times New Roman"/>
                <w:bCs/>
                <w:lang w:val="en-US"/>
              </w:rPr>
            </w:pPr>
            <w:r w:rsidRPr="009D6587">
              <w:rPr>
                <w:rFonts w:ascii="Times New Roman" w:hAnsi="Times New Roman"/>
                <w:bCs/>
                <w:lang w:val="en-US"/>
              </w:rPr>
              <w:t>Number of atom</w:t>
            </w:r>
          </w:p>
        </w:tc>
        <w:tc>
          <w:tcPr>
            <w:tcW w:w="986" w:type="dxa"/>
            <w:tcBorders>
              <w:bottom w:val="single" w:sz="4" w:space="0" w:color="auto"/>
            </w:tcBorders>
          </w:tcPr>
          <w:p w:rsidR="00525485" w:rsidRPr="009D6587" w:rsidRDefault="00525485" w:rsidP="00525485">
            <w:pPr>
              <w:pStyle w:val="RSCB02ArticleText"/>
              <w:rPr>
                <w:rFonts w:ascii="Times New Roman" w:hAnsi="Times New Roman"/>
                <w:bCs/>
                <w:lang w:val="en-US"/>
              </w:rPr>
            </w:pPr>
            <w:r w:rsidRPr="009D6587">
              <w:rPr>
                <w:rFonts w:ascii="Times New Roman" w:hAnsi="Times New Roman"/>
                <w:bCs/>
                <w:lang w:val="en-US"/>
              </w:rPr>
              <w:t>Initial density/g cm</w:t>
            </w:r>
            <w:r w:rsidRPr="009D6587">
              <w:rPr>
                <w:rFonts w:ascii="Times New Roman" w:hAnsi="Times New Roman"/>
                <w:bCs/>
                <w:vertAlign w:val="superscript"/>
                <w:lang w:val="en-US"/>
              </w:rPr>
              <w:t>-3</w:t>
            </w:r>
          </w:p>
        </w:tc>
      </w:tr>
      <w:tr w:rsidR="00525485" w:rsidRPr="009D6587" w:rsidTr="00581694">
        <w:tc>
          <w:tcPr>
            <w:tcW w:w="1101" w:type="dxa"/>
            <w:tcBorders>
              <w:bottom w:val="nil"/>
            </w:tcBorders>
          </w:tcPr>
          <w:p w:rsidR="00525485" w:rsidRPr="009D6587" w:rsidRDefault="00525485" w:rsidP="00525485">
            <w:pPr>
              <w:pStyle w:val="RSCB02ArticleText"/>
              <w:rPr>
                <w:rFonts w:ascii="Times New Roman" w:hAnsi="Times New Roman"/>
                <w:bCs/>
                <w:lang w:val="en-US"/>
              </w:rPr>
            </w:pPr>
            <w:r w:rsidRPr="009D6587">
              <w:rPr>
                <w:rFonts w:ascii="Times New Roman" w:hAnsi="Times New Roman"/>
                <w:bCs/>
                <w:lang w:val="en-US"/>
              </w:rPr>
              <w:t>DNTF</w:t>
            </w:r>
          </w:p>
        </w:tc>
        <w:tc>
          <w:tcPr>
            <w:tcW w:w="1134" w:type="dxa"/>
            <w:tcBorders>
              <w:bottom w:val="nil"/>
            </w:tcBorders>
          </w:tcPr>
          <w:p w:rsidR="00525485" w:rsidRPr="009D6587" w:rsidRDefault="00525485" w:rsidP="00525485">
            <w:pPr>
              <w:pStyle w:val="RSCB02ArticleText"/>
              <w:rPr>
                <w:rFonts w:ascii="Times New Roman" w:hAnsi="Times New Roman"/>
                <w:bCs/>
                <w:lang w:val="en-US"/>
              </w:rPr>
            </w:pPr>
            <w:r w:rsidRPr="009D6587">
              <w:rPr>
                <w:rFonts w:ascii="Times New Roman" w:hAnsi="Times New Roman"/>
                <w:bCs/>
                <w:lang w:val="en-US"/>
              </w:rPr>
              <w:t>50</w:t>
            </w:r>
          </w:p>
        </w:tc>
        <w:tc>
          <w:tcPr>
            <w:tcW w:w="1075" w:type="dxa"/>
            <w:tcBorders>
              <w:bottom w:val="nil"/>
            </w:tcBorders>
          </w:tcPr>
          <w:p w:rsidR="00525485" w:rsidRPr="009D6587" w:rsidRDefault="00525485" w:rsidP="00525485">
            <w:pPr>
              <w:pStyle w:val="RSCB02ArticleText"/>
              <w:rPr>
                <w:rFonts w:ascii="Times New Roman" w:hAnsi="Times New Roman"/>
                <w:bCs/>
                <w:lang w:val="en-US"/>
              </w:rPr>
            </w:pPr>
            <w:r w:rsidRPr="009D6587">
              <w:rPr>
                <w:rFonts w:ascii="Times New Roman" w:hAnsi="Times New Roman"/>
                <w:bCs/>
                <w:lang w:val="en-US"/>
              </w:rPr>
              <w:t>−</w:t>
            </w:r>
          </w:p>
        </w:tc>
        <w:tc>
          <w:tcPr>
            <w:tcW w:w="853" w:type="dxa"/>
            <w:tcBorders>
              <w:bottom w:val="nil"/>
            </w:tcBorders>
          </w:tcPr>
          <w:p w:rsidR="00525485" w:rsidRPr="009D6587" w:rsidRDefault="00525485" w:rsidP="00525485">
            <w:pPr>
              <w:pStyle w:val="RSCB02ArticleText"/>
              <w:rPr>
                <w:rFonts w:ascii="Times New Roman" w:hAnsi="Times New Roman"/>
                <w:bCs/>
                <w:lang w:val="en-US"/>
              </w:rPr>
            </w:pPr>
            <w:r w:rsidRPr="009D6587">
              <w:rPr>
                <w:rFonts w:ascii="Times New Roman" w:hAnsi="Times New Roman"/>
                <w:bCs/>
                <w:lang w:val="en-US"/>
              </w:rPr>
              <w:t>1100</w:t>
            </w:r>
          </w:p>
        </w:tc>
        <w:tc>
          <w:tcPr>
            <w:tcW w:w="1042" w:type="dxa"/>
            <w:gridSpan w:val="2"/>
            <w:tcBorders>
              <w:bottom w:val="nil"/>
            </w:tcBorders>
          </w:tcPr>
          <w:p w:rsidR="00525485" w:rsidRPr="009D6587" w:rsidRDefault="00525485" w:rsidP="00525485">
            <w:pPr>
              <w:pStyle w:val="RSCB02ArticleText"/>
              <w:rPr>
                <w:rFonts w:ascii="Times New Roman" w:hAnsi="Times New Roman"/>
                <w:bCs/>
                <w:lang w:val="en-US"/>
              </w:rPr>
            </w:pPr>
            <w:r w:rsidRPr="009D6587">
              <w:rPr>
                <w:rFonts w:ascii="Times New Roman" w:hAnsi="Times New Roman"/>
                <w:bCs/>
                <w:lang w:val="en-US"/>
              </w:rPr>
              <w:t>1.93</w:t>
            </w:r>
          </w:p>
        </w:tc>
      </w:tr>
      <w:tr w:rsidR="00525485" w:rsidRPr="009D6587" w:rsidTr="00581694">
        <w:tc>
          <w:tcPr>
            <w:tcW w:w="1101" w:type="dxa"/>
            <w:tcBorders>
              <w:top w:val="nil"/>
              <w:bottom w:val="nil"/>
            </w:tcBorders>
          </w:tcPr>
          <w:p w:rsidR="00525485" w:rsidRPr="009D6587" w:rsidRDefault="00525485" w:rsidP="00525485">
            <w:pPr>
              <w:pStyle w:val="RSCB02ArticleText"/>
              <w:rPr>
                <w:rFonts w:ascii="Times New Roman" w:hAnsi="Times New Roman"/>
                <w:bCs/>
                <w:lang w:val="en-US"/>
              </w:rPr>
            </w:pPr>
            <w:r w:rsidRPr="009D6587">
              <w:rPr>
                <w:rFonts w:ascii="Times New Roman" w:hAnsi="Times New Roman"/>
                <w:bCs/>
                <w:lang w:val="en-US"/>
              </w:rPr>
              <w:t>TNAZ</w:t>
            </w:r>
          </w:p>
        </w:tc>
        <w:tc>
          <w:tcPr>
            <w:tcW w:w="1134" w:type="dxa"/>
            <w:tcBorders>
              <w:top w:val="nil"/>
              <w:bottom w:val="nil"/>
            </w:tcBorders>
          </w:tcPr>
          <w:p w:rsidR="00525485" w:rsidRPr="009D6587" w:rsidRDefault="00525485" w:rsidP="00525485">
            <w:pPr>
              <w:pStyle w:val="RSCB02ArticleText"/>
              <w:rPr>
                <w:rFonts w:ascii="Times New Roman" w:hAnsi="Times New Roman"/>
                <w:bCs/>
                <w:lang w:val="en-US"/>
              </w:rPr>
            </w:pPr>
            <w:r w:rsidRPr="009D6587">
              <w:rPr>
                <w:rFonts w:ascii="Times New Roman" w:hAnsi="Times New Roman"/>
                <w:bCs/>
                <w:lang w:val="en-US"/>
              </w:rPr>
              <w:t>−</w:t>
            </w:r>
          </w:p>
        </w:tc>
        <w:tc>
          <w:tcPr>
            <w:tcW w:w="1075" w:type="dxa"/>
            <w:tcBorders>
              <w:top w:val="nil"/>
              <w:bottom w:val="nil"/>
            </w:tcBorders>
          </w:tcPr>
          <w:p w:rsidR="00525485" w:rsidRPr="009D6587" w:rsidRDefault="00525485" w:rsidP="00525485">
            <w:pPr>
              <w:pStyle w:val="RSCB02ArticleText"/>
              <w:rPr>
                <w:rFonts w:ascii="Times New Roman" w:hAnsi="Times New Roman"/>
                <w:bCs/>
                <w:lang w:val="en-US"/>
              </w:rPr>
            </w:pPr>
            <w:r w:rsidRPr="009D6587">
              <w:rPr>
                <w:rFonts w:ascii="Times New Roman" w:hAnsi="Times New Roman"/>
                <w:bCs/>
                <w:lang w:val="en-US"/>
              </w:rPr>
              <w:t>50</w:t>
            </w:r>
          </w:p>
        </w:tc>
        <w:tc>
          <w:tcPr>
            <w:tcW w:w="853" w:type="dxa"/>
            <w:tcBorders>
              <w:top w:val="nil"/>
              <w:bottom w:val="nil"/>
            </w:tcBorders>
          </w:tcPr>
          <w:p w:rsidR="00525485" w:rsidRPr="009D6587" w:rsidRDefault="00525485" w:rsidP="00525485">
            <w:pPr>
              <w:pStyle w:val="RSCB02ArticleText"/>
              <w:rPr>
                <w:rFonts w:ascii="Times New Roman" w:hAnsi="Times New Roman"/>
                <w:bCs/>
                <w:lang w:val="en-US"/>
              </w:rPr>
            </w:pPr>
            <w:r w:rsidRPr="009D6587">
              <w:rPr>
                <w:rFonts w:ascii="Times New Roman" w:hAnsi="Times New Roman"/>
                <w:bCs/>
                <w:lang w:val="en-US"/>
              </w:rPr>
              <w:t>850</w:t>
            </w:r>
          </w:p>
        </w:tc>
        <w:tc>
          <w:tcPr>
            <w:tcW w:w="1042" w:type="dxa"/>
            <w:gridSpan w:val="2"/>
            <w:tcBorders>
              <w:top w:val="nil"/>
              <w:bottom w:val="nil"/>
            </w:tcBorders>
          </w:tcPr>
          <w:p w:rsidR="00525485" w:rsidRPr="009D6587" w:rsidRDefault="00525485" w:rsidP="00525485">
            <w:pPr>
              <w:pStyle w:val="RSCB02ArticleText"/>
              <w:rPr>
                <w:rFonts w:ascii="Times New Roman" w:hAnsi="Times New Roman"/>
                <w:bCs/>
                <w:lang w:val="en-US"/>
              </w:rPr>
            </w:pPr>
            <w:r w:rsidRPr="009D6587">
              <w:rPr>
                <w:rFonts w:ascii="Times New Roman" w:hAnsi="Times New Roman"/>
                <w:bCs/>
                <w:lang w:val="en-US"/>
              </w:rPr>
              <w:t>1.86</w:t>
            </w:r>
          </w:p>
        </w:tc>
      </w:tr>
      <w:tr w:rsidR="00525485" w:rsidRPr="009D6587" w:rsidTr="00581694">
        <w:tc>
          <w:tcPr>
            <w:tcW w:w="1101" w:type="dxa"/>
            <w:tcBorders>
              <w:top w:val="nil"/>
              <w:bottom w:val="nil"/>
            </w:tcBorders>
          </w:tcPr>
          <w:p w:rsidR="00525485" w:rsidRPr="009D6587" w:rsidRDefault="00525485" w:rsidP="00525485">
            <w:pPr>
              <w:pStyle w:val="RSCB02ArticleText"/>
              <w:rPr>
                <w:rFonts w:ascii="Times New Roman" w:hAnsi="Times New Roman"/>
                <w:bCs/>
                <w:lang w:val="en-US"/>
              </w:rPr>
            </w:pPr>
            <w:r w:rsidRPr="009D6587">
              <w:rPr>
                <w:rFonts w:ascii="Times New Roman" w:hAnsi="Times New Roman"/>
                <w:bCs/>
                <w:lang w:val="en-US"/>
              </w:rPr>
              <w:t>mixture 1</w:t>
            </w:r>
          </w:p>
        </w:tc>
        <w:tc>
          <w:tcPr>
            <w:tcW w:w="1134" w:type="dxa"/>
            <w:tcBorders>
              <w:top w:val="nil"/>
              <w:bottom w:val="nil"/>
            </w:tcBorders>
          </w:tcPr>
          <w:p w:rsidR="00525485" w:rsidRPr="009D6587" w:rsidRDefault="00525485" w:rsidP="00525485">
            <w:pPr>
              <w:pStyle w:val="RSCB02ArticleText"/>
              <w:rPr>
                <w:rFonts w:ascii="Times New Roman" w:hAnsi="Times New Roman"/>
                <w:bCs/>
                <w:lang w:val="en-US"/>
              </w:rPr>
            </w:pPr>
            <w:r w:rsidRPr="009D6587">
              <w:rPr>
                <w:rFonts w:ascii="Times New Roman" w:hAnsi="Times New Roman"/>
                <w:bCs/>
                <w:lang w:val="en-US"/>
              </w:rPr>
              <w:t>10</w:t>
            </w:r>
          </w:p>
        </w:tc>
        <w:tc>
          <w:tcPr>
            <w:tcW w:w="1075" w:type="dxa"/>
            <w:tcBorders>
              <w:top w:val="nil"/>
              <w:bottom w:val="nil"/>
            </w:tcBorders>
          </w:tcPr>
          <w:p w:rsidR="00525485" w:rsidRPr="009D6587" w:rsidRDefault="00525485" w:rsidP="00525485">
            <w:pPr>
              <w:pStyle w:val="RSCB02ArticleText"/>
              <w:rPr>
                <w:rFonts w:ascii="Times New Roman" w:hAnsi="Times New Roman"/>
                <w:bCs/>
                <w:lang w:val="en-US"/>
              </w:rPr>
            </w:pPr>
            <w:r w:rsidRPr="009D6587">
              <w:rPr>
                <w:rFonts w:ascii="Times New Roman" w:hAnsi="Times New Roman"/>
                <w:bCs/>
                <w:lang w:val="en-US"/>
              </w:rPr>
              <w:t>65</w:t>
            </w:r>
          </w:p>
        </w:tc>
        <w:tc>
          <w:tcPr>
            <w:tcW w:w="853" w:type="dxa"/>
            <w:tcBorders>
              <w:top w:val="nil"/>
              <w:bottom w:val="nil"/>
            </w:tcBorders>
          </w:tcPr>
          <w:p w:rsidR="00525485" w:rsidRPr="009D6587" w:rsidRDefault="00525485" w:rsidP="00525485">
            <w:pPr>
              <w:pStyle w:val="RSCB02ArticleText"/>
              <w:rPr>
                <w:rFonts w:ascii="Times New Roman" w:hAnsi="Times New Roman"/>
                <w:bCs/>
                <w:lang w:val="en-US"/>
              </w:rPr>
            </w:pPr>
            <w:r w:rsidRPr="009D6587">
              <w:rPr>
                <w:rFonts w:ascii="Times New Roman" w:hAnsi="Times New Roman"/>
                <w:bCs/>
                <w:lang w:val="en-US"/>
              </w:rPr>
              <w:t>1325</w:t>
            </w:r>
          </w:p>
        </w:tc>
        <w:tc>
          <w:tcPr>
            <w:tcW w:w="1042" w:type="dxa"/>
            <w:gridSpan w:val="2"/>
            <w:tcBorders>
              <w:top w:val="nil"/>
              <w:bottom w:val="nil"/>
            </w:tcBorders>
          </w:tcPr>
          <w:p w:rsidR="00525485" w:rsidRPr="009D6587" w:rsidRDefault="00525485" w:rsidP="00525485">
            <w:pPr>
              <w:pStyle w:val="RSCB02ArticleText"/>
              <w:rPr>
                <w:rFonts w:ascii="Times New Roman" w:hAnsi="Times New Roman"/>
                <w:bCs/>
                <w:lang w:val="en-US"/>
              </w:rPr>
            </w:pPr>
            <w:r w:rsidRPr="009D6587">
              <w:rPr>
                <w:rFonts w:ascii="Times New Roman" w:hAnsi="Times New Roman"/>
                <w:bCs/>
                <w:lang w:val="en-US"/>
              </w:rPr>
              <w:t>1.87</w:t>
            </w:r>
          </w:p>
        </w:tc>
      </w:tr>
      <w:tr w:rsidR="00525485" w:rsidRPr="009D6587" w:rsidTr="00581694">
        <w:tc>
          <w:tcPr>
            <w:tcW w:w="1101" w:type="dxa"/>
            <w:tcBorders>
              <w:top w:val="nil"/>
              <w:bottom w:val="nil"/>
            </w:tcBorders>
          </w:tcPr>
          <w:p w:rsidR="00525485" w:rsidRPr="009D6587" w:rsidRDefault="00525485" w:rsidP="00525485">
            <w:pPr>
              <w:pStyle w:val="RSCB02ArticleText"/>
              <w:rPr>
                <w:rFonts w:ascii="Times New Roman" w:hAnsi="Times New Roman"/>
                <w:bCs/>
                <w:lang w:val="en-US"/>
              </w:rPr>
            </w:pPr>
            <w:r w:rsidRPr="009D6587">
              <w:rPr>
                <w:rFonts w:ascii="Times New Roman" w:hAnsi="Times New Roman"/>
                <w:bCs/>
                <w:lang w:val="en-US"/>
              </w:rPr>
              <w:t>mixture 2</w:t>
            </w:r>
          </w:p>
        </w:tc>
        <w:tc>
          <w:tcPr>
            <w:tcW w:w="1134" w:type="dxa"/>
            <w:tcBorders>
              <w:top w:val="nil"/>
              <w:bottom w:val="nil"/>
            </w:tcBorders>
          </w:tcPr>
          <w:p w:rsidR="00525485" w:rsidRPr="009D6587" w:rsidRDefault="00525485" w:rsidP="00525485">
            <w:pPr>
              <w:pStyle w:val="RSCB02ArticleText"/>
              <w:rPr>
                <w:rFonts w:ascii="Times New Roman" w:hAnsi="Times New Roman"/>
                <w:bCs/>
                <w:lang w:val="en-US"/>
              </w:rPr>
            </w:pPr>
            <w:r w:rsidRPr="009D6587">
              <w:rPr>
                <w:rFonts w:ascii="Times New Roman" w:hAnsi="Times New Roman"/>
                <w:bCs/>
                <w:lang w:val="en-US"/>
              </w:rPr>
              <w:t>15</w:t>
            </w:r>
          </w:p>
        </w:tc>
        <w:tc>
          <w:tcPr>
            <w:tcW w:w="1075" w:type="dxa"/>
            <w:tcBorders>
              <w:top w:val="nil"/>
              <w:bottom w:val="nil"/>
            </w:tcBorders>
          </w:tcPr>
          <w:p w:rsidR="00525485" w:rsidRPr="009D6587" w:rsidRDefault="00525485" w:rsidP="00525485">
            <w:pPr>
              <w:pStyle w:val="RSCB02ArticleText"/>
              <w:rPr>
                <w:rFonts w:ascii="Times New Roman" w:hAnsi="Times New Roman"/>
                <w:bCs/>
                <w:lang w:val="en-US"/>
              </w:rPr>
            </w:pPr>
            <w:r w:rsidRPr="009D6587">
              <w:rPr>
                <w:rFonts w:ascii="Times New Roman" w:hAnsi="Times New Roman"/>
                <w:bCs/>
                <w:lang w:val="en-US"/>
              </w:rPr>
              <w:t>57</w:t>
            </w:r>
          </w:p>
        </w:tc>
        <w:tc>
          <w:tcPr>
            <w:tcW w:w="853" w:type="dxa"/>
            <w:tcBorders>
              <w:top w:val="nil"/>
              <w:bottom w:val="nil"/>
            </w:tcBorders>
          </w:tcPr>
          <w:p w:rsidR="00525485" w:rsidRPr="009D6587" w:rsidRDefault="00525485" w:rsidP="00525485">
            <w:pPr>
              <w:pStyle w:val="RSCB02ArticleText"/>
              <w:rPr>
                <w:rFonts w:ascii="Times New Roman" w:hAnsi="Times New Roman"/>
                <w:bCs/>
                <w:lang w:val="en-US"/>
              </w:rPr>
            </w:pPr>
            <w:r w:rsidRPr="009D6587">
              <w:rPr>
                <w:rFonts w:ascii="Times New Roman" w:hAnsi="Times New Roman"/>
                <w:bCs/>
                <w:lang w:val="en-US"/>
              </w:rPr>
              <w:t>1299</w:t>
            </w:r>
          </w:p>
        </w:tc>
        <w:tc>
          <w:tcPr>
            <w:tcW w:w="1042" w:type="dxa"/>
            <w:gridSpan w:val="2"/>
            <w:tcBorders>
              <w:top w:val="nil"/>
              <w:bottom w:val="nil"/>
            </w:tcBorders>
          </w:tcPr>
          <w:p w:rsidR="00525485" w:rsidRPr="009D6587" w:rsidRDefault="00525485" w:rsidP="00525485">
            <w:pPr>
              <w:pStyle w:val="RSCB02ArticleText"/>
              <w:rPr>
                <w:rFonts w:ascii="Times New Roman" w:hAnsi="Times New Roman"/>
                <w:bCs/>
                <w:lang w:val="en-US"/>
              </w:rPr>
            </w:pPr>
            <w:r w:rsidRPr="009D6587">
              <w:rPr>
                <w:rFonts w:ascii="Times New Roman" w:hAnsi="Times New Roman"/>
                <w:bCs/>
                <w:lang w:val="en-US"/>
              </w:rPr>
              <w:t>1.88</w:t>
            </w:r>
          </w:p>
        </w:tc>
      </w:tr>
      <w:tr w:rsidR="00525485" w:rsidRPr="009D6587" w:rsidTr="00581694">
        <w:tc>
          <w:tcPr>
            <w:tcW w:w="1101" w:type="dxa"/>
            <w:tcBorders>
              <w:top w:val="nil"/>
              <w:bottom w:val="nil"/>
            </w:tcBorders>
          </w:tcPr>
          <w:p w:rsidR="00525485" w:rsidRPr="009D6587" w:rsidRDefault="00525485" w:rsidP="00525485">
            <w:pPr>
              <w:pStyle w:val="RSCB02ArticleText"/>
              <w:rPr>
                <w:rFonts w:ascii="Times New Roman" w:hAnsi="Times New Roman"/>
                <w:bCs/>
                <w:lang w:val="en-US"/>
              </w:rPr>
            </w:pPr>
            <w:r w:rsidRPr="009D6587">
              <w:rPr>
                <w:rFonts w:ascii="Times New Roman" w:hAnsi="Times New Roman"/>
                <w:bCs/>
                <w:lang w:val="en-US"/>
              </w:rPr>
              <w:t>mixture 3</w:t>
            </w:r>
          </w:p>
        </w:tc>
        <w:tc>
          <w:tcPr>
            <w:tcW w:w="1134" w:type="dxa"/>
            <w:tcBorders>
              <w:top w:val="nil"/>
              <w:bottom w:val="nil"/>
            </w:tcBorders>
          </w:tcPr>
          <w:p w:rsidR="00525485" w:rsidRPr="009D6587" w:rsidRDefault="00525485" w:rsidP="00525485">
            <w:pPr>
              <w:pStyle w:val="RSCB02ArticleText"/>
              <w:rPr>
                <w:rFonts w:ascii="Times New Roman" w:hAnsi="Times New Roman"/>
                <w:bCs/>
                <w:lang w:val="en-US"/>
              </w:rPr>
            </w:pPr>
            <w:r w:rsidRPr="009D6587">
              <w:rPr>
                <w:rFonts w:ascii="Times New Roman" w:hAnsi="Times New Roman"/>
                <w:bCs/>
                <w:lang w:val="en-US"/>
              </w:rPr>
              <w:t>21</w:t>
            </w:r>
          </w:p>
        </w:tc>
        <w:tc>
          <w:tcPr>
            <w:tcW w:w="1075" w:type="dxa"/>
            <w:tcBorders>
              <w:top w:val="nil"/>
              <w:bottom w:val="nil"/>
            </w:tcBorders>
          </w:tcPr>
          <w:p w:rsidR="00525485" w:rsidRPr="009D6587" w:rsidRDefault="00525485" w:rsidP="00525485">
            <w:pPr>
              <w:pStyle w:val="RSCB02ArticleText"/>
              <w:rPr>
                <w:rFonts w:ascii="Times New Roman" w:hAnsi="Times New Roman"/>
                <w:bCs/>
                <w:lang w:val="en-US"/>
              </w:rPr>
            </w:pPr>
            <w:r w:rsidRPr="009D6587">
              <w:rPr>
                <w:rFonts w:ascii="Times New Roman" w:hAnsi="Times New Roman"/>
                <w:bCs/>
                <w:lang w:val="en-US"/>
              </w:rPr>
              <w:t>51</w:t>
            </w:r>
          </w:p>
        </w:tc>
        <w:tc>
          <w:tcPr>
            <w:tcW w:w="853" w:type="dxa"/>
            <w:tcBorders>
              <w:top w:val="nil"/>
              <w:bottom w:val="nil"/>
            </w:tcBorders>
          </w:tcPr>
          <w:p w:rsidR="00525485" w:rsidRPr="009D6587" w:rsidRDefault="00525485" w:rsidP="00525485">
            <w:pPr>
              <w:pStyle w:val="RSCB02ArticleText"/>
              <w:rPr>
                <w:rFonts w:ascii="Times New Roman" w:hAnsi="Times New Roman"/>
                <w:bCs/>
                <w:lang w:val="en-US"/>
              </w:rPr>
            </w:pPr>
            <w:r w:rsidRPr="009D6587">
              <w:rPr>
                <w:rFonts w:ascii="Times New Roman" w:hAnsi="Times New Roman"/>
                <w:bCs/>
                <w:lang w:val="en-US"/>
              </w:rPr>
              <w:t>1329</w:t>
            </w:r>
          </w:p>
        </w:tc>
        <w:tc>
          <w:tcPr>
            <w:tcW w:w="1042" w:type="dxa"/>
            <w:gridSpan w:val="2"/>
            <w:tcBorders>
              <w:top w:val="nil"/>
              <w:bottom w:val="nil"/>
            </w:tcBorders>
          </w:tcPr>
          <w:p w:rsidR="00525485" w:rsidRPr="009D6587" w:rsidRDefault="00525485" w:rsidP="00525485">
            <w:pPr>
              <w:pStyle w:val="RSCB02ArticleText"/>
              <w:rPr>
                <w:rFonts w:ascii="Times New Roman" w:hAnsi="Times New Roman"/>
                <w:bCs/>
                <w:lang w:val="en-US"/>
              </w:rPr>
            </w:pPr>
            <w:r w:rsidRPr="009D6587">
              <w:rPr>
                <w:rFonts w:ascii="Times New Roman" w:hAnsi="Times New Roman"/>
                <w:bCs/>
                <w:lang w:val="en-US"/>
              </w:rPr>
              <w:t>1.89</w:t>
            </w:r>
          </w:p>
        </w:tc>
      </w:tr>
      <w:tr w:rsidR="00525485" w:rsidRPr="009D6587" w:rsidTr="00581694">
        <w:tc>
          <w:tcPr>
            <w:tcW w:w="1101" w:type="dxa"/>
            <w:tcBorders>
              <w:top w:val="nil"/>
              <w:bottom w:val="nil"/>
            </w:tcBorders>
          </w:tcPr>
          <w:p w:rsidR="00525485" w:rsidRPr="009D6587" w:rsidRDefault="00525485" w:rsidP="00525485">
            <w:pPr>
              <w:pStyle w:val="RSCB02ArticleText"/>
              <w:rPr>
                <w:rFonts w:ascii="Times New Roman" w:hAnsi="Times New Roman"/>
                <w:bCs/>
                <w:lang w:val="en-US"/>
              </w:rPr>
            </w:pPr>
            <w:r w:rsidRPr="009D6587">
              <w:rPr>
                <w:rFonts w:ascii="Times New Roman" w:hAnsi="Times New Roman"/>
                <w:bCs/>
                <w:lang w:val="en-US"/>
              </w:rPr>
              <w:t>mixture 4</w:t>
            </w:r>
          </w:p>
        </w:tc>
        <w:tc>
          <w:tcPr>
            <w:tcW w:w="1134" w:type="dxa"/>
            <w:tcBorders>
              <w:top w:val="nil"/>
              <w:bottom w:val="nil"/>
            </w:tcBorders>
          </w:tcPr>
          <w:p w:rsidR="00525485" w:rsidRPr="009D6587" w:rsidRDefault="00525485" w:rsidP="00525485">
            <w:pPr>
              <w:pStyle w:val="RSCB02ArticleText"/>
              <w:rPr>
                <w:rFonts w:ascii="Times New Roman" w:hAnsi="Times New Roman"/>
                <w:bCs/>
                <w:lang w:val="en-US"/>
              </w:rPr>
            </w:pPr>
            <w:r w:rsidRPr="009D6587">
              <w:rPr>
                <w:rFonts w:ascii="Times New Roman" w:hAnsi="Times New Roman"/>
                <w:bCs/>
                <w:lang w:val="en-US"/>
              </w:rPr>
              <w:t>27</w:t>
            </w:r>
          </w:p>
        </w:tc>
        <w:tc>
          <w:tcPr>
            <w:tcW w:w="1075" w:type="dxa"/>
            <w:tcBorders>
              <w:top w:val="nil"/>
              <w:bottom w:val="nil"/>
            </w:tcBorders>
          </w:tcPr>
          <w:p w:rsidR="00525485" w:rsidRPr="009D6587" w:rsidRDefault="00525485" w:rsidP="00525485">
            <w:pPr>
              <w:pStyle w:val="RSCB02ArticleText"/>
              <w:rPr>
                <w:rFonts w:ascii="Times New Roman" w:hAnsi="Times New Roman"/>
                <w:bCs/>
                <w:lang w:val="en-US"/>
              </w:rPr>
            </w:pPr>
            <w:r w:rsidRPr="009D6587">
              <w:rPr>
                <w:rFonts w:ascii="Times New Roman" w:hAnsi="Times New Roman"/>
                <w:bCs/>
                <w:lang w:val="en-US"/>
              </w:rPr>
              <w:t>44</w:t>
            </w:r>
          </w:p>
        </w:tc>
        <w:tc>
          <w:tcPr>
            <w:tcW w:w="853" w:type="dxa"/>
            <w:tcBorders>
              <w:top w:val="nil"/>
              <w:bottom w:val="nil"/>
            </w:tcBorders>
          </w:tcPr>
          <w:p w:rsidR="00525485" w:rsidRPr="009D6587" w:rsidRDefault="00525485" w:rsidP="00525485">
            <w:pPr>
              <w:pStyle w:val="RSCB02ArticleText"/>
              <w:rPr>
                <w:rFonts w:ascii="Times New Roman" w:hAnsi="Times New Roman"/>
                <w:bCs/>
                <w:lang w:val="en-US"/>
              </w:rPr>
            </w:pPr>
            <w:r w:rsidRPr="009D6587">
              <w:rPr>
                <w:rFonts w:ascii="Times New Roman" w:hAnsi="Times New Roman"/>
                <w:bCs/>
                <w:lang w:val="en-US"/>
              </w:rPr>
              <w:t>1342</w:t>
            </w:r>
          </w:p>
        </w:tc>
        <w:tc>
          <w:tcPr>
            <w:tcW w:w="1042" w:type="dxa"/>
            <w:gridSpan w:val="2"/>
            <w:tcBorders>
              <w:top w:val="nil"/>
              <w:bottom w:val="nil"/>
            </w:tcBorders>
          </w:tcPr>
          <w:p w:rsidR="00525485" w:rsidRPr="009D6587" w:rsidRDefault="00525485" w:rsidP="00525485">
            <w:pPr>
              <w:pStyle w:val="RSCB02ArticleText"/>
              <w:rPr>
                <w:rFonts w:ascii="Times New Roman" w:hAnsi="Times New Roman"/>
                <w:bCs/>
                <w:lang w:val="en-US"/>
              </w:rPr>
            </w:pPr>
            <w:r w:rsidRPr="009D6587">
              <w:rPr>
                <w:rFonts w:ascii="Times New Roman" w:hAnsi="Times New Roman"/>
                <w:bCs/>
                <w:lang w:val="en-US"/>
              </w:rPr>
              <w:t>1.89</w:t>
            </w:r>
          </w:p>
        </w:tc>
      </w:tr>
      <w:tr w:rsidR="00525485" w:rsidRPr="009D6587" w:rsidTr="00581694">
        <w:tc>
          <w:tcPr>
            <w:tcW w:w="1101" w:type="dxa"/>
            <w:tcBorders>
              <w:top w:val="nil"/>
              <w:bottom w:val="nil"/>
            </w:tcBorders>
          </w:tcPr>
          <w:p w:rsidR="00525485" w:rsidRPr="009D6587" w:rsidRDefault="00525485" w:rsidP="00525485">
            <w:pPr>
              <w:pStyle w:val="RSCB02ArticleText"/>
              <w:rPr>
                <w:rFonts w:ascii="Times New Roman" w:hAnsi="Times New Roman"/>
                <w:bCs/>
                <w:lang w:val="en-US"/>
              </w:rPr>
            </w:pPr>
            <w:r w:rsidRPr="009D6587">
              <w:rPr>
                <w:rFonts w:ascii="Times New Roman" w:hAnsi="Times New Roman"/>
                <w:bCs/>
                <w:lang w:val="en-US"/>
              </w:rPr>
              <w:t>mixture 5</w:t>
            </w:r>
          </w:p>
        </w:tc>
        <w:tc>
          <w:tcPr>
            <w:tcW w:w="1134" w:type="dxa"/>
            <w:tcBorders>
              <w:top w:val="nil"/>
              <w:bottom w:val="nil"/>
            </w:tcBorders>
          </w:tcPr>
          <w:p w:rsidR="00525485" w:rsidRPr="009D6587" w:rsidRDefault="00525485" w:rsidP="00525485">
            <w:pPr>
              <w:pStyle w:val="RSCB02ArticleText"/>
              <w:rPr>
                <w:rFonts w:ascii="Times New Roman" w:hAnsi="Times New Roman"/>
                <w:bCs/>
                <w:lang w:val="en-US"/>
              </w:rPr>
            </w:pPr>
            <w:r w:rsidRPr="009D6587">
              <w:rPr>
                <w:rFonts w:ascii="Times New Roman" w:hAnsi="Times New Roman"/>
                <w:bCs/>
                <w:lang w:val="en-US"/>
              </w:rPr>
              <w:t>34</w:t>
            </w:r>
          </w:p>
        </w:tc>
        <w:tc>
          <w:tcPr>
            <w:tcW w:w="1075" w:type="dxa"/>
            <w:tcBorders>
              <w:top w:val="nil"/>
              <w:bottom w:val="nil"/>
            </w:tcBorders>
          </w:tcPr>
          <w:p w:rsidR="00525485" w:rsidRPr="009D6587" w:rsidRDefault="00525485" w:rsidP="00525485">
            <w:pPr>
              <w:pStyle w:val="RSCB02ArticleText"/>
              <w:rPr>
                <w:rFonts w:ascii="Times New Roman" w:hAnsi="Times New Roman"/>
                <w:bCs/>
                <w:lang w:val="en-US"/>
              </w:rPr>
            </w:pPr>
            <w:r w:rsidRPr="009D6587">
              <w:rPr>
                <w:rFonts w:ascii="Times New Roman" w:hAnsi="Times New Roman"/>
                <w:bCs/>
                <w:lang w:val="en-US"/>
              </w:rPr>
              <w:t>37</w:t>
            </w:r>
          </w:p>
        </w:tc>
        <w:tc>
          <w:tcPr>
            <w:tcW w:w="853" w:type="dxa"/>
            <w:tcBorders>
              <w:top w:val="nil"/>
              <w:bottom w:val="nil"/>
            </w:tcBorders>
          </w:tcPr>
          <w:p w:rsidR="00525485" w:rsidRPr="009D6587" w:rsidRDefault="00525485" w:rsidP="00525485">
            <w:pPr>
              <w:pStyle w:val="RSCB02ArticleText"/>
              <w:rPr>
                <w:rFonts w:ascii="Times New Roman" w:hAnsi="Times New Roman"/>
                <w:bCs/>
                <w:lang w:val="en-US"/>
              </w:rPr>
            </w:pPr>
            <w:r w:rsidRPr="009D6587">
              <w:rPr>
                <w:rFonts w:ascii="Times New Roman" w:hAnsi="Times New Roman"/>
                <w:bCs/>
                <w:lang w:val="en-US"/>
              </w:rPr>
              <w:t>1377</w:t>
            </w:r>
          </w:p>
        </w:tc>
        <w:tc>
          <w:tcPr>
            <w:tcW w:w="1042" w:type="dxa"/>
            <w:gridSpan w:val="2"/>
            <w:tcBorders>
              <w:top w:val="nil"/>
              <w:bottom w:val="nil"/>
            </w:tcBorders>
          </w:tcPr>
          <w:p w:rsidR="00525485" w:rsidRPr="009D6587" w:rsidRDefault="00525485" w:rsidP="00525485">
            <w:pPr>
              <w:pStyle w:val="RSCB02ArticleText"/>
              <w:rPr>
                <w:rFonts w:ascii="Times New Roman" w:hAnsi="Times New Roman"/>
                <w:bCs/>
                <w:lang w:val="en-US"/>
              </w:rPr>
            </w:pPr>
            <w:r w:rsidRPr="009D6587">
              <w:rPr>
                <w:rFonts w:ascii="Times New Roman" w:hAnsi="Times New Roman"/>
                <w:bCs/>
                <w:lang w:val="en-US"/>
              </w:rPr>
              <w:t>1.90</w:t>
            </w:r>
          </w:p>
        </w:tc>
      </w:tr>
    </w:tbl>
    <w:p w:rsidR="00525485" w:rsidRPr="009D6587" w:rsidRDefault="00525485" w:rsidP="00581694">
      <w:pPr>
        <w:pStyle w:val="RSCB02ArticleText"/>
        <w:rPr>
          <w:rFonts w:ascii="Times New Roman" w:hAnsi="Times New Roman"/>
          <w:bCs/>
          <w:lang w:val="en-US"/>
        </w:rPr>
        <w:sectPr w:rsidR="00525485" w:rsidRPr="009D6587" w:rsidSect="00514CBA">
          <w:type w:val="continuous"/>
          <w:pgSz w:w="11907" w:h="16840" w:code="9"/>
          <w:pgMar w:top="1009" w:right="851" w:bottom="1758" w:left="851" w:header="851" w:footer="1049" w:gutter="0"/>
          <w:cols w:num="2" w:space="227"/>
          <w:titlePg/>
          <w:docGrid w:linePitch="360"/>
        </w:sectPr>
      </w:pPr>
    </w:p>
    <w:p w:rsidR="00462674" w:rsidRPr="009D6587" w:rsidRDefault="006A0D7F" w:rsidP="009C75D7">
      <w:pPr>
        <w:spacing w:after="0"/>
        <w:jc w:val="both"/>
        <w:rPr>
          <w:rFonts w:ascii="Myriad Pro" w:hAnsi="Myriad Pro"/>
          <w:i/>
          <w:vertAlign w:val="superscript"/>
          <w:lang w:val="en-US"/>
        </w:rPr>
        <w:sectPr w:rsidR="00462674" w:rsidRPr="009D6587" w:rsidSect="00462674">
          <w:type w:val="continuous"/>
          <w:pgSz w:w="11907" w:h="16840" w:code="9"/>
          <w:pgMar w:top="1009" w:right="851" w:bottom="1758" w:left="851" w:header="851" w:footer="1049" w:gutter="0"/>
          <w:cols w:space="227"/>
          <w:titlePg/>
          <w:docGrid w:linePitch="360"/>
        </w:sectPr>
      </w:pPr>
      <w:r>
        <w:rPr>
          <w:rFonts w:ascii="Myriad Pro" w:hAnsi="Myriad Pro"/>
          <w:i/>
          <w:vertAlign w:val="superscript"/>
          <w:lang w:val="en-US"/>
        </w:rPr>
        <w:lastRenderedPageBreak/>
        <w:pict>
          <v:rect id="_x0000_i1028" style="width:248.7pt;height:1.5pt" o:hrstd="t" o:hrnoshade="t" o:hr="t" fillcolor="#a0a0a0" stroked="f"/>
        </w:pict>
      </w:r>
    </w:p>
    <w:p w:rsidR="00525485" w:rsidRPr="009D6587" w:rsidRDefault="00525485" w:rsidP="007B03B6">
      <w:pPr>
        <w:spacing w:after="100" w:line="240" w:lineRule="auto"/>
        <w:jc w:val="both"/>
        <w:rPr>
          <w:rFonts w:ascii="Times New Roman" w:hAnsi="Times New Roman" w:cs="Times New Roman"/>
          <w:bCs/>
          <w:sz w:val="18"/>
          <w:szCs w:val="18"/>
          <w:lang w:val="en-US"/>
        </w:rPr>
      </w:pPr>
      <w:r w:rsidRPr="009D6587">
        <w:rPr>
          <w:rFonts w:ascii="Times New Roman" w:hAnsi="Times New Roman" w:cs="Times New Roman"/>
          <w:b/>
          <w:bCs/>
          <w:sz w:val="18"/>
          <w:szCs w:val="18"/>
          <w:lang w:val="en-US"/>
        </w:rPr>
        <w:lastRenderedPageBreak/>
        <w:t xml:space="preserve">Table 1 </w:t>
      </w:r>
      <w:r w:rsidRPr="009D6587">
        <w:rPr>
          <w:rFonts w:ascii="Times New Roman" w:hAnsi="Times New Roman" w:cs="Times New Roman"/>
          <w:bCs/>
          <w:sz w:val="18"/>
          <w:szCs w:val="18"/>
          <w:lang w:val="en-US"/>
        </w:rPr>
        <w:t>The comparison of the experimental and optimized lattice parameters, density and lattice energy of TNAZ</w:t>
      </w:r>
    </w:p>
    <w:tbl>
      <w:tblPr>
        <w:tblStyle w:val="TableGrid"/>
        <w:tblW w:w="5000" w:type="pct"/>
        <w:jc w:val="center"/>
        <w:tblBorders>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2072"/>
        <w:gridCol w:w="869"/>
        <w:gridCol w:w="994"/>
        <w:gridCol w:w="994"/>
        <w:gridCol w:w="869"/>
        <w:gridCol w:w="869"/>
        <w:gridCol w:w="869"/>
        <w:gridCol w:w="1130"/>
        <w:gridCol w:w="1755"/>
      </w:tblGrid>
      <w:tr w:rsidR="00525485" w:rsidRPr="009D6587" w:rsidTr="00DC61E1">
        <w:trPr>
          <w:trHeight w:val="270"/>
          <w:jc w:val="center"/>
        </w:trPr>
        <w:tc>
          <w:tcPr>
            <w:tcW w:w="994" w:type="pct"/>
            <w:tcBorders>
              <w:bottom w:val="single" w:sz="4" w:space="0" w:color="auto"/>
            </w:tcBorders>
            <w:noWrap/>
            <w:vAlign w:val="center"/>
          </w:tcPr>
          <w:p w:rsidR="00525485" w:rsidRPr="009D6587" w:rsidRDefault="00525485" w:rsidP="00107830">
            <w:pPr>
              <w:jc w:val="both"/>
              <w:rPr>
                <w:rFonts w:ascii="Times New Roman" w:hAnsi="Times New Roman" w:cs="Times New Roman"/>
                <w:i/>
                <w:sz w:val="18"/>
                <w:szCs w:val="18"/>
                <w:lang w:val="en-US"/>
              </w:rPr>
            </w:pPr>
            <w:r w:rsidRPr="009D6587">
              <w:rPr>
                <w:rFonts w:ascii="Times New Roman" w:hAnsi="Times New Roman" w:cs="Times New Roman"/>
                <w:color w:val="131413"/>
                <w:sz w:val="18"/>
                <w:szCs w:val="18"/>
                <w:lang w:val="en-US" w:eastAsia="zh-CN"/>
              </w:rPr>
              <w:t>L</w:t>
            </w:r>
            <w:r w:rsidRPr="009D6587">
              <w:rPr>
                <w:rFonts w:ascii="Times New Roman" w:hAnsi="Times New Roman" w:cs="Times New Roman"/>
                <w:color w:val="131413"/>
                <w:sz w:val="18"/>
                <w:szCs w:val="18"/>
                <w:lang w:val="en-US"/>
              </w:rPr>
              <w:t>attice parameter</w:t>
            </w:r>
          </w:p>
        </w:tc>
        <w:tc>
          <w:tcPr>
            <w:tcW w:w="417" w:type="pct"/>
            <w:tcBorders>
              <w:bottom w:val="single" w:sz="4" w:space="0" w:color="auto"/>
            </w:tcBorders>
            <w:noWrap/>
            <w:vAlign w:val="center"/>
          </w:tcPr>
          <w:p w:rsidR="00525485" w:rsidRPr="009D6587" w:rsidRDefault="00525485" w:rsidP="00107830">
            <w:pPr>
              <w:jc w:val="both"/>
              <w:rPr>
                <w:rFonts w:ascii="Times New Roman" w:hAnsi="Times New Roman" w:cs="Times New Roman"/>
                <w:sz w:val="18"/>
                <w:szCs w:val="18"/>
                <w:lang w:val="en-US" w:eastAsia="zh-CN"/>
              </w:rPr>
            </w:pPr>
            <w:r w:rsidRPr="009D6587">
              <w:rPr>
                <w:rFonts w:ascii="Times New Roman" w:hAnsi="Times New Roman" w:cs="Times New Roman"/>
                <w:i/>
                <w:sz w:val="18"/>
                <w:szCs w:val="18"/>
                <w:lang w:val="en-US" w:eastAsia="zh-CN"/>
              </w:rPr>
              <w:t>a</w:t>
            </w:r>
            <w:r w:rsidRPr="009D6587">
              <w:rPr>
                <w:rFonts w:ascii="Times New Roman" w:hAnsi="Times New Roman" w:cs="Times New Roman"/>
                <w:sz w:val="18"/>
                <w:szCs w:val="18"/>
                <w:lang w:val="en-US" w:eastAsia="zh-CN"/>
              </w:rPr>
              <w:t>/Å</w:t>
            </w:r>
          </w:p>
        </w:tc>
        <w:tc>
          <w:tcPr>
            <w:tcW w:w="477" w:type="pct"/>
            <w:tcBorders>
              <w:bottom w:val="single" w:sz="4" w:space="0" w:color="auto"/>
            </w:tcBorders>
            <w:noWrap/>
            <w:vAlign w:val="center"/>
          </w:tcPr>
          <w:p w:rsidR="00525485" w:rsidRPr="009D6587" w:rsidRDefault="00525485" w:rsidP="00107830">
            <w:pPr>
              <w:jc w:val="both"/>
              <w:rPr>
                <w:rFonts w:ascii="Times New Roman" w:hAnsi="Times New Roman" w:cs="Times New Roman"/>
                <w:i/>
                <w:sz w:val="18"/>
                <w:szCs w:val="18"/>
                <w:lang w:val="en-US" w:eastAsia="zh-CN"/>
              </w:rPr>
            </w:pPr>
            <w:r w:rsidRPr="009D6587">
              <w:rPr>
                <w:rFonts w:ascii="Times New Roman" w:hAnsi="Times New Roman" w:cs="Times New Roman"/>
                <w:i/>
                <w:sz w:val="18"/>
                <w:szCs w:val="18"/>
                <w:lang w:val="en-US" w:eastAsia="zh-CN"/>
              </w:rPr>
              <w:t>b</w:t>
            </w:r>
            <w:r w:rsidRPr="009D6587">
              <w:rPr>
                <w:rFonts w:ascii="Times New Roman" w:hAnsi="Times New Roman" w:cs="Times New Roman"/>
                <w:sz w:val="18"/>
                <w:szCs w:val="18"/>
                <w:lang w:val="en-US" w:eastAsia="zh-CN"/>
              </w:rPr>
              <w:t>/Å</w:t>
            </w:r>
          </w:p>
        </w:tc>
        <w:tc>
          <w:tcPr>
            <w:tcW w:w="477" w:type="pct"/>
            <w:tcBorders>
              <w:bottom w:val="single" w:sz="4" w:space="0" w:color="auto"/>
            </w:tcBorders>
            <w:noWrap/>
            <w:vAlign w:val="center"/>
          </w:tcPr>
          <w:p w:rsidR="00525485" w:rsidRPr="009D6587" w:rsidRDefault="00525485" w:rsidP="00107830">
            <w:pPr>
              <w:jc w:val="both"/>
              <w:rPr>
                <w:rFonts w:ascii="Times New Roman" w:hAnsi="Times New Roman" w:cs="Times New Roman"/>
                <w:sz w:val="18"/>
                <w:szCs w:val="18"/>
                <w:lang w:val="en-US"/>
              </w:rPr>
            </w:pPr>
            <w:r w:rsidRPr="009D6587">
              <w:rPr>
                <w:rFonts w:ascii="Times New Roman" w:hAnsi="Times New Roman" w:cs="Times New Roman"/>
                <w:i/>
                <w:sz w:val="18"/>
                <w:szCs w:val="18"/>
                <w:lang w:val="en-US" w:eastAsia="zh-CN"/>
              </w:rPr>
              <w:t>c</w:t>
            </w:r>
            <w:r w:rsidRPr="009D6587">
              <w:rPr>
                <w:rFonts w:ascii="Times New Roman" w:hAnsi="Times New Roman" w:cs="Times New Roman"/>
                <w:sz w:val="18"/>
                <w:szCs w:val="18"/>
                <w:lang w:val="en-US" w:eastAsia="zh-CN"/>
              </w:rPr>
              <w:t>/Å</w:t>
            </w:r>
          </w:p>
        </w:tc>
        <w:tc>
          <w:tcPr>
            <w:tcW w:w="417" w:type="pct"/>
            <w:tcBorders>
              <w:bottom w:val="single" w:sz="4" w:space="0" w:color="auto"/>
            </w:tcBorders>
            <w:vAlign w:val="center"/>
          </w:tcPr>
          <w:p w:rsidR="00525485" w:rsidRPr="009D6587" w:rsidRDefault="00525485" w:rsidP="00107830">
            <w:pPr>
              <w:jc w:val="both"/>
              <w:rPr>
                <w:rFonts w:ascii="Times New Roman" w:hAnsi="Times New Roman" w:cs="Times New Roman"/>
                <w:sz w:val="18"/>
                <w:szCs w:val="18"/>
                <w:lang w:val="en-US"/>
              </w:rPr>
            </w:pPr>
            <w:r w:rsidRPr="009D6587">
              <w:rPr>
                <w:rFonts w:ascii="Times New Roman" w:hAnsi="Times New Roman" w:cs="Times New Roman"/>
                <w:i/>
                <w:sz w:val="18"/>
                <w:szCs w:val="18"/>
                <w:lang w:val="en-US" w:eastAsia="zh-CN"/>
              </w:rPr>
              <w:t>α</w:t>
            </w:r>
            <w:r w:rsidRPr="009D6587">
              <w:rPr>
                <w:rFonts w:ascii="Times New Roman" w:hAnsi="Times New Roman" w:cs="Times New Roman"/>
                <w:sz w:val="18"/>
                <w:szCs w:val="18"/>
                <w:lang w:val="en-US" w:eastAsia="zh-CN"/>
              </w:rPr>
              <w:t>/°</w:t>
            </w:r>
          </w:p>
        </w:tc>
        <w:tc>
          <w:tcPr>
            <w:tcW w:w="417" w:type="pct"/>
            <w:tcBorders>
              <w:bottom w:val="single" w:sz="4" w:space="0" w:color="auto"/>
            </w:tcBorders>
            <w:vAlign w:val="center"/>
          </w:tcPr>
          <w:p w:rsidR="00525485" w:rsidRPr="009D6587" w:rsidRDefault="00525485" w:rsidP="00107830">
            <w:pPr>
              <w:jc w:val="both"/>
              <w:rPr>
                <w:rFonts w:ascii="Times New Roman" w:hAnsi="Times New Roman" w:cs="Times New Roman"/>
                <w:sz w:val="18"/>
                <w:szCs w:val="18"/>
                <w:lang w:val="en-US"/>
              </w:rPr>
            </w:pPr>
            <w:r w:rsidRPr="009D6587">
              <w:rPr>
                <w:rFonts w:ascii="Times New Roman" w:hAnsi="Times New Roman" w:cs="Times New Roman"/>
                <w:i/>
                <w:sz w:val="18"/>
                <w:szCs w:val="18"/>
                <w:lang w:val="en-US" w:eastAsia="zh-CN"/>
              </w:rPr>
              <w:t>β</w:t>
            </w:r>
            <w:r w:rsidRPr="009D6587">
              <w:rPr>
                <w:rFonts w:ascii="Times New Roman" w:hAnsi="Times New Roman" w:cs="Times New Roman"/>
                <w:sz w:val="18"/>
                <w:szCs w:val="18"/>
                <w:lang w:val="en-US" w:eastAsia="zh-CN"/>
              </w:rPr>
              <w:t>/°</w:t>
            </w:r>
          </w:p>
        </w:tc>
        <w:tc>
          <w:tcPr>
            <w:tcW w:w="417" w:type="pct"/>
            <w:tcBorders>
              <w:bottom w:val="single" w:sz="4" w:space="0" w:color="auto"/>
            </w:tcBorders>
            <w:vAlign w:val="center"/>
          </w:tcPr>
          <w:p w:rsidR="00525485" w:rsidRPr="009D6587" w:rsidRDefault="00525485" w:rsidP="00107830">
            <w:pPr>
              <w:jc w:val="both"/>
              <w:rPr>
                <w:rFonts w:ascii="Times New Roman" w:hAnsi="Times New Roman" w:cs="Times New Roman"/>
                <w:sz w:val="18"/>
                <w:szCs w:val="18"/>
                <w:lang w:val="en-US"/>
              </w:rPr>
            </w:pPr>
            <w:r w:rsidRPr="009D6587">
              <w:rPr>
                <w:rFonts w:ascii="Times New Roman" w:hAnsi="Times New Roman" w:cs="Times New Roman"/>
                <w:i/>
                <w:sz w:val="18"/>
                <w:szCs w:val="18"/>
                <w:lang w:val="en-US"/>
              </w:rPr>
              <w:t>γ</w:t>
            </w:r>
            <w:r w:rsidRPr="009D6587">
              <w:rPr>
                <w:rFonts w:ascii="Times New Roman" w:hAnsi="Times New Roman" w:cs="Times New Roman"/>
                <w:sz w:val="18"/>
                <w:szCs w:val="18"/>
                <w:lang w:val="en-US"/>
              </w:rPr>
              <w:t>/°</w:t>
            </w:r>
          </w:p>
        </w:tc>
        <w:tc>
          <w:tcPr>
            <w:tcW w:w="542" w:type="pct"/>
            <w:tcBorders>
              <w:bottom w:val="single" w:sz="4" w:space="0" w:color="auto"/>
            </w:tcBorders>
            <w:vAlign w:val="center"/>
          </w:tcPr>
          <w:p w:rsidR="00525485" w:rsidRPr="009D6587" w:rsidRDefault="00525485" w:rsidP="00107830">
            <w:pPr>
              <w:jc w:val="both"/>
              <w:rPr>
                <w:rFonts w:ascii="Times New Roman" w:hAnsi="Times New Roman" w:cs="Times New Roman"/>
                <w:i/>
                <w:sz w:val="18"/>
                <w:szCs w:val="18"/>
                <w:lang w:val="en-US" w:eastAsia="zh-CN"/>
              </w:rPr>
            </w:pPr>
            <w:r w:rsidRPr="009D6587">
              <w:rPr>
                <w:rFonts w:ascii="Times New Roman" w:hAnsi="Times New Roman" w:cs="Times New Roman"/>
                <w:i/>
                <w:sz w:val="18"/>
                <w:szCs w:val="18"/>
                <w:lang w:val="en-US"/>
              </w:rPr>
              <w:t>ρ</w:t>
            </w:r>
            <w:r w:rsidRPr="009D6587">
              <w:rPr>
                <w:rFonts w:ascii="Times New Roman" w:hAnsi="Times New Roman" w:cs="Times New Roman"/>
                <w:sz w:val="18"/>
                <w:szCs w:val="18"/>
                <w:lang w:val="en-US"/>
              </w:rPr>
              <w:t>/g cm</w:t>
            </w:r>
            <w:r w:rsidRPr="009D6587">
              <w:rPr>
                <w:rFonts w:ascii="Times New Roman" w:hAnsi="Times New Roman" w:cs="Times New Roman"/>
                <w:sz w:val="18"/>
                <w:szCs w:val="18"/>
                <w:vertAlign w:val="superscript"/>
                <w:lang w:val="en-US"/>
              </w:rPr>
              <w:t>-3</w:t>
            </w:r>
          </w:p>
        </w:tc>
        <w:tc>
          <w:tcPr>
            <w:tcW w:w="842" w:type="pct"/>
            <w:tcBorders>
              <w:bottom w:val="single" w:sz="4" w:space="0" w:color="auto"/>
            </w:tcBorders>
            <w:vAlign w:val="center"/>
          </w:tcPr>
          <w:p w:rsidR="00525485" w:rsidRPr="009D6587" w:rsidRDefault="00525485" w:rsidP="00107830">
            <w:pPr>
              <w:rPr>
                <w:rFonts w:ascii="Times New Roman" w:hAnsi="Times New Roman" w:cs="Times New Roman"/>
                <w:i/>
                <w:sz w:val="18"/>
                <w:szCs w:val="18"/>
                <w:lang w:val="en-US"/>
              </w:rPr>
            </w:pPr>
            <w:proofErr w:type="spellStart"/>
            <w:r w:rsidRPr="009D6587">
              <w:rPr>
                <w:rFonts w:ascii="Times New Roman" w:hAnsi="Times New Roman" w:cs="Times New Roman"/>
                <w:bCs/>
                <w:i/>
                <w:sz w:val="18"/>
                <w:szCs w:val="18"/>
                <w:lang w:val="en-US"/>
              </w:rPr>
              <w:t>E</w:t>
            </w:r>
            <w:r w:rsidRPr="009D6587">
              <w:rPr>
                <w:rFonts w:ascii="Times New Roman" w:hAnsi="Times New Roman" w:cs="Times New Roman"/>
                <w:bCs/>
                <w:sz w:val="18"/>
                <w:szCs w:val="18"/>
                <w:vertAlign w:val="subscript"/>
                <w:lang w:val="en-US"/>
              </w:rPr>
              <w:t>latt</w:t>
            </w:r>
            <w:proofErr w:type="spellEnd"/>
            <w:r w:rsidRPr="009D6587">
              <w:rPr>
                <w:rFonts w:ascii="Times New Roman" w:hAnsi="Times New Roman" w:cs="Times New Roman"/>
                <w:sz w:val="18"/>
                <w:szCs w:val="18"/>
                <w:lang w:val="en-US"/>
              </w:rPr>
              <w:t>/kcal mol</w:t>
            </w:r>
            <w:r w:rsidRPr="009D6587">
              <w:rPr>
                <w:rFonts w:ascii="Times New Roman" w:hAnsi="Times New Roman" w:cs="Times New Roman"/>
                <w:sz w:val="18"/>
                <w:szCs w:val="18"/>
                <w:vertAlign w:val="superscript"/>
                <w:lang w:val="en-US"/>
              </w:rPr>
              <w:t>-1</w:t>
            </w:r>
          </w:p>
        </w:tc>
      </w:tr>
      <w:tr w:rsidR="00525485" w:rsidRPr="009D6587" w:rsidTr="00DC61E1">
        <w:trPr>
          <w:trHeight w:val="270"/>
          <w:jc w:val="center"/>
        </w:trPr>
        <w:tc>
          <w:tcPr>
            <w:tcW w:w="994" w:type="pct"/>
            <w:tcBorders>
              <w:bottom w:val="nil"/>
            </w:tcBorders>
            <w:noWrap/>
            <w:vAlign w:val="center"/>
            <w:hideMark/>
          </w:tcPr>
          <w:p w:rsidR="00525485" w:rsidRPr="009D6587" w:rsidRDefault="00525485" w:rsidP="00107830">
            <w:pPr>
              <w:jc w:val="both"/>
              <w:rPr>
                <w:rFonts w:ascii="Times New Roman" w:hAnsi="Times New Roman" w:cs="Times New Roman"/>
                <w:sz w:val="18"/>
                <w:szCs w:val="18"/>
                <w:lang w:val="en-US" w:eastAsia="zh-CN"/>
              </w:rPr>
            </w:pPr>
            <w:r w:rsidRPr="009D6587">
              <w:rPr>
                <w:rFonts w:ascii="Times New Roman" w:hAnsi="Times New Roman" w:cs="Times New Roman"/>
                <w:sz w:val="18"/>
                <w:szCs w:val="18"/>
                <w:lang w:val="en-US" w:eastAsia="zh-CN"/>
              </w:rPr>
              <w:t>Exp.</w:t>
            </w:r>
            <w:r w:rsidRPr="009D6587">
              <w:rPr>
                <w:rFonts w:ascii="Times New Roman" w:hAnsi="Times New Roman" w:cs="Times New Roman"/>
                <w:sz w:val="18"/>
                <w:szCs w:val="18"/>
                <w:vertAlign w:val="superscript"/>
                <w:lang w:val="en-US" w:eastAsia="zh-CN"/>
              </w:rPr>
              <w:t>36,37</w:t>
            </w:r>
          </w:p>
        </w:tc>
        <w:tc>
          <w:tcPr>
            <w:tcW w:w="417" w:type="pct"/>
            <w:tcBorders>
              <w:bottom w:val="nil"/>
            </w:tcBorders>
            <w:noWrap/>
            <w:vAlign w:val="center"/>
          </w:tcPr>
          <w:p w:rsidR="00525485" w:rsidRPr="009D6587" w:rsidRDefault="00525485" w:rsidP="00107830">
            <w:pPr>
              <w:jc w:val="both"/>
              <w:rPr>
                <w:rFonts w:ascii="Times New Roman" w:hAnsi="Times New Roman" w:cs="Times New Roman"/>
                <w:sz w:val="18"/>
                <w:szCs w:val="18"/>
                <w:lang w:val="en-US" w:eastAsia="zh-CN"/>
              </w:rPr>
            </w:pPr>
            <w:r w:rsidRPr="009D6587">
              <w:rPr>
                <w:rFonts w:ascii="Times New Roman" w:hAnsi="Times New Roman" w:cs="Times New Roman"/>
                <w:sz w:val="18"/>
                <w:szCs w:val="18"/>
                <w:lang w:val="en-US" w:eastAsia="zh-CN"/>
              </w:rPr>
              <w:t>5.733</w:t>
            </w:r>
          </w:p>
        </w:tc>
        <w:tc>
          <w:tcPr>
            <w:tcW w:w="477" w:type="pct"/>
            <w:tcBorders>
              <w:bottom w:val="nil"/>
            </w:tcBorders>
            <w:noWrap/>
            <w:vAlign w:val="center"/>
          </w:tcPr>
          <w:p w:rsidR="00525485" w:rsidRPr="009D6587" w:rsidRDefault="00525485" w:rsidP="00107830">
            <w:pPr>
              <w:jc w:val="both"/>
              <w:rPr>
                <w:rFonts w:ascii="Times New Roman" w:hAnsi="Times New Roman" w:cs="Times New Roman"/>
                <w:sz w:val="18"/>
                <w:szCs w:val="18"/>
                <w:lang w:val="en-US" w:eastAsia="zh-CN"/>
              </w:rPr>
            </w:pPr>
            <w:r w:rsidRPr="009D6587">
              <w:rPr>
                <w:rFonts w:ascii="Times New Roman" w:hAnsi="Times New Roman" w:cs="Times New Roman"/>
                <w:sz w:val="18"/>
                <w:szCs w:val="18"/>
                <w:lang w:val="en-US" w:eastAsia="zh-CN"/>
              </w:rPr>
              <w:t>11.127</w:t>
            </w:r>
          </w:p>
        </w:tc>
        <w:tc>
          <w:tcPr>
            <w:tcW w:w="477" w:type="pct"/>
            <w:tcBorders>
              <w:bottom w:val="nil"/>
            </w:tcBorders>
            <w:noWrap/>
            <w:vAlign w:val="center"/>
          </w:tcPr>
          <w:p w:rsidR="00525485" w:rsidRPr="009D6587" w:rsidRDefault="00525485" w:rsidP="00107830">
            <w:pPr>
              <w:jc w:val="both"/>
              <w:rPr>
                <w:rFonts w:ascii="Times New Roman" w:hAnsi="Times New Roman" w:cs="Times New Roman"/>
                <w:sz w:val="18"/>
                <w:szCs w:val="18"/>
                <w:lang w:val="en-US" w:eastAsia="zh-CN"/>
              </w:rPr>
            </w:pPr>
            <w:r w:rsidRPr="009D6587">
              <w:rPr>
                <w:rFonts w:ascii="Times New Roman" w:hAnsi="Times New Roman" w:cs="Times New Roman"/>
                <w:sz w:val="18"/>
                <w:szCs w:val="18"/>
                <w:lang w:val="en-US" w:eastAsia="zh-CN"/>
              </w:rPr>
              <w:t>21.496</w:t>
            </w:r>
          </w:p>
        </w:tc>
        <w:tc>
          <w:tcPr>
            <w:tcW w:w="417" w:type="pct"/>
            <w:tcBorders>
              <w:bottom w:val="nil"/>
            </w:tcBorders>
            <w:vAlign w:val="center"/>
          </w:tcPr>
          <w:p w:rsidR="00525485" w:rsidRPr="009D6587" w:rsidRDefault="00525485" w:rsidP="00107830">
            <w:pPr>
              <w:jc w:val="both"/>
              <w:rPr>
                <w:rFonts w:ascii="Times New Roman" w:hAnsi="Times New Roman" w:cs="Times New Roman"/>
                <w:sz w:val="18"/>
                <w:szCs w:val="18"/>
                <w:lang w:val="en-US" w:eastAsia="zh-CN"/>
              </w:rPr>
            </w:pPr>
            <w:r w:rsidRPr="009D6587">
              <w:rPr>
                <w:rFonts w:ascii="Times New Roman" w:hAnsi="Times New Roman" w:cs="Times New Roman"/>
                <w:sz w:val="18"/>
                <w:szCs w:val="18"/>
                <w:lang w:val="en-US" w:eastAsia="zh-CN"/>
              </w:rPr>
              <w:t>90.00</w:t>
            </w:r>
          </w:p>
        </w:tc>
        <w:tc>
          <w:tcPr>
            <w:tcW w:w="417" w:type="pct"/>
            <w:tcBorders>
              <w:bottom w:val="nil"/>
            </w:tcBorders>
            <w:vAlign w:val="center"/>
          </w:tcPr>
          <w:p w:rsidR="00525485" w:rsidRPr="009D6587" w:rsidRDefault="00525485" w:rsidP="00107830">
            <w:pPr>
              <w:jc w:val="both"/>
              <w:rPr>
                <w:rFonts w:ascii="Times New Roman" w:hAnsi="Times New Roman" w:cs="Times New Roman"/>
                <w:sz w:val="18"/>
                <w:szCs w:val="18"/>
                <w:lang w:val="en-US"/>
              </w:rPr>
            </w:pPr>
            <w:r w:rsidRPr="009D6587">
              <w:rPr>
                <w:rFonts w:ascii="Times New Roman" w:hAnsi="Times New Roman" w:cs="Times New Roman"/>
                <w:sz w:val="18"/>
                <w:szCs w:val="18"/>
                <w:lang w:val="en-US" w:eastAsia="zh-CN"/>
              </w:rPr>
              <w:t>90.00</w:t>
            </w:r>
          </w:p>
        </w:tc>
        <w:tc>
          <w:tcPr>
            <w:tcW w:w="417" w:type="pct"/>
            <w:tcBorders>
              <w:bottom w:val="nil"/>
            </w:tcBorders>
            <w:vAlign w:val="center"/>
          </w:tcPr>
          <w:p w:rsidR="00525485" w:rsidRPr="009D6587" w:rsidRDefault="00525485" w:rsidP="00107830">
            <w:pPr>
              <w:jc w:val="both"/>
              <w:rPr>
                <w:rFonts w:ascii="Times New Roman" w:hAnsi="Times New Roman" w:cs="Times New Roman"/>
                <w:sz w:val="18"/>
                <w:szCs w:val="18"/>
                <w:lang w:val="en-US"/>
              </w:rPr>
            </w:pPr>
            <w:r w:rsidRPr="009D6587">
              <w:rPr>
                <w:rFonts w:ascii="Times New Roman" w:hAnsi="Times New Roman" w:cs="Times New Roman"/>
                <w:sz w:val="18"/>
                <w:szCs w:val="18"/>
                <w:lang w:val="en-US" w:eastAsia="zh-CN"/>
              </w:rPr>
              <w:t>90.00</w:t>
            </w:r>
          </w:p>
        </w:tc>
        <w:tc>
          <w:tcPr>
            <w:tcW w:w="542" w:type="pct"/>
            <w:tcBorders>
              <w:bottom w:val="nil"/>
            </w:tcBorders>
            <w:vAlign w:val="center"/>
          </w:tcPr>
          <w:p w:rsidR="00525485" w:rsidRPr="009D6587" w:rsidRDefault="00525485" w:rsidP="00107830">
            <w:pPr>
              <w:jc w:val="both"/>
              <w:rPr>
                <w:rFonts w:ascii="Times New Roman" w:hAnsi="Times New Roman" w:cs="Times New Roman"/>
                <w:sz w:val="18"/>
                <w:szCs w:val="18"/>
                <w:highlight w:val="yellow"/>
                <w:lang w:val="en-US" w:eastAsia="zh-CN"/>
              </w:rPr>
            </w:pPr>
            <w:r w:rsidRPr="009D6587">
              <w:rPr>
                <w:rFonts w:ascii="Times New Roman" w:hAnsi="Times New Roman" w:cs="Times New Roman"/>
                <w:sz w:val="18"/>
                <w:szCs w:val="18"/>
                <w:lang w:val="en-US" w:eastAsia="zh-CN"/>
              </w:rPr>
              <w:t>1.86</w:t>
            </w:r>
          </w:p>
        </w:tc>
        <w:tc>
          <w:tcPr>
            <w:tcW w:w="842" w:type="pct"/>
            <w:tcBorders>
              <w:bottom w:val="nil"/>
            </w:tcBorders>
            <w:vAlign w:val="center"/>
          </w:tcPr>
          <w:p w:rsidR="00525485" w:rsidRPr="009D6587" w:rsidRDefault="00525485" w:rsidP="00107830">
            <w:pPr>
              <w:rPr>
                <w:rFonts w:ascii="Times New Roman" w:hAnsi="Times New Roman" w:cs="Times New Roman"/>
                <w:sz w:val="18"/>
                <w:szCs w:val="18"/>
                <w:highlight w:val="yellow"/>
                <w:lang w:val="en-US"/>
              </w:rPr>
            </w:pPr>
            <w:r w:rsidRPr="009D6587">
              <w:rPr>
                <w:rFonts w:ascii="Times New Roman" w:hAnsi="Times New Roman" w:cs="Times New Roman"/>
                <w:bCs/>
                <w:sz w:val="18"/>
                <w:szCs w:val="18"/>
                <w:lang w:val="en-US"/>
              </w:rPr>
              <w:t>–24.14</w:t>
            </w:r>
          </w:p>
        </w:tc>
      </w:tr>
      <w:tr w:rsidR="00525485" w:rsidRPr="009D6587" w:rsidTr="00DC61E1">
        <w:trPr>
          <w:trHeight w:val="270"/>
          <w:jc w:val="center"/>
        </w:trPr>
        <w:tc>
          <w:tcPr>
            <w:tcW w:w="994" w:type="pct"/>
            <w:tcBorders>
              <w:top w:val="nil"/>
              <w:bottom w:val="nil"/>
            </w:tcBorders>
            <w:noWrap/>
            <w:vAlign w:val="center"/>
            <w:hideMark/>
          </w:tcPr>
          <w:p w:rsidR="00525485" w:rsidRPr="009D6587" w:rsidRDefault="00525485" w:rsidP="00107830">
            <w:pPr>
              <w:jc w:val="both"/>
              <w:rPr>
                <w:rFonts w:ascii="Times New Roman" w:hAnsi="Times New Roman" w:cs="Times New Roman"/>
                <w:sz w:val="18"/>
                <w:szCs w:val="18"/>
                <w:lang w:val="en-US" w:eastAsia="zh-CN"/>
              </w:rPr>
            </w:pPr>
            <w:r w:rsidRPr="009D6587">
              <w:rPr>
                <w:rFonts w:ascii="Times New Roman" w:hAnsi="Times New Roman" w:cs="Times New Roman"/>
                <w:sz w:val="18"/>
                <w:szCs w:val="18"/>
                <w:lang w:val="en-US" w:eastAsia="zh-CN"/>
              </w:rPr>
              <w:t>COMPASS</w:t>
            </w:r>
          </w:p>
        </w:tc>
        <w:tc>
          <w:tcPr>
            <w:tcW w:w="417" w:type="pct"/>
            <w:tcBorders>
              <w:top w:val="nil"/>
              <w:bottom w:val="nil"/>
            </w:tcBorders>
            <w:noWrap/>
            <w:vAlign w:val="center"/>
          </w:tcPr>
          <w:p w:rsidR="00525485" w:rsidRPr="009D6587" w:rsidRDefault="00525485" w:rsidP="00107830">
            <w:pPr>
              <w:jc w:val="both"/>
              <w:rPr>
                <w:rFonts w:ascii="Times New Roman" w:hAnsi="Times New Roman" w:cs="Times New Roman"/>
                <w:sz w:val="18"/>
                <w:szCs w:val="18"/>
                <w:lang w:val="en-US" w:eastAsia="zh-CN"/>
              </w:rPr>
            </w:pPr>
            <w:r w:rsidRPr="009D6587">
              <w:rPr>
                <w:rFonts w:ascii="Times New Roman" w:hAnsi="Times New Roman" w:cs="Times New Roman"/>
                <w:sz w:val="18"/>
                <w:szCs w:val="18"/>
                <w:lang w:val="en-US" w:eastAsia="zh-CN"/>
              </w:rPr>
              <w:t>5.451</w:t>
            </w:r>
          </w:p>
        </w:tc>
        <w:tc>
          <w:tcPr>
            <w:tcW w:w="477" w:type="pct"/>
            <w:tcBorders>
              <w:top w:val="nil"/>
              <w:bottom w:val="nil"/>
            </w:tcBorders>
            <w:noWrap/>
            <w:vAlign w:val="center"/>
          </w:tcPr>
          <w:p w:rsidR="00525485" w:rsidRPr="009D6587" w:rsidRDefault="00525485" w:rsidP="00107830">
            <w:pPr>
              <w:jc w:val="both"/>
              <w:rPr>
                <w:rFonts w:ascii="Times New Roman" w:hAnsi="Times New Roman" w:cs="Times New Roman"/>
                <w:sz w:val="18"/>
                <w:szCs w:val="18"/>
                <w:lang w:val="en-US"/>
              </w:rPr>
            </w:pPr>
            <w:r w:rsidRPr="009D6587">
              <w:rPr>
                <w:rFonts w:ascii="Times New Roman" w:hAnsi="Times New Roman" w:cs="Times New Roman"/>
                <w:sz w:val="18"/>
                <w:szCs w:val="18"/>
                <w:lang w:val="en-US"/>
              </w:rPr>
              <w:t>11.407</w:t>
            </w:r>
          </w:p>
        </w:tc>
        <w:tc>
          <w:tcPr>
            <w:tcW w:w="477" w:type="pct"/>
            <w:tcBorders>
              <w:top w:val="nil"/>
              <w:bottom w:val="nil"/>
            </w:tcBorders>
            <w:noWrap/>
            <w:vAlign w:val="center"/>
          </w:tcPr>
          <w:p w:rsidR="00525485" w:rsidRPr="009D6587" w:rsidRDefault="00525485" w:rsidP="00107830">
            <w:pPr>
              <w:jc w:val="both"/>
              <w:rPr>
                <w:rFonts w:ascii="Times New Roman" w:hAnsi="Times New Roman" w:cs="Times New Roman"/>
                <w:sz w:val="18"/>
                <w:szCs w:val="18"/>
                <w:lang w:val="en-US" w:eastAsia="zh-CN"/>
              </w:rPr>
            </w:pPr>
            <w:r w:rsidRPr="009D6587">
              <w:rPr>
                <w:rFonts w:ascii="Times New Roman" w:hAnsi="Times New Roman" w:cs="Times New Roman"/>
                <w:sz w:val="18"/>
                <w:szCs w:val="18"/>
                <w:lang w:val="en-US" w:eastAsia="zh-CN"/>
              </w:rPr>
              <w:t>21.020</w:t>
            </w:r>
          </w:p>
        </w:tc>
        <w:tc>
          <w:tcPr>
            <w:tcW w:w="417" w:type="pct"/>
            <w:tcBorders>
              <w:top w:val="nil"/>
              <w:bottom w:val="nil"/>
            </w:tcBorders>
            <w:vAlign w:val="center"/>
          </w:tcPr>
          <w:p w:rsidR="00525485" w:rsidRPr="009D6587" w:rsidRDefault="00525485" w:rsidP="00107830">
            <w:pPr>
              <w:jc w:val="both"/>
              <w:rPr>
                <w:rFonts w:ascii="Times New Roman" w:hAnsi="Times New Roman" w:cs="Times New Roman"/>
                <w:sz w:val="18"/>
                <w:szCs w:val="18"/>
                <w:lang w:val="en-US"/>
              </w:rPr>
            </w:pPr>
            <w:r w:rsidRPr="009D6587">
              <w:rPr>
                <w:rFonts w:ascii="Times New Roman" w:hAnsi="Times New Roman" w:cs="Times New Roman"/>
                <w:sz w:val="18"/>
                <w:szCs w:val="18"/>
                <w:lang w:val="en-US" w:eastAsia="zh-CN"/>
              </w:rPr>
              <w:t>90.00</w:t>
            </w:r>
          </w:p>
        </w:tc>
        <w:tc>
          <w:tcPr>
            <w:tcW w:w="417" w:type="pct"/>
            <w:tcBorders>
              <w:top w:val="nil"/>
              <w:bottom w:val="nil"/>
            </w:tcBorders>
            <w:vAlign w:val="center"/>
          </w:tcPr>
          <w:p w:rsidR="00525485" w:rsidRPr="009D6587" w:rsidRDefault="00525485" w:rsidP="00107830">
            <w:pPr>
              <w:jc w:val="both"/>
              <w:rPr>
                <w:rFonts w:ascii="Times New Roman" w:hAnsi="Times New Roman" w:cs="Times New Roman"/>
                <w:sz w:val="18"/>
                <w:szCs w:val="18"/>
                <w:lang w:val="en-US"/>
              </w:rPr>
            </w:pPr>
            <w:r w:rsidRPr="009D6587">
              <w:rPr>
                <w:rFonts w:ascii="Times New Roman" w:hAnsi="Times New Roman" w:cs="Times New Roman"/>
                <w:sz w:val="18"/>
                <w:szCs w:val="18"/>
                <w:lang w:val="en-US" w:eastAsia="zh-CN"/>
              </w:rPr>
              <w:t>90.00</w:t>
            </w:r>
          </w:p>
        </w:tc>
        <w:tc>
          <w:tcPr>
            <w:tcW w:w="417" w:type="pct"/>
            <w:tcBorders>
              <w:top w:val="nil"/>
              <w:bottom w:val="nil"/>
            </w:tcBorders>
            <w:vAlign w:val="center"/>
          </w:tcPr>
          <w:p w:rsidR="00525485" w:rsidRPr="009D6587" w:rsidRDefault="00525485" w:rsidP="00107830">
            <w:pPr>
              <w:jc w:val="both"/>
              <w:rPr>
                <w:rFonts w:ascii="Times New Roman" w:hAnsi="Times New Roman" w:cs="Times New Roman"/>
                <w:sz w:val="18"/>
                <w:szCs w:val="18"/>
                <w:lang w:val="en-US"/>
              </w:rPr>
            </w:pPr>
            <w:r w:rsidRPr="009D6587">
              <w:rPr>
                <w:rFonts w:ascii="Times New Roman" w:hAnsi="Times New Roman" w:cs="Times New Roman"/>
                <w:sz w:val="18"/>
                <w:szCs w:val="18"/>
                <w:lang w:val="en-US" w:eastAsia="zh-CN"/>
              </w:rPr>
              <w:t>90.00</w:t>
            </w:r>
          </w:p>
        </w:tc>
        <w:tc>
          <w:tcPr>
            <w:tcW w:w="542" w:type="pct"/>
            <w:tcBorders>
              <w:top w:val="nil"/>
              <w:bottom w:val="nil"/>
            </w:tcBorders>
            <w:vAlign w:val="center"/>
          </w:tcPr>
          <w:p w:rsidR="00525485" w:rsidRPr="009D6587" w:rsidRDefault="00525485" w:rsidP="00107830">
            <w:pPr>
              <w:jc w:val="both"/>
              <w:rPr>
                <w:rFonts w:ascii="Times New Roman" w:hAnsi="Times New Roman" w:cs="Times New Roman"/>
                <w:sz w:val="18"/>
                <w:szCs w:val="18"/>
                <w:highlight w:val="yellow"/>
                <w:lang w:val="en-US" w:eastAsia="zh-CN"/>
              </w:rPr>
            </w:pPr>
            <w:r w:rsidRPr="009D6587">
              <w:rPr>
                <w:rFonts w:ascii="Times New Roman" w:hAnsi="Times New Roman" w:cs="Times New Roman"/>
                <w:sz w:val="18"/>
                <w:szCs w:val="18"/>
                <w:lang w:val="en-US" w:eastAsia="zh-CN"/>
              </w:rPr>
              <w:t>1.95</w:t>
            </w:r>
          </w:p>
        </w:tc>
        <w:tc>
          <w:tcPr>
            <w:tcW w:w="842" w:type="pct"/>
            <w:tcBorders>
              <w:top w:val="nil"/>
              <w:bottom w:val="nil"/>
            </w:tcBorders>
            <w:vAlign w:val="center"/>
          </w:tcPr>
          <w:p w:rsidR="00525485" w:rsidRPr="009D6587" w:rsidRDefault="00525485" w:rsidP="00107830">
            <w:pPr>
              <w:rPr>
                <w:rFonts w:ascii="Times New Roman" w:hAnsi="Times New Roman" w:cs="Times New Roman"/>
                <w:sz w:val="18"/>
                <w:szCs w:val="18"/>
                <w:highlight w:val="yellow"/>
                <w:lang w:val="en-US"/>
              </w:rPr>
            </w:pPr>
            <w:r w:rsidRPr="009D6587">
              <w:rPr>
                <w:rFonts w:ascii="Times New Roman" w:hAnsi="Times New Roman" w:cs="Times New Roman"/>
                <w:bCs/>
                <w:sz w:val="18"/>
                <w:szCs w:val="18"/>
                <w:lang w:val="en-US"/>
              </w:rPr>
              <w:t>–24.74</w:t>
            </w:r>
          </w:p>
        </w:tc>
      </w:tr>
      <w:tr w:rsidR="00525485" w:rsidRPr="009D6587" w:rsidTr="00DC61E1">
        <w:trPr>
          <w:trHeight w:val="270"/>
          <w:jc w:val="center"/>
        </w:trPr>
        <w:tc>
          <w:tcPr>
            <w:tcW w:w="994" w:type="pct"/>
            <w:tcBorders>
              <w:top w:val="nil"/>
              <w:bottom w:val="nil"/>
            </w:tcBorders>
            <w:noWrap/>
            <w:vAlign w:val="center"/>
            <w:hideMark/>
          </w:tcPr>
          <w:p w:rsidR="00525485" w:rsidRPr="009D6587" w:rsidRDefault="00525485" w:rsidP="00107830">
            <w:pPr>
              <w:jc w:val="both"/>
              <w:rPr>
                <w:rFonts w:ascii="Times New Roman" w:hAnsi="Times New Roman" w:cs="Times New Roman"/>
                <w:sz w:val="18"/>
                <w:szCs w:val="18"/>
                <w:lang w:val="en-US"/>
              </w:rPr>
            </w:pPr>
            <w:r w:rsidRPr="009D6587">
              <w:rPr>
                <w:rFonts w:ascii="Times New Roman" w:hAnsi="Times New Roman" w:cs="Times New Roman"/>
                <w:sz w:val="18"/>
                <w:szCs w:val="18"/>
                <w:lang w:val="en-US"/>
              </w:rPr>
              <w:t>relative error</w:t>
            </w:r>
            <w:r w:rsidRPr="009D6587">
              <w:rPr>
                <w:rFonts w:ascii="Times New Roman" w:hAnsi="Times New Roman" w:cs="Times New Roman"/>
                <w:sz w:val="18"/>
                <w:szCs w:val="18"/>
                <w:lang w:val="en-US" w:eastAsia="zh-CN"/>
              </w:rPr>
              <w:t>/</w:t>
            </w:r>
            <w:r w:rsidRPr="009D6587">
              <w:rPr>
                <w:rFonts w:ascii="Times New Roman" w:hAnsi="Times New Roman" w:cs="Times New Roman"/>
                <w:sz w:val="18"/>
                <w:szCs w:val="18"/>
                <w:lang w:val="en-US"/>
              </w:rPr>
              <w:t>%</w:t>
            </w:r>
          </w:p>
        </w:tc>
        <w:tc>
          <w:tcPr>
            <w:tcW w:w="417" w:type="pct"/>
            <w:tcBorders>
              <w:top w:val="nil"/>
              <w:bottom w:val="nil"/>
            </w:tcBorders>
            <w:noWrap/>
            <w:vAlign w:val="center"/>
          </w:tcPr>
          <w:p w:rsidR="00525485" w:rsidRPr="009D6587" w:rsidRDefault="00525485" w:rsidP="00107830">
            <w:pPr>
              <w:jc w:val="both"/>
              <w:rPr>
                <w:rFonts w:ascii="Times New Roman" w:hAnsi="Times New Roman" w:cs="Times New Roman"/>
                <w:sz w:val="18"/>
                <w:szCs w:val="18"/>
                <w:lang w:val="en-US" w:eastAsia="zh-CN"/>
              </w:rPr>
            </w:pPr>
            <w:r w:rsidRPr="009D6587">
              <w:rPr>
                <w:rFonts w:ascii="Times New Roman" w:hAnsi="Times New Roman" w:cs="Times New Roman"/>
                <w:bCs/>
                <w:sz w:val="18"/>
                <w:szCs w:val="18"/>
                <w:lang w:val="en-US" w:eastAsia="zh-CN"/>
              </w:rPr>
              <w:t>–4.92</w:t>
            </w:r>
          </w:p>
        </w:tc>
        <w:tc>
          <w:tcPr>
            <w:tcW w:w="477" w:type="pct"/>
            <w:tcBorders>
              <w:top w:val="nil"/>
              <w:bottom w:val="nil"/>
            </w:tcBorders>
            <w:noWrap/>
            <w:vAlign w:val="center"/>
          </w:tcPr>
          <w:p w:rsidR="00525485" w:rsidRPr="009D6587" w:rsidRDefault="00525485" w:rsidP="00107830">
            <w:pPr>
              <w:jc w:val="both"/>
              <w:rPr>
                <w:rFonts w:ascii="Times New Roman" w:hAnsi="Times New Roman" w:cs="Times New Roman"/>
                <w:sz w:val="18"/>
                <w:szCs w:val="18"/>
                <w:lang w:val="en-US" w:eastAsia="zh-CN"/>
              </w:rPr>
            </w:pPr>
            <w:r w:rsidRPr="009D6587">
              <w:rPr>
                <w:rFonts w:ascii="Times New Roman" w:hAnsi="Times New Roman" w:cs="Times New Roman"/>
                <w:sz w:val="18"/>
                <w:szCs w:val="18"/>
                <w:lang w:val="en-US" w:eastAsia="zh-CN"/>
              </w:rPr>
              <w:t>2.52</w:t>
            </w:r>
          </w:p>
        </w:tc>
        <w:tc>
          <w:tcPr>
            <w:tcW w:w="477" w:type="pct"/>
            <w:tcBorders>
              <w:top w:val="nil"/>
              <w:bottom w:val="nil"/>
            </w:tcBorders>
            <w:noWrap/>
            <w:vAlign w:val="center"/>
          </w:tcPr>
          <w:p w:rsidR="00525485" w:rsidRPr="009D6587" w:rsidRDefault="00525485" w:rsidP="00107830">
            <w:pPr>
              <w:jc w:val="both"/>
              <w:rPr>
                <w:rFonts w:ascii="Times New Roman" w:hAnsi="Times New Roman" w:cs="Times New Roman"/>
                <w:sz w:val="18"/>
                <w:szCs w:val="18"/>
                <w:lang w:val="en-US" w:eastAsia="zh-CN"/>
              </w:rPr>
            </w:pPr>
            <w:r w:rsidRPr="009D6587">
              <w:rPr>
                <w:rFonts w:ascii="Times New Roman" w:hAnsi="Times New Roman" w:cs="Times New Roman"/>
                <w:bCs/>
                <w:sz w:val="18"/>
                <w:szCs w:val="18"/>
                <w:lang w:val="en-US" w:eastAsia="zh-CN"/>
              </w:rPr>
              <w:t>–2.21</w:t>
            </w:r>
          </w:p>
        </w:tc>
        <w:tc>
          <w:tcPr>
            <w:tcW w:w="417" w:type="pct"/>
            <w:tcBorders>
              <w:top w:val="nil"/>
              <w:bottom w:val="nil"/>
            </w:tcBorders>
            <w:vAlign w:val="center"/>
          </w:tcPr>
          <w:p w:rsidR="00525485" w:rsidRPr="009D6587" w:rsidRDefault="00525485" w:rsidP="00107830">
            <w:pPr>
              <w:jc w:val="both"/>
              <w:rPr>
                <w:rFonts w:ascii="Times New Roman" w:hAnsi="Times New Roman" w:cs="Times New Roman"/>
                <w:sz w:val="18"/>
                <w:szCs w:val="18"/>
                <w:lang w:val="en-US"/>
              </w:rPr>
            </w:pPr>
            <w:r w:rsidRPr="009D6587">
              <w:rPr>
                <w:rFonts w:ascii="Times New Roman" w:hAnsi="Times New Roman" w:cs="Times New Roman"/>
                <w:sz w:val="18"/>
                <w:szCs w:val="18"/>
                <w:lang w:val="en-US" w:eastAsia="zh-CN"/>
              </w:rPr>
              <w:t>0</w:t>
            </w:r>
          </w:p>
        </w:tc>
        <w:tc>
          <w:tcPr>
            <w:tcW w:w="417" w:type="pct"/>
            <w:tcBorders>
              <w:top w:val="nil"/>
              <w:bottom w:val="nil"/>
            </w:tcBorders>
            <w:vAlign w:val="center"/>
          </w:tcPr>
          <w:p w:rsidR="00525485" w:rsidRPr="009D6587" w:rsidRDefault="00525485" w:rsidP="00107830">
            <w:pPr>
              <w:jc w:val="both"/>
              <w:rPr>
                <w:rFonts w:ascii="Times New Roman" w:hAnsi="Times New Roman" w:cs="Times New Roman"/>
                <w:sz w:val="18"/>
                <w:szCs w:val="18"/>
                <w:lang w:val="en-US" w:eastAsia="zh-CN"/>
              </w:rPr>
            </w:pPr>
            <w:r w:rsidRPr="009D6587">
              <w:rPr>
                <w:rFonts w:ascii="Times New Roman" w:hAnsi="Times New Roman" w:cs="Times New Roman"/>
                <w:sz w:val="18"/>
                <w:szCs w:val="18"/>
                <w:lang w:val="en-US" w:eastAsia="zh-CN"/>
              </w:rPr>
              <w:t>0</w:t>
            </w:r>
          </w:p>
        </w:tc>
        <w:tc>
          <w:tcPr>
            <w:tcW w:w="417" w:type="pct"/>
            <w:tcBorders>
              <w:top w:val="nil"/>
              <w:bottom w:val="nil"/>
            </w:tcBorders>
            <w:vAlign w:val="center"/>
          </w:tcPr>
          <w:p w:rsidR="00525485" w:rsidRPr="009D6587" w:rsidRDefault="00525485" w:rsidP="00107830">
            <w:pPr>
              <w:jc w:val="both"/>
              <w:rPr>
                <w:rFonts w:ascii="Times New Roman" w:hAnsi="Times New Roman" w:cs="Times New Roman"/>
                <w:sz w:val="18"/>
                <w:szCs w:val="18"/>
                <w:lang w:val="en-US" w:eastAsia="zh-CN"/>
              </w:rPr>
            </w:pPr>
            <w:r w:rsidRPr="009D6587">
              <w:rPr>
                <w:rFonts w:ascii="Times New Roman" w:hAnsi="Times New Roman" w:cs="Times New Roman"/>
                <w:sz w:val="18"/>
                <w:szCs w:val="18"/>
                <w:lang w:val="en-US" w:eastAsia="zh-CN"/>
              </w:rPr>
              <w:t>0</w:t>
            </w:r>
          </w:p>
        </w:tc>
        <w:tc>
          <w:tcPr>
            <w:tcW w:w="542" w:type="pct"/>
            <w:tcBorders>
              <w:top w:val="nil"/>
              <w:bottom w:val="nil"/>
            </w:tcBorders>
            <w:vAlign w:val="center"/>
          </w:tcPr>
          <w:p w:rsidR="00525485" w:rsidRPr="009D6587" w:rsidRDefault="00525485" w:rsidP="00107830">
            <w:pPr>
              <w:jc w:val="both"/>
              <w:rPr>
                <w:rFonts w:ascii="Times New Roman" w:hAnsi="Times New Roman" w:cs="Times New Roman"/>
                <w:sz w:val="18"/>
                <w:szCs w:val="18"/>
                <w:lang w:val="en-US" w:eastAsia="zh-CN"/>
              </w:rPr>
            </w:pPr>
            <w:r w:rsidRPr="009D6587">
              <w:rPr>
                <w:rFonts w:ascii="Times New Roman" w:hAnsi="Times New Roman" w:cs="Times New Roman"/>
                <w:sz w:val="18"/>
                <w:szCs w:val="18"/>
                <w:lang w:val="en-US" w:eastAsia="zh-CN"/>
              </w:rPr>
              <w:t>4.84</w:t>
            </w:r>
          </w:p>
        </w:tc>
        <w:tc>
          <w:tcPr>
            <w:tcW w:w="842" w:type="pct"/>
            <w:tcBorders>
              <w:top w:val="nil"/>
              <w:bottom w:val="nil"/>
            </w:tcBorders>
            <w:vAlign w:val="center"/>
          </w:tcPr>
          <w:p w:rsidR="00525485" w:rsidRPr="009D6587" w:rsidRDefault="00525485" w:rsidP="00107830">
            <w:pPr>
              <w:rPr>
                <w:rFonts w:ascii="Times New Roman" w:hAnsi="Times New Roman" w:cs="Times New Roman"/>
                <w:sz w:val="18"/>
                <w:szCs w:val="18"/>
                <w:lang w:val="en-US"/>
              </w:rPr>
            </w:pPr>
            <w:r w:rsidRPr="009D6587">
              <w:rPr>
                <w:rFonts w:ascii="Times New Roman" w:hAnsi="Times New Roman" w:cs="Times New Roman"/>
                <w:sz w:val="18"/>
                <w:szCs w:val="18"/>
                <w:lang w:val="en-US"/>
              </w:rPr>
              <w:t>2.49</w:t>
            </w:r>
          </w:p>
        </w:tc>
      </w:tr>
    </w:tbl>
    <w:p w:rsidR="003A521A" w:rsidRDefault="003A521A" w:rsidP="003A521A">
      <w:pPr>
        <w:pStyle w:val="RSCB02ArticleText"/>
        <w:rPr>
          <w:rFonts w:ascii="Times New Roman" w:hAnsi="Times New Roman"/>
          <w:bCs/>
          <w:lang w:val="en-US" w:eastAsia="zh-CN"/>
        </w:rPr>
      </w:pPr>
    </w:p>
    <w:p w:rsidR="00B90245" w:rsidRDefault="00B90245" w:rsidP="003A521A">
      <w:pPr>
        <w:pStyle w:val="RSCB02ArticleText"/>
        <w:rPr>
          <w:rFonts w:ascii="Times New Roman" w:hAnsi="Times New Roman"/>
          <w:bCs/>
          <w:lang w:val="en-US" w:eastAsia="zh-CN"/>
        </w:rPr>
      </w:pPr>
    </w:p>
    <w:p w:rsidR="007B03B6" w:rsidRDefault="007B03B6" w:rsidP="003A521A">
      <w:pPr>
        <w:pStyle w:val="RSCB02ArticleText"/>
        <w:rPr>
          <w:rFonts w:ascii="Times New Roman" w:hAnsi="Times New Roman"/>
          <w:bCs/>
          <w:lang w:val="en-US" w:eastAsia="zh-CN"/>
        </w:rPr>
        <w:sectPr w:rsidR="007B03B6" w:rsidSect="003A521A">
          <w:type w:val="continuous"/>
          <w:pgSz w:w="11907" w:h="16840" w:code="9"/>
          <w:pgMar w:top="1009" w:right="851" w:bottom="1758" w:left="851" w:header="851" w:footer="1049" w:gutter="0"/>
          <w:cols w:space="227"/>
          <w:titlePg/>
          <w:docGrid w:linePitch="360"/>
        </w:sectPr>
      </w:pPr>
    </w:p>
    <w:p w:rsidR="00971A31" w:rsidRPr="009D6587" w:rsidRDefault="00971A31" w:rsidP="00971A31">
      <w:pPr>
        <w:pStyle w:val="RSCB02ArticleText"/>
        <w:ind w:firstLine="180"/>
        <w:rPr>
          <w:rFonts w:ascii="Times New Roman" w:hAnsi="Times New Roman"/>
          <w:bCs/>
          <w:lang w:val="en-US"/>
        </w:rPr>
      </w:pPr>
      <w:r w:rsidRPr="009D6587">
        <w:rPr>
          <w:rFonts w:ascii="Times New Roman" w:hAnsi="Times New Roman"/>
          <w:bCs/>
          <w:lang w:val="en-US"/>
        </w:rPr>
        <w:lastRenderedPageBreak/>
        <w:t xml:space="preserve">The geometric optimization was implemented for the amorphous molecular models with the </w:t>
      </w:r>
      <w:proofErr w:type="spellStart"/>
      <w:r w:rsidRPr="009D6587">
        <w:rPr>
          <w:rFonts w:ascii="Times New Roman" w:hAnsi="Times New Roman"/>
          <w:bCs/>
          <w:lang w:val="en-US"/>
        </w:rPr>
        <w:t>Forcite</w:t>
      </w:r>
      <w:proofErr w:type="spellEnd"/>
      <w:r w:rsidRPr="009D6587">
        <w:rPr>
          <w:rFonts w:ascii="Times New Roman" w:hAnsi="Times New Roman"/>
          <w:bCs/>
          <w:lang w:val="en-US"/>
        </w:rPr>
        <w:t xml:space="preserve"> module until the energy of generated amorphous cell is minimized to convergence value of 0.001 kcal mol</w:t>
      </w:r>
      <w:r w:rsidRPr="009D6587">
        <w:rPr>
          <w:rFonts w:ascii="Times New Roman" w:hAnsi="Times New Roman"/>
          <w:bCs/>
          <w:vertAlign w:val="superscript"/>
          <w:lang w:val="en-US"/>
        </w:rPr>
        <w:t>-1</w:t>
      </w:r>
      <w:r w:rsidRPr="009D6587">
        <w:rPr>
          <w:rFonts w:ascii="Times New Roman" w:hAnsi="Times New Roman"/>
          <w:bCs/>
          <w:lang w:val="en-US"/>
        </w:rPr>
        <w:t xml:space="preserve">. In order to get a fully relaxed system, an annealing treatment was performed for the above models under the canonical (NVT) ensemble from 480 K to 240 K with an interval of 20 K. This process was run at the cooling rate of 10 K/10 </w:t>
      </w:r>
      <w:proofErr w:type="spellStart"/>
      <w:r w:rsidRPr="009D6587">
        <w:rPr>
          <w:rFonts w:ascii="Times New Roman" w:hAnsi="Times New Roman"/>
          <w:bCs/>
          <w:lang w:val="en-US"/>
        </w:rPr>
        <w:t>ps</w:t>
      </w:r>
      <w:proofErr w:type="spellEnd"/>
      <w:r w:rsidRPr="009D6587">
        <w:rPr>
          <w:rFonts w:ascii="Times New Roman" w:hAnsi="Times New Roman"/>
          <w:bCs/>
          <w:lang w:val="en-US"/>
        </w:rPr>
        <w:t xml:space="preserve"> under </w:t>
      </w:r>
      <w:proofErr w:type="spellStart"/>
      <w:r w:rsidRPr="009D6587">
        <w:rPr>
          <w:rFonts w:ascii="Times New Roman" w:hAnsi="Times New Roman"/>
          <w:bCs/>
          <w:lang w:val="en-US"/>
        </w:rPr>
        <w:t>Nosé</w:t>
      </w:r>
      <w:proofErr w:type="spellEnd"/>
      <w:r w:rsidRPr="009D6587">
        <w:rPr>
          <w:rFonts w:ascii="Times New Roman" w:hAnsi="Times New Roman"/>
          <w:bCs/>
          <w:lang w:val="en-US"/>
        </w:rPr>
        <w:t>–Hoover thermostat</w:t>
      </w:r>
      <w:r w:rsidRPr="009D6587">
        <w:rPr>
          <w:rFonts w:ascii="Times New Roman" w:hAnsi="Times New Roman"/>
          <w:bCs/>
          <w:vertAlign w:val="superscript"/>
          <w:lang w:val="en-US"/>
        </w:rPr>
        <w:t>40</w:t>
      </w:r>
      <w:r w:rsidRPr="009D6587">
        <w:rPr>
          <w:rFonts w:ascii="Times New Roman" w:hAnsi="Times New Roman"/>
          <w:bCs/>
          <w:lang w:val="en-US"/>
        </w:rPr>
        <w:t xml:space="preserve"> to make system uniformly distribute. Afterwards, following MD simulation was carried out with the NPT (isothermal–isobaric) ensemble for another 1 ns at each temperature under atmospheric pressure. The first 500 </w:t>
      </w:r>
      <w:proofErr w:type="spellStart"/>
      <w:r w:rsidRPr="009D6587">
        <w:rPr>
          <w:rFonts w:ascii="Times New Roman" w:hAnsi="Times New Roman"/>
          <w:bCs/>
          <w:lang w:val="en-US"/>
        </w:rPr>
        <w:t>ps</w:t>
      </w:r>
      <w:proofErr w:type="spellEnd"/>
      <w:r w:rsidRPr="009D6587">
        <w:rPr>
          <w:rFonts w:ascii="Times New Roman" w:hAnsi="Times New Roman"/>
          <w:bCs/>
          <w:lang w:val="en-US"/>
        </w:rPr>
        <w:t xml:space="preserve"> runs for equilibrium</w:t>
      </w:r>
      <w:r w:rsidR="004472E3">
        <w:rPr>
          <w:rFonts w:ascii="Times New Roman" w:hAnsi="Times New Roman" w:hint="eastAsia"/>
          <w:bCs/>
          <w:lang w:val="en-US" w:eastAsia="zh-CN"/>
        </w:rPr>
        <w:t>,</w:t>
      </w:r>
      <w:r w:rsidRPr="009D6587">
        <w:rPr>
          <w:rFonts w:ascii="Times New Roman" w:hAnsi="Times New Roman"/>
          <w:bCs/>
          <w:lang w:val="en-US"/>
        </w:rPr>
        <w:t xml:space="preserve"> and the following 500 </w:t>
      </w:r>
      <w:proofErr w:type="spellStart"/>
      <w:r w:rsidRPr="009D6587">
        <w:rPr>
          <w:rFonts w:ascii="Times New Roman" w:hAnsi="Times New Roman"/>
          <w:bCs/>
          <w:lang w:val="en-US"/>
        </w:rPr>
        <w:t>ps</w:t>
      </w:r>
      <w:proofErr w:type="spellEnd"/>
      <w:r w:rsidRPr="009D6587">
        <w:rPr>
          <w:rFonts w:ascii="Times New Roman" w:hAnsi="Times New Roman"/>
          <w:bCs/>
          <w:lang w:val="en-US"/>
        </w:rPr>
        <w:t xml:space="preserve"> runs for production. The final equilibrium structure from previous temperature was taken as the initial structure for the next dynamic step. During the simulation, the electrostatic interactions were calculated by using the standard </w:t>
      </w:r>
      <w:proofErr w:type="spellStart"/>
      <w:r w:rsidRPr="009D6587">
        <w:rPr>
          <w:rFonts w:ascii="Times New Roman" w:hAnsi="Times New Roman"/>
          <w:bCs/>
          <w:lang w:val="en-US"/>
        </w:rPr>
        <w:t>Ewald</w:t>
      </w:r>
      <w:proofErr w:type="spellEnd"/>
      <w:r w:rsidRPr="009D6587">
        <w:rPr>
          <w:rFonts w:ascii="Times New Roman" w:hAnsi="Times New Roman"/>
          <w:bCs/>
          <w:lang w:val="en-US"/>
        </w:rPr>
        <w:t xml:space="preserve"> method with accuracy of 0.0001</w:t>
      </w:r>
      <w:r w:rsidR="00C412D2">
        <w:rPr>
          <w:rFonts w:ascii="Times New Roman" w:hAnsi="Times New Roman" w:hint="eastAsia"/>
          <w:bCs/>
          <w:lang w:val="en-US" w:eastAsia="zh-CN"/>
        </w:rPr>
        <w:t xml:space="preserve"> </w:t>
      </w:r>
      <w:r w:rsidRPr="009D6587">
        <w:rPr>
          <w:rFonts w:ascii="Times New Roman" w:hAnsi="Times New Roman"/>
          <w:bCs/>
          <w:lang w:val="en-US"/>
        </w:rPr>
        <w:t>kcal</w:t>
      </w:r>
      <w:r w:rsidR="00C412D2">
        <w:rPr>
          <w:rFonts w:ascii="Times New Roman" w:hAnsi="Times New Roman" w:hint="eastAsia"/>
          <w:bCs/>
          <w:lang w:val="en-US" w:eastAsia="zh-CN"/>
        </w:rPr>
        <w:t xml:space="preserve"> </w:t>
      </w:r>
      <w:r w:rsidRPr="009D6587">
        <w:rPr>
          <w:rFonts w:ascii="Times New Roman" w:hAnsi="Times New Roman"/>
          <w:bCs/>
          <w:lang w:val="en-US"/>
        </w:rPr>
        <w:t>mol</w:t>
      </w:r>
      <w:r w:rsidRPr="009D6587">
        <w:rPr>
          <w:rFonts w:ascii="Times New Roman" w:hAnsi="Times New Roman"/>
          <w:bCs/>
          <w:vertAlign w:val="superscript"/>
          <w:lang w:val="en-US"/>
        </w:rPr>
        <w:t>-1</w:t>
      </w:r>
      <w:r w:rsidRPr="009D6587">
        <w:rPr>
          <w:rFonts w:ascii="Times New Roman" w:hAnsi="Times New Roman"/>
          <w:bCs/>
          <w:lang w:val="en-US"/>
        </w:rPr>
        <w:t>, and the van der Waals</w:t>
      </w:r>
      <w:r w:rsidR="004472E3">
        <w:rPr>
          <w:rFonts w:ascii="Times New Roman" w:hAnsi="Times New Roman" w:hint="eastAsia"/>
          <w:bCs/>
          <w:lang w:val="en-US" w:eastAsia="zh-CN"/>
        </w:rPr>
        <w:t xml:space="preserve"> </w:t>
      </w:r>
      <w:r w:rsidR="004472E3" w:rsidRPr="009D6587">
        <w:rPr>
          <w:rFonts w:ascii="Times New Roman" w:hAnsi="Times New Roman"/>
          <w:bCs/>
          <w:lang w:val="en-US"/>
        </w:rPr>
        <w:t>(</w:t>
      </w:r>
      <w:proofErr w:type="spellStart"/>
      <w:r w:rsidR="004472E3" w:rsidRPr="009D6587">
        <w:rPr>
          <w:rFonts w:ascii="Times New Roman" w:hAnsi="Times New Roman"/>
          <w:bCs/>
          <w:lang w:val="en-US"/>
        </w:rPr>
        <w:t>vdW</w:t>
      </w:r>
      <w:proofErr w:type="spellEnd"/>
      <w:r w:rsidR="004472E3" w:rsidRPr="009D6587">
        <w:rPr>
          <w:rFonts w:ascii="Times New Roman" w:hAnsi="Times New Roman"/>
          <w:bCs/>
          <w:lang w:val="en-US"/>
        </w:rPr>
        <w:t>)</w:t>
      </w:r>
      <w:r w:rsidRPr="009D6587">
        <w:rPr>
          <w:rFonts w:ascii="Times New Roman" w:hAnsi="Times New Roman"/>
          <w:bCs/>
          <w:lang w:val="en-US"/>
        </w:rPr>
        <w:t xml:space="preserve"> forces were corrected by atom-based summation</w:t>
      </w:r>
      <w:r w:rsidR="00C412D2">
        <w:rPr>
          <w:rFonts w:ascii="Times New Roman" w:hAnsi="Times New Roman" w:hint="eastAsia"/>
          <w:bCs/>
          <w:lang w:val="en-US" w:eastAsia="zh-CN"/>
        </w:rPr>
        <w:t xml:space="preserve"> </w:t>
      </w:r>
      <w:r w:rsidRPr="009D6587">
        <w:rPr>
          <w:rFonts w:ascii="Times New Roman" w:hAnsi="Times New Roman"/>
          <w:bCs/>
          <w:lang w:val="en-US"/>
        </w:rPr>
        <w:t>with a cutoff radius of 15.5 Å. “</w:t>
      </w:r>
      <w:proofErr w:type="spellStart"/>
      <w:r w:rsidRPr="009D6587">
        <w:rPr>
          <w:rFonts w:ascii="Times New Roman" w:hAnsi="Times New Roman"/>
          <w:bCs/>
          <w:lang w:val="en-US"/>
        </w:rPr>
        <w:t>Nosé</w:t>
      </w:r>
      <w:proofErr w:type="spellEnd"/>
      <w:r w:rsidRPr="009D6587">
        <w:rPr>
          <w:rFonts w:ascii="Times New Roman" w:hAnsi="Times New Roman"/>
          <w:bCs/>
          <w:lang w:val="en-US"/>
        </w:rPr>
        <w:t>–Hoover” and “Berendsen”</w:t>
      </w:r>
      <w:r w:rsidRPr="009D6587">
        <w:rPr>
          <w:rFonts w:ascii="Times New Roman" w:hAnsi="Times New Roman"/>
          <w:bCs/>
          <w:vertAlign w:val="superscript"/>
          <w:lang w:val="en-US"/>
        </w:rPr>
        <w:t>41</w:t>
      </w:r>
      <w:r w:rsidRPr="009D6587">
        <w:rPr>
          <w:rFonts w:ascii="Times New Roman" w:hAnsi="Times New Roman"/>
          <w:bCs/>
          <w:lang w:val="en-US"/>
        </w:rPr>
        <w:t xml:space="preserve"> were selected as the thermostat and </w:t>
      </w:r>
      <w:proofErr w:type="spellStart"/>
      <w:r w:rsidRPr="009D6587">
        <w:rPr>
          <w:rFonts w:ascii="Times New Roman" w:hAnsi="Times New Roman"/>
          <w:bCs/>
          <w:lang w:val="en-US"/>
        </w:rPr>
        <w:t>barostat</w:t>
      </w:r>
      <w:proofErr w:type="spellEnd"/>
      <w:r w:rsidRPr="009D6587">
        <w:rPr>
          <w:rFonts w:ascii="Times New Roman" w:hAnsi="Times New Roman"/>
          <w:bCs/>
          <w:lang w:val="en-US"/>
        </w:rPr>
        <w:t xml:space="preserve"> method to control the temperature and pressure of </w:t>
      </w:r>
      <w:r w:rsidR="00C412D2" w:rsidRPr="009D6587">
        <w:rPr>
          <w:rFonts w:ascii="Times New Roman" w:hAnsi="Times New Roman"/>
          <w:bCs/>
          <w:lang w:val="en-US"/>
        </w:rPr>
        <w:t>systems</w:t>
      </w:r>
      <w:r w:rsidRPr="009D6587">
        <w:rPr>
          <w:rFonts w:ascii="Times New Roman" w:hAnsi="Times New Roman"/>
          <w:bCs/>
          <w:lang w:val="en-US"/>
        </w:rPr>
        <w:t xml:space="preserve">. The data were recorded with 1 </w:t>
      </w:r>
      <w:proofErr w:type="spellStart"/>
      <w:r w:rsidRPr="009D6587">
        <w:rPr>
          <w:rFonts w:ascii="Times New Roman" w:hAnsi="Times New Roman"/>
          <w:bCs/>
          <w:lang w:val="en-US"/>
        </w:rPr>
        <w:t>fs</w:t>
      </w:r>
      <w:proofErr w:type="spellEnd"/>
      <w:r w:rsidRPr="009D6587">
        <w:rPr>
          <w:rFonts w:ascii="Times New Roman" w:hAnsi="Times New Roman"/>
          <w:bCs/>
          <w:lang w:val="en-US"/>
        </w:rPr>
        <w:t xml:space="preserve"> sampling interval. For illustration, the equilibrium structure of mixture 3 at 320 K is shown in Fig. 2 as an example.</w:t>
      </w:r>
    </w:p>
    <w:p w:rsidR="00971A31" w:rsidRPr="009D6587" w:rsidRDefault="006A0D7F" w:rsidP="00971A31">
      <w:pPr>
        <w:pStyle w:val="RSCB02ArticleText"/>
        <w:rPr>
          <w:rFonts w:ascii="Times New Roman" w:hAnsi="Times New Roman"/>
          <w:bCs/>
          <w:lang w:val="en-US"/>
        </w:rPr>
      </w:pPr>
      <w:r>
        <w:rPr>
          <w:rFonts w:ascii="Myriad Pro" w:hAnsi="Myriad Pro"/>
          <w:i/>
          <w:vertAlign w:val="superscript"/>
          <w:lang w:val="en-US"/>
        </w:rPr>
        <w:pict>
          <v:rect id="_x0000_i1029" style="width:248.7pt;height:1.5pt" o:hrstd="t" o:hrnoshade="t" o:hr="t" fillcolor="#a0a0a0" stroked="f"/>
        </w:pict>
      </w:r>
    </w:p>
    <w:p w:rsidR="00971A31" w:rsidRPr="009D6587" w:rsidRDefault="00971A31" w:rsidP="00971A31">
      <w:pPr>
        <w:pStyle w:val="RSCB02ArticleText"/>
        <w:spacing w:line="240" w:lineRule="auto"/>
        <w:rPr>
          <w:rFonts w:ascii="Times New Roman" w:hAnsi="Times New Roman"/>
          <w:bCs/>
          <w:lang w:val="en-US"/>
        </w:rPr>
      </w:pPr>
      <w:r w:rsidRPr="009D6587">
        <w:rPr>
          <w:rFonts w:ascii="Times New Roman" w:hAnsi="Times New Roman"/>
          <w:bCs/>
          <w:noProof/>
          <w:lang w:val="cs-CZ" w:eastAsia="zh-CN"/>
        </w:rPr>
        <w:drawing>
          <wp:inline distT="0" distB="0" distL="0" distR="0">
            <wp:extent cx="3048000" cy="2812415"/>
            <wp:effectExtent l="0" t="0" r="0" b="6985"/>
            <wp:docPr id="17" name="Picture 17" descr="M:\MD计算熔点\new\Eutectic\fig\Fig 2.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M:\MD计算熔点\new\Eutectic\fig\Fig 2.tif"/>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048000" cy="2812415"/>
                    </a:xfrm>
                    <a:prstGeom prst="rect">
                      <a:avLst/>
                    </a:prstGeom>
                    <a:noFill/>
                    <a:ln>
                      <a:noFill/>
                    </a:ln>
                  </pic:spPr>
                </pic:pic>
              </a:graphicData>
            </a:graphic>
          </wp:inline>
        </w:drawing>
      </w:r>
    </w:p>
    <w:p w:rsidR="00D33A1D" w:rsidRPr="009D6587" w:rsidRDefault="00971A31" w:rsidP="00971A31">
      <w:pPr>
        <w:pStyle w:val="RSCB02ArticleText"/>
        <w:spacing w:line="240" w:lineRule="auto"/>
        <w:rPr>
          <w:rFonts w:ascii="Times New Roman" w:hAnsi="Times New Roman"/>
          <w:bCs/>
          <w:lang w:val="en-US"/>
        </w:rPr>
      </w:pPr>
      <w:r w:rsidRPr="009D6587">
        <w:rPr>
          <w:rFonts w:ascii="Times New Roman" w:hAnsi="Times New Roman"/>
          <w:b/>
          <w:lang w:val="en-US"/>
        </w:rPr>
        <w:t xml:space="preserve">Fig. </w:t>
      </w:r>
      <w:r w:rsidR="00D33A1D" w:rsidRPr="009D6587">
        <w:rPr>
          <w:rFonts w:ascii="Times New Roman" w:hAnsi="Times New Roman"/>
          <w:b/>
          <w:lang w:val="en-US"/>
        </w:rPr>
        <w:t>2</w:t>
      </w:r>
      <w:r w:rsidRPr="009D6587">
        <w:rPr>
          <w:rFonts w:ascii="Times New Roman" w:hAnsi="Times New Roman"/>
          <w:lang w:val="en-US"/>
        </w:rPr>
        <w:t xml:space="preserve"> The</w:t>
      </w:r>
      <w:r w:rsidR="00C412D2">
        <w:rPr>
          <w:rFonts w:ascii="Times New Roman" w:hAnsi="Times New Roman" w:hint="eastAsia"/>
          <w:lang w:val="en-US" w:eastAsia="zh-CN"/>
        </w:rPr>
        <w:t xml:space="preserve"> </w:t>
      </w:r>
      <w:r w:rsidR="00C412D2">
        <w:rPr>
          <w:rFonts w:ascii="Times New Roman" w:hAnsi="Times New Roman"/>
          <w:bCs/>
          <w:lang w:val="en-US"/>
        </w:rPr>
        <w:t>equilibrium structure</w:t>
      </w:r>
      <w:r w:rsidR="00D33A1D" w:rsidRPr="009D6587">
        <w:rPr>
          <w:rFonts w:ascii="Times New Roman" w:hAnsi="Times New Roman"/>
          <w:bCs/>
          <w:lang w:val="en-US"/>
        </w:rPr>
        <w:t xml:space="preserve"> of the mixture 3 at 320 K.</w:t>
      </w:r>
    </w:p>
    <w:p w:rsidR="00D33A1D" w:rsidRPr="009D6587" w:rsidRDefault="006A0D7F" w:rsidP="00D33A1D">
      <w:pPr>
        <w:pStyle w:val="RSCB02ArticleText"/>
        <w:rPr>
          <w:rFonts w:ascii="Times New Roman" w:hAnsi="Times New Roman"/>
          <w:bCs/>
          <w:lang w:val="en-US"/>
        </w:rPr>
      </w:pPr>
      <w:r>
        <w:rPr>
          <w:rFonts w:ascii="Myriad Pro" w:hAnsi="Myriad Pro"/>
          <w:i/>
          <w:vertAlign w:val="superscript"/>
          <w:lang w:val="en-US"/>
        </w:rPr>
        <w:pict>
          <v:rect id="_x0000_i1030" style="width:248.7pt;height:1.5pt" o:hrstd="t" o:hrnoshade="t" o:hr="t" fillcolor="#a0a0a0" stroked="f"/>
        </w:pict>
      </w:r>
    </w:p>
    <w:p w:rsidR="00D33A1D" w:rsidRPr="009D6587" w:rsidRDefault="00D33A1D" w:rsidP="00D33A1D">
      <w:pPr>
        <w:pStyle w:val="RSCB04AHeadingSection"/>
        <w:rPr>
          <w:lang w:val="en-US"/>
        </w:rPr>
      </w:pPr>
      <w:r w:rsidRPr="009D6587">
        <w:rPr>
          <w:lang w:val="en-US"/>
        </w:rPr>
        <w:t>3. Results and discussion</w:t>
      </w:r>
    </w:p>
    <w:p w:rsidR="00D33A1D" w:rsidRPr="009D6587" w:rsidRDefault="00D33A1D" w:rsidP="00D33A1D">
      <w:pPr>
        <w:pStyle w:val="RSCB06BHeadingSub-Section"/>
        <w:rPr>
          <w:bCs/>
          <w:lang w:val="en-US"/>
        </w:rPr>
      </w:pPr>
      <w:r w:rsidRPr="009D6587">
        <w:rPr>
          <w:lang w:val="en-US"/>
        </w:rPr>
        <w:t xml:space="preserve">3.1 </w:t>
      </w:r>
      <w:r w:rsidRPr="009D6587">
        <w:rPr>
          <w:bCs/>
          <w:lang w:val="en-US"/>
        </w:rPr>
        <w:t>The melting points of DNTF and TNAZ</w:t>
      </w:r>
    </w:p>
    <w:p w:rsidR="00D33A1D" w:rsidRPr="009D6587" w:rsidRDefault="00D33A1D" w:rsidP="00D33A1D">
      <w:pPr>
        <w:pStyle w:val="RSCB02ArticleText"/>
        <w:rPr>
          <w:rFonts w:ascii="Times New Roman" w:hAnsi="Times New Roman"/>
          <w:bCs/>
          <w:lang w:val="en-US"/>
        </w:rPr>
      </w:pPr>
      <w:r w:rsidRPr="009D6587">
        <w:rPr>
          <w:rFonts w:ascii="Times New Roman" w:hAnsi="Times New Roman"/>
          <w:bCs/>
          <w:lang w:val="en-US"/>
        </w:rPr>
        <w:t>Generally, the density of most substances will decrease from solid to liquid state. That is because the packing structure of solid state</w:t>
      </w:r>
      <w:r w:rsidR="00C412D2">
        <w:rPr>
          <w:rFonts w:ascii="Times New Roman" w:hAnsi="Times New Roman" w:hint="eastAsia"/>
          <w:bCs/>
          <w:lang w:val="en-US" w:eastAsia="zh-CN"/>
        </w:rPr>
        <w:t xml:space="preserve"> is closer than that of</w:t>
      </w:r>
      <w:r w:rsidRPr="009D6587">
        <w:rPr>
          <w:rFonts w:ascii="Times New Roman" w:hAnsi="Times New Roman"/>
          <w:bCs/>
          <w:lang w:val="en-US"/>
        </w:rPr>
        <w:t xml:space="preserve"> liquid state.</w:t>
      </w:r>
      <w:r w:rsidR="00C412D2" w:rsidRPr="009D6587">
        <w:rPr>
          <w:rFonts w:ascii="Times New Roman" w:hAnsi="Times New Roman"/>
          <w:bCs/>
          <w:lang w:val="en-US"/>
        </w:rPr>
        <w:t xml:space="preserve"> </w:t>
      </w:r>
      <w:r w:rsidRPr="009D6587">
        <w:rPr>
          <w:rFonts w:ascii="Times New Roman" w:hAnsi="Times New Roman"/>
          <w:bCs/>
          <w:lang w:val="en-US"/>
        </w:rPr>
        <w:t xml:space="preserve">The specific volume of a substance is defined as the ratio of the substance's volume to its mass. That is to say, in the course of melting phase transition, the specific volume will undergo an abrupt </w:t>
      </w:r>
      <w:r w:rsidRPr="009D6587">
        <w:rPr>
          <w:rFonts w:ascii="Times New Roman" w:hAnsi="Times New Roman"/>
          <w:bCs/>
          <w:lang w:val="en-US"/>
        </w:rPr>
        <w:lastRenderedPageBreak/>
        <w:t>change. Hence, by observing the point of inflection from the curve of specific volume versus temperature, the melting point of desire substance could be achieved. The applicability of this method is appreciated by former investigations.</w:t>
      </w:r>
      <w:r w:rsidRPr="009D6587">
        <w:rPr>
          <w:rFonts w:ascii="Times New Roman" w:hAnsi="Times New Roman"/>
          <w:bCs/>
          <w:vertAlign w:val="superscript"/>
          <w:lang w:val="en-US"/>
        </w:rPr>
        <w:t>19,25,31</w:t>
      </w:r>
    </w:p>
    <w:p w:rsidR="00D33A1D" w:rsidRPr="009D6587" w:rsidRDefault="00D33A1D" w:rsidP="00696CF5">
      <w:pPr>
        <w:pStyle w:val="RSCB02ArticleText"/>
        <w:ind w:firstLineChars="100" w:firstLine="194"/>
        <w:rPr>
          <w:rFonts w:ascii="Times New Roman" w:hAnsi="Times New Roman"/>
          <w:bCs/>
          <w:lang w:val="en-US"/>
        </w:rPr>
      </w:pPr>
      <w:r w:rsidRPr="009D6587">
        <w:rPr>
          <w:rFonts w:ascii="Times New Roman" w:hAnsi="Times New Roman"/>
          <w:bCs/>
          <w:lang w:val="en-US"/>
        </w:rPr>
        <w:t xml:space="preserve">In Fig. 3 and Fig. 4, we present the curve of specific volume </w:t>
      </w:r>
      <w:r w:rsidRPr="00C412D2">
        <w:rPr>
          <w:rFonts w:ascii="Times New Roman" w:hAnsi="Times New Roman"/>
          <w:bCs/>
          <w:i/>
          <w:lang w:val="en-US"/>
        </w:rPr>
        <w:t>vs.</w:t>
      </w:r>
      <w:r w:rsidRPr="009D6587">
        <w:rPr>
          <w:rFonts w:ascii="Times New Roman" w:hAnsi="Times New Roman"/>
          <w:bCs/>
          <w:lang w:val="en-US"/>
        </w:rPr>
        <w:t xml:space="preserve"> temperature for DNTF and TNAZ, respectively. It is observed that the specific volume increase</w:t>
      </w:r>
      <w:r w:rsidR="007B03B6">
        <w:rPr>
          <w:rFonts w:ascii="Times New Roman" w:hAnsi="Times New Roman" w:hint="eastAsia"/>
          <w:bCs/>
          <w:lang w:val="en-US" w:eastAsia="zh-CN"/>
        </w:rPr>
        <w:t>s</w:t>
      </w:r>
      <w:r w:rsidRPr="009D6587">
        <w:rPr>
          <w:rFonts w:ascii="Times New Roman" w:hAnsi="Times New Roman"/>
          <w:bCs/>
          <w:lang w:val="en-US"/>
        </w:rPr>
        <w:t xml:space="preserve"> slightly with temperature below 400 K for DNTF, afterwards the change rate of specific volume rises sharply. The calculated </w:t>
      </w:r>
      <w:r w:rsidRPr="009D6587">
        <w:rPr>
          <w:rFonts w:ascii="Times New Roman" w:hAnsi="Times New Roman"/>
          <w:bCs/>
          <w:i/>
          <w:lang w:val="en-US"/>
        </w:rPr>
        <w:t>T</w:t>
      </w:r>
      <w:r w:rsidRPr="009D6587">
        <w:rPr>
          <w:rFonts w:ascii="Times New Roman" w:hAnsi="Times New Roman"/>
          <w:bCs/>
          <w:vertAlign w:val="subscript"/>
          <w:lang w:val="en-US"/>
        </w:rPr>
        <w:t>m</w:t>
      </w:r>
      <w:r w:rsidRPr="009D6587">
        <w:rPr>
          <w:rFonts w:ascii="Times New Roman" w:hAnsi="Times New Roman"/>
          <w:bCs/>
          <w:lang w:val="en-US"/>
        </w:rPr>
        <w:t xml:space="preserve"> for DNTF (384.8 K) is represented by the intersection of two lines obtained by least square fitting, which is only 1.8 K higher than the experimental value of 383 K (Fig. 3).</w:t>
      </w:r>
      <w:r w:rsidRPr="009D6587">
        <w:rPr>
          <w:rFonts w:ascii="Times New Roman" w:hAnsi="Times New Roman"/>
          <w:bCs/>
          <w:vertAlign w:val="superscript"/>
          <w:lang w:val="en-US"/>
        </w:rPr>
        <w:t>9</w:t>
      </w:r>
      <w:r w:rsidRPr="009D6587">
        <w:rPr>
          <w:rFonts w:ascii="Times New Roman" w:hAnsi="Times New Roman"/>
          <w:bCs/>
          <w:lang w:val="en-US"/>
        </w:rPr>
        <w:t xml:space="preserve"> Similarly, the</w:t>
      </w:r>
      <w:r w:rsidR="00C412D2">
        <w:rPr>
          <w:rFonts w:ascii="Times New Roman" w:hAnsi="Times New Roman" w:hint="eastAsia"/>
          <w:bCs/>
          <w:lang w:val="en-US" w:eastAsia="zh-CN"/>
        </w:rPr>
        <w:t xml:space="preserve"> </w:t>
      </w:r>
      <w:r w:rsidR="00C412D2" w:rsidRPr="009D6587">
        <w:rPr>
          <w:rFonts w:ascii="Times New Roman" w:hAnsi="Times New Roman"/>
          <w:bCs/>
          <w:lang w:val="en-US"/>
        </w:rPr>
        <w:t>predicted</w:t>
      </w:r>
      <w:r w:rsidRPr="009D6587">
        <w:rPr>
          <w:rFonts w:ascii="Times New Roman" w:hAnsi="Times New Roman"/>
          <w:bCs/>
          <w:lang w:val="en-US"/>
        </w:rPr>
        <w:t xml:space="preserve"> </w:t>
      </w:r>
      <w:r w:rsidRPr="009D6587">
        <w:rPr>
          <w:rFonts w:ascii="Times New Roman" w:hAnsi="Times New Roman"/>
          <w:bCs/>
          <w:i/>
          <w:lang w:val="en-US"/>
        </w:rPr>
        <w:t>T</w:t>
      </w:r>
      <w:r w:rsidRPr="009D6587">
        <w:rPr>
          <w:rFonts w:ascii="Times New Roman" w:hAnsi="Times New Roman"/>
          <w:bCs/>
          <w:vertAlign w:val="subscript"/>
          <w:lang w:val="en-US"/>
        </w:rPr>
        <w:t>m</w:t>
      </w:r>
      <w:r w:rsidR="00C412D2">
        <w:rPr>
          <w:rFonts w:ascii="Times New Roman" w:hAnsi="Times New Roman" w:hint="eastAsia"/>
          <w:bCs/>
          <w:vertAlign w:val="subscript"/>
          <w:lang w:val="en-US" w:eastAsia="zh-CN"/>
        </w:rPr>
        <w:t xml:space="preserve"> </w:t>
      </w:r>
      <w:r w:rsidRPr="009D6587">
        <w:rPr>
          <w:rFonts w:ascii="Times New Roman" w:hAnsi="Times New Roman"/>
          <w:bCs/>
          <w:lang w:val="en-US"/>
        </w:rPr>
        <w:t>of TNAZ</w:t>
      </w:r>
      <w:r w:rsidR="00C412D2">
        <w:rPr>
          <w:rFonts w:ascii="Times New Roman" w:hAnsi="Times New Roman" w:hint="eastAsia"/>
          <w:bCs/>
          <w:lang w:val="en-US" w:eastAsia="zh-CN"/>
        </w:rPr>
        <w:t xml:space="preserve"> </w:t>
      </w:r>
      <w:r w:rsidRPr="009D6587">
        <w:rPr>
          <w:rFonts w:ascii="Times New Roman" w:hAnsi="Times New Roman"/>
          <w:bCs/>
          <w:lang w:val="en-US"/>
        </w:rPr>
        <w:t>(373.7 K)</w:t>
      </w:r>
      <w:r w:rsidR="00C412D2">
        <w:rPr>
          <w:rFonts w:ascii="Times New Roman" w:hAnsi="Times New Roman" w:hint="eastAsia"/>
          <w:bCs/>
          <w:lang w:val="en-US" w:eastAsia="zh-CN"/>
        </w:rPr>
        <w:t xml:space="preserve"> </w:t>
      </w:r>
      <w:r w:rsidRPr="009D6587">
        <w:rPr>
          <w:rFonts w:ascii="Times New Roman" w:hAnsi="Times New Roman"/>
          <w:bCs/>
          <w:lang w:val="en-US"/>
        </w:rPr>
        <w:t>provides a reasonable match to experimental value of 374 K (Fig. 4).</w:t>
      </w:r>
      <w:r w:rsidRPr="009D6587">
        <w:rPr>
          <w:rFonts w:ascii="Times New Roman" w:hAnsi="Times New Roman"/>
          <w:bCs/>
          <w:vertAlign w:val="superscript"/>
          <w:lang w:val="en-US"/>
        </w:rPr>
        <w:t>13</w:t>
      </w:r>
      <w:r w:rsidR="00696CF5">
        <w:rPr>
          <w:rFonts w:ascii="Times New Roman" w:hAnsi="Times New Roman"/>
          <w:bCs/>
          <w:lang w:val="en-US"/>
        </w:rPr>
        <w:t xml:space="preserve"> The above results </w:t>
      </w:r>
      <w:r w:rsidR="00696CF5">
        <w:rPr>
          <w:rFonts w:ascii="Times New Roman" w:hAnsi="Times New Roman"/>
          <w:bCs/>
        </w:rPr>
        <w:t>demonstrate</w:t>
      </w:r>
      <w:r w:rsidR="00696CF5" w:rsidRPr="00696CF5">
        <w:rPr>
          <w:rFonts w:ascii="Times New Roman" w:hAnsi="Times New Roman"/>
          <w:bCs/>
        </w:rPr>
        <w:t> that</w:t>
      </w:r>
      <w:r w:rsidR="00696CF5">
        <w:rPr>
          <w:rFonts w:ascii="Times New Roman" w:hAnsi="Times New Roman"/>
          <w:bCs/>
          <w:lang w:val="en-US"/>
        </w:rPr>
        <w:t xml:space="preserve"> </w:t>
      </w:r>
      <w:r w:rsidR="00696CF5" w:rsidRPr="00696CF5">
        <w:rPr>
          <w:rFonts w:ascii="Times New Roman" w:hAnsi="Times New Roman" w:hint="eastAsia"/>
          <w:bCs/>
        </w:rPr>
        <w:t xml:space="preserve">COMPASS force field can well </w:t>
      </w:r>
      <w:r w:rsidR="00696CF5" w:rsidRPr="00696CF5">
        <w:rPr>
          <w:rFonts w:ascii="Times New Roman" w:hAnsi="Times New Roman"/>
          <w:bCs/>
        </w:rPr>
        <w:t>describe</w:t>
      </w:r>
      <w:r w:rsidR="00696CF5" w:rsidRPr="00696CF5">
        <w:rPr>
          <w:rFonts w:ascii="Times New Roman" w:hAnsi="Times New Roman" w:hint="eastAsia"/>
          <w:bCs/>
        </w:rPr>
        <w:t xml:space="preserve"> thermodynamics properties of DNT</w:t>
      </w:r>
      <w:r w:rsidR="00696CF5">
        <w:rPr>
          <w:rFonts w:ascii="Times New Roman" w:hAnsi="Times New Roman"/>
          <w:bCs/>
        </w:rPr>
        <w:t>F</w:t>
      </w:r>
      <w:r w:rsidR="00696CF5" w:rsidRPr="00696CF5">
        <w:rPr>
          <w:rFonts w:ascii="Times New Roman" w:hAnsi="Times New Roman" w:hint="eastAsia"/>
          <w:bCs/>
        </w:rPr>
        <w:t xml:space="preserve"> and TNAZ</w:t>
      </w:r>
      <w:r w:rsidR="00696CF5">
        <w:rPr>
          <w:rFonts w:ascii="Times New Roman" w:hAnsi="Times New Roman"/>
          <w:bCs/>
        </w:rPr>
        <w:t>,</w:t>
      </w:r>
      <w:r w:rsidR="00696CF5">
        <w:rPr>
          <w:rFonts w:ascii="Times New Roman" w:hAnsi="Times New Roman"/>
          <w:bCs/>
          <w:lang w:val="en-US"/>
        </w:rPr>
        <w:t xml:space="preserve"> and</w:t>
      </w:r>
      <w:r w:rsidRPr="009D6587">
        <w:rPr>
          <w:rFonts w:ascii="Times New Roman" w:hAnsi="Times New Roman"/>
          <w:bCs/>
          <w:lang w:val="en-US"/>
        </w:rPr>
        <w:t xml:space="preserve"> this method is reliable for the melting point prediction of single energetic compound.</w:t>
      </w:r>
    </w:p>
    <w:p w:rsidR="00971A31" w:rsidRPr="009D6587" w:rsidRDefault="006A0D7F" w:rsidP="00971A31">
      <w:pPr>
        <w:pStyle w:val="RSCB02ArticleText"/>
        <w:spacing w:line="240" w:lineRule="auto"/>
        <w:rPr>
          <w:rFonts w:ascii="Times New Roman" w:hAnsi="Times New Roman"/>
          <w:bCs/>
          <w:lang w:val="en-US"/>
        </w:rPr>
      </w:pPr>
      <w:r>
        <w:rPr>
          <w:rFonts w:ascii="Myriad Pro" w:hAnsi="Myriad Pro"/>
          <w:i/>
          <w:vertAlign w:val="superscript"/>
          <w:lang w:val="en-US"/>
        </w:rPr>
        <w:pict>
          <v:rect id="_x0000_i1031" style="width:248.7pt;height:1.5pt" o:hrstd="t" o:hrnoshade="t" o:hr="t" fillcolor="#a0a0a0" stroked="f"/>
        </w:pict>
      </w:r>
    </w:p>
    <w:p w:rsidR="00B75556" w:rsidRPr="009D6587" w:rsidRDefault="00B75556" w:rsidP="00971A31">
      <w:pPr>
        <w:pStyle w:val="RSCB02ArticleText"/>
        <w:spacing w:line="240" w:lineRule="auto"/>
        <w:rPr>
          <w:rFonts w:ascii="Times New Roman" w:hAnsi="Times New Roman"/>
          <w:bCs/>
          <w:lang w:val="en-US"/>
        </w:rPr>
      </w:pPr>
      <w:r w:rsidRPr="009D6587">
        <w:rPr>
          <w:rFonts w:ascii="Times New Roman" w:hAnsi="Times New Roman"/>
          <w:bCs/>
          <w:noProof/>
          <w:lang w:val="cs-CZ" w:eastAsia="zh-CN"/>
        </w:rPr>
        <w:drawing>
          <wp:inline distT="0" distB="0" distL="0" distR="0">
            <wp:extent cx="3168015" cy="2239988"/>
            <wp:effectExtent l="0" t="0" r="0" b="8255"/>
            <wp:docPr id="18" name="Picture 18" descr="M:\MD计算熔点\new\Eutectic\fig\Fig 3.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M:\MD计算熔点\new\Eutectic\fig\Fig 3.tif"/>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168015" cy="2239988"/>
                    </a:xfrm>
                    <a:prstGeom prst="rect">
                      <a:avLst/>
                    </a:prstGeom>
                    <a:noFill/>
                    <a:ln>
                      <a:noFill/>
                    </a:ln>
                  </pic:spPr>
                </pic:pic>
              </a:graphicData>
            </a:graphic>
          </wp:inline>
        </w:drawing>
      </w:r>
    </w:p>
    <w:p w:rsidR="00B75556" w:rsidRPr="009D6587" w:rsidRDefault="00B75556" w:rsidP="00B75556">
      <w:pPr>
        <w:pStyle w:val="RSCB02ArticleText"/>
        <w:spacing w:line="240" w:lineRule="auto"/>
        <w:rPr>
          <w:rFonts w:ascii="Times New Roman" w:hAnsi="Times New Roman"/>
          <w:bCs/>
          <w:lang w:val="en-US"/>
        </w:rPr>
      </w:pPr>
      <w:r w:rsidRPr="009D6587">
        <w:rPr>
          <w:rFonts w:ascii="Times New Roman" w:hAnsi="Times New Roman"/>
          <w:b/>
          <w:lang w:val="en-US"/>
        </w:rPr>
        <w:t xml:space="preserve">Fig. </w:t>
      </w:r>
      <w:r w:rsidR="00F12E0D" w:rsidRPr="009D6587">
        <w:rPr>
          <w:rFonts w:ascii="Times New Roman" w:hAnsi="Times New Roman"/>
          <w:b/>
          <w:lang w:val="en-US"/>
        </w:rPr>
        <w:t>3</w:t>
      </w:r>
      <w:r w:rsidR="00C412D2">
        <w:rPr>
          <w:rFonts w:ascii="Times New Roman" w:hAnsi="Times New Roman" w:hint="eastAsia"/>
          <w:b/>
          <w:lang w:val="en-US" w:eastAsia="zh-CN"/>
        </w:rPr>
        <w:t xml:space="preserve"> </w:t>
      </w:r>
      <w:r w:rsidR="00F12E0D" w:rsidRPr="009D6587">
        <w:rPr>
          <w:rFonts w:ascii="Times New Roman" w:hAnsi="Times New Roman"/>
          <w:lang w:val="en-US"/>
        </w:rPr>
        <w:t>Specific volume versus temperature relationship for DNTF</w:t>
      </w:r>
      <w:r w:rsidRPr="009D6587">
        <w:rPr>
          <w:rFonts w:ascii="Times New Roman" w:hAnsi="Times New Roman"/>
          <w:bCs/>
          <w:lang w:val="en-US"/>
        </w:rPr>
        <w:t>.</w:t>
      </w:r>
    </w:p>
    <w:p w:rsidR="00F12E0D" w:rsidRPr="009D6587" w:rsidRDefault="006A0D7F" w:rsidP="00B75556">
      <w:pPr>
        <w:pStyle w:val="RSCB02ArticleText"/>
        <w:spacing w:line="240" w:lineRule="auto"/>
        <w:rPr>
          <w:rFonts w:ascii="Times New Roman" w:hAnsi="Times New Roman"/>
          <w:bCs/>
          <w:lang w:val="en-US"/>
        </w:rPr>
      </w:pPr>
      <w:r>
        <w:rPr>
          <w:rFonts w:ascii="Myriad Pro" w:hAnsi="Myriad Pro"/>
          <w:i/>
          <w:vertAlign w:val="superscript"/>
          <w:lang w:val="en-US"/>
        </w:rPr>
        <w:pict>
          <v:rect id="_x0000_i1032" style="width:248.7pt;height:1.5pt" o:hrstd="t" o:hrnoshade="t" o:hr="t" fillcolor="#a0a0a0" stroked="f"/>
        </w:pict>
      </w:r>
    </w:p>
    <w:p w:rsidR="00F12E0D" w:rsidRPr="009D6587" w:rsidRDefault="00F12E0D" w:rsidP="00B75556">
      <w:pPr>
        <w:pStyle w:val="RSCB02ArticleText"/>
        <w:spacing w:line="240" w:lineRule="auto"/>
        <w:rPr>
          <w:rFonts w:ascii="Times New Roman" w:hAnsi="Times New Roman"/>
          <w:bCs/>
          <w:lang w:val="en-US"/>
        </w:rPr>
      </w:pPr>
      <w:r w:rsidRPr="009D6587">
        <w:rPr>
          <w:rFonts w:ascii="Times New Roman" w:hAnsi="Times New Roman"/>
          <w:bCs/>
          <w:noProof/>
          <w:lang w:val="cs-CZ" w:eastAsia="zh-CN"/>
        </w:rPr>
        <w:drawing>
          <wp:inline distT="0" distB="0" distL="0" distR="0">
            <wp:extent cx="3168015" cy="2239988"/>
            <wp:effectExtent l="0" t="0" r="0" b="8255"/>
            <wp:docPr id="19" name="Picture 19" descr="M:\MD计算熔点\new\Eutectic\fig\Fig 4.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M:\MD计算熔点\new\Eutectic\fig\Fig 4.tif"/>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168015" cy="2239988"/>
                    </a:xfrm>
                    <a:prstGeom prst="rect">
                      <a:avLst/>
                    </a:prstGeom>
                    <a:noFill/>
                    <a:ln>
                      <a:noFill/>
                    </a:ln>
                  </pic:spPr>
                </pic:pic>
              </a:graphicData>
            </a:graphic>
          </wp:inline>
        </w:drawing>
      </w:r>
    </w:p>
    <w:p w:rsidR="00B75556" w:rsidRPr="009D6587" w:rsidRDefault="00F12E0D" w:rsidP="00971A31">
      <w:pPr>
        <w:pStyle w:val="RSCB02ArticleText"/>
        <w:spacing w:line="240" w:lineRule="auto"/>
        <w:rPr>
          <w:rFonts w:ascii="Times New Roman" w:hAnsi="Times New Roman"/>
          <w:bCs/>
          <w:lang w:val="en-US"/>
        </w:rPr>
      </w:pPr>
      <w:proofErr w:type="gramStart"/>
      <w:r w:rsidRPr="009D6587">
        <w:rPr>
          <w:rFonts w:ascii="Times New Roman" w:hAnsi="Times New Roman"/>
          <w:b/>
          <w:lang w:val="en-US"/>
        </w:rPr>
        <w:t>Fig. 4</w:t>
      </w:r>
      <w:r w:rsidR="007B03B6">
        <w:rPr>
          <w:rFonts w:ascii="Times New Roman" w:hAnsi="Times New Roman" w:hint="eastAsia"/>
          <w:b/>
          <w:lang w:val="en-US" w:eastAsia="zh-CN"/>
        </w:rPr>
        <w:t xml:space="preserve"> </w:t>
      </w:r>
      <w:r w:rsidRPr="009D6587">
        <w:rPr>
          <w:rFonts w:ascii="Times New Roman" w:hAnsi="Times New Roman"/>
          <w:lang w:val="en-US"/>
        </w:rPr>
        <w:t>Specific volume versus temperature relationship for TNAZ</w:t>
      </w:r>
      <w:r w:rsidR="00B90245">
        <w:rPr>
          <w:rFonts w:ascii="Times New Roman" w:hAnsi="Times New Roman"/>
          <w:bCs/>
          <w:lang w:val="en-US"/>
        </w:rPr>
        <w:t>.</w:t>
      </w:r>
      <w:proofErr w:type="gramEnd"/>
    </w:p>
    <w:p w:rsidR="00B90245" w:rsidRDefault="00B90245" w:rsidP="00F12E0D">
      <w:pPr>
        <w:pStyle w:val="RSCB06BHeadingSub-Section"/>
        <w:rPr>
          <w:lang w:val="en-US"/>
        </w:rPr>
      </w:pPr>
    </w:p>
    <w:p w:rsidR="00B90245" w:rsidRDefault="00B90245" w:rsidP="00F12E0D">
      <w:pPr>
        <w:pStyle w:val="RSCB06BHeadingSub-Section"/>
        <w:rPr>
          <w:lang w:val="en-US"/>
        </w:rPr>
      </w:pPr>
    </w:p>
    <w:p w:rsidR="00F12E0D" w:rsidRPr="009D6587" w:rsidRDefault="00F12E0D" w:rsidP="00F12E0D">
      <w:pPr>
        <w:pStyle w:val="RSCB06BHeadingSub-Section"/>
        <w:rPr>
          <w:bCs/>
          <w:lang w:val="en-US"/>
        </w:rPr>
      </w:pPr>
      <w:r w:rsidRPr="009D6587">
        <w:rPr>
          <w:lang w:val="en-US"/>
        </w:rPr>
        <w:lastRenderedPageBreak/>
        <w:t xml:space="preserve">3.2 </w:t>
      </w:r>
      <w:r w:rsidRPr="009D6587">
        <w:rPr>
          <w:bCs/>
          <w:lang w:val="en-US"/>
        </w:rPr>
        <w:t>The melting points of DNTF/TNAZ eutectic compositions</w:t>
      </w:r>
    </w:p>
    <w:p w:rsidR="004D3DAB" w:rsidRPr="009D6587" w:rsidRDefault="00F12E0D" w:rsidP="004D3DAB">
      <w:pPr>
        <w:pStyle w:val="RSCB02ArticleText"/>
        <w:rPr>
          <w:rFonts w:ascii="Times New Roman" w:hAnsi="Times New Roman"/>
          <w:bCs/>
          <w:lang w:val="en-US"/>
        </w:rPr>
      </w:pPr>
      <w:r w:rsidRPr="009D6587">
        <w:rPr>
          <w:rFonts w:ascii="Times New Roman" w:hAnsi="Times New Roman"/>
          <w:bCs/>
          <w:lang w:val="en-US"/>
        </w:rPr>
        <w:t>After</w:t>
      </w:r>
      <w:r w:rsidR="007B03B6">
        <w:rPr>
          <w:rFonts w:ascii="Times New Roman" w:hAnsi="Times New Roman" w:hint="eastAsia"/>
          <w:bCs/>
          <w:lang w:val="en-US" w:eastAsia="zh-CN"/>
        </w:rPr>
        <w:t xml:space="preserve"> </w:t>
      </w:r>
      <w:r w:rsidR="007B03B6" w:rsidRPr="009D6587">
        <w:rPr>
          <w:rFonts w:ascii="Times New Roman" w:hAnsi="Times New Roman"/>
          <w:bCs/>
          <w:lang w:val="en-US"/>
        </w:rPr>
        <w:t>satisfying</w:t>
      </w:r>
      <w:r w:rsidR="007B03B6">
        <w:rPr>
          <w:rFonts w:ascii="Times New Roman" w:hAnsi="Times New Roman" w:hint="eastAsia"/>
          <w:bCs/>
          <w:lang w:val="en-US" w:eastAsia="zh-CN"/>
        </w:rPr>
        <w:t xml:space="preserve"> </w:t>
      </w:r>
      <w:r w:rsidR="007B03B6" w:rsidRPr="009D6587">
        <w:rPr>
          <w:rFonts w:ascii="Times New Roman" w:hAnsi="Times New Roman"/>
          <w:bCs/>
          <w:lang w:val="en-US"/>
        </w:rPr>
        <w:t>results</w:t>
      </w:r>
      <w:r w:rsidR="007B03B6">
        <w:rPr>
          <w:rFonts w:ascii="Times New Roman" w:hAnsi="Times New Roman" w:hint="eastAsia"/>
          <w:bCs/>
          <w:lang w:val="en-US" w:eastAsia="zh-CN"/>
        </w:rPr>
        <w:t xml:space="preserve"> </w:t>
      </w:r>
      <w:r w:rsidR="007B03B6" w:rsidRPr="009D6587">
        <w:rPr>
          <w:rFonts w:ascii="Times New Roman" w:hAnsi="Times New Roman"/>
          <w:bCs/>
          <w:lang w:val="en-US"/>
        </w:rPr>
        <w:t>of</w:t>
      </w:r>
      <w:r w:rsidR="007B03B6">
        <w:rPr>
          <w:rFonts w:ascii="Times New Roman" w:hAnsi="Times New Roman" w:hint="eastAsia"/>
          <w:bCs/>
          <w:lang w:val="en-US" w:eastAsia="zh-CN"/>
        </w:rPr>
        <w:t xml:space="preserve"> </w:t>
      </w:r>
      <w:r w:rsidR="007B03B6" w:rsidRPr="009D6587">
        <w:rPr>
          <w:rFonts w:ascii="Times New Roman" w:hAnsi="Times New Roman"/>
          <w:bCs/>
          <w:lang w:val="en-US"/>
        </w:rPr>
        <w:t>pure</w:t>
      </w:r>
      <w:r w:rsidR="007B03B6">
        <w:rPr>
          <w:rFonts w:ascii="Times New Roman" w:hAnsi="Times New Roman" w:hint="eastAsia"/>
          <w:bCs/>
          <w:lang w:val="en-US" w:eastAsia="zh-CN"/>
        </w:rPr>
        <w:t xml:space="preserve"> </w:t>
      </w:r>
      <w:r w:rsidR="007B03B6" w:rsidRPr="009D6587">
        <w:rPr>
          <w:rFonts w:ascii="Times New Roman" w:hAnsi="Times New Roman"/>
          <w:bCs/>
          <w:lang w:val="en-US"/>
        </w:rPr>
        <w:t>component</w:t>
      </w:r>
      <w:r w:rsidR="007B03B6">
        <w:rPr>
          <w:rFonts w:ascii="Times New Roman" w:hAnsi="Times New Roman" w:hint="eastAsia"/>
          <w:bCs/>
          <w:lang w:val="en-US" w:eastAsia="zh-CN"/>
        </w:rPr>
        <w:t xml:space="preserve"> </w:t>
      </w:r>
      <w:r w:rsidR="007B03B6" w:rsidRPr="009D6587">
        <w:rPr>
          <w:rFonts w:ascii="Times New Roman" w:hAnsi="Times New Roman"/>
          <w:bCs/>
          <w:lang w:val="en-US"/>
        </w:rPr>
        <w:t>are</w:t>
      </w:r>
      <w:r w:rsidR="007B03B6">
        <w:rPr>
          <w:rFonts w:ascii="Times New Roman" w:hAnsi="Times New Roman" w:hint="eastAsia"/>
          <w:bCs/>
          <w:lang w:val="en-US" w:eastAsia="zh-CN"/>
        </w:rPr>
        <w:t xml:space="preserve"> </w:t>
      </w:r>
      <w:r w:rsidR="007B03B6" w:rsidRPr="009D6587">
        <w:rPr>
          <w:rFonts w:ascii="Times New Roman" w:hAnsi="Times New Roman"/>
          <w:bCs/>
          <w:lang w:val="en-US"/>
        </w:rPr>
        <w:t>derived</w:t>
      </w:r>
      <w:r w:rsidR="007B03B6">
        <w:rPr>
          <w:rFonts w:ascii="Times New Roman" w:hAnsi="Times New Roman" w:hint="eastAsia"/>
          <w:bCs/>
          <w:lang w:val="en-US" w:eastAsia="zh-CN"/>
        </w:rPr>
        <w:t>,</w:t>
      </w:r>
      <w:r w:rsidR="00C07A73" w:rsidRPr="009D6587">
        <w:rPr>
          <w:rFonts w:ascii="Times New Roman" w:hAnsi="Times New Roman"/>
          <w:bCs/>
          <w:lang w:val="en-US"/>
        </w:rPr>
        <w:t xml:space="preserve"> </w:t>
      </w:r>
      <w:r w:rsidRPr="009D6587">
        <w:rPr>
          <w:rFonts w:ascii="Times New Roman" w:hAnsi="Times New Roman"/>
          <w:bCs/>
          <w:lang w:val="en-US"/>
        </w:rPr>
        <w:t>the melting points of DNTF/TNAZ eutectic compositions are also simulated by calculating the specific volume as a function of temperature.</w:t>
      </w:r>
      <w:r w:rsidR="007B03B6">
        <w:rPr>
          <w:rFonts w:ascii="Times New Roman" w:hAnsi="Times New Roman" w:hint="eastAsia"/>
          <w:bCs/>
          <w:lang w:val="en-US" w:eastAsia="zh-CN"/>
        </w:rPr>
        <w:t xml:space="preserve"> </w:t>
      </w:r>
      <w:r w:rsidR="007B03B6" w:rsidRPr="009D6587">
        <w:rPr>
          <w:rFonts w:ascii="Times New Roman" w:hAnsi="Times New Roman"/>
          <w:bCs/>
          <w:lang w:val="en-US"/>
        </w:rPr>
        <w:t>Corresponding</w:t>
      </w:r>
      <w:r w:rsidR="007B03B6">
        <w:rPr>
          <w:rFonts w:ascii="Times New Roman" w:hAnsi="Times New Roman" w:hint="eastAsia"/>
          <w:bCs/>
          <w:lang w:val="en-US" w:eastAsia="zh-CN"/>
        </w:rPr>
        <w:t xml:space="preserve"> </w:t>
      </w:r>
      <w:r w:rsidR="007B03B6" w:rsidRPr="009D6587">
        <w:rPr>
          <w:rFonts w:ascii="Times New Roman" w:hAnsi="Times New Roman"/>
          <w:bCs/>
          <w:lang w:val="en-US"/>
        </w:rPr>
        <w:t>graphs</w:t>
      </w:r>
      <w:r w:rsidR="007B03B6">
        <w:rPr>
          <w:rFonts w:ascii="Times New Roman" w:hAnsi="Times New Roman" w:hint="eastAsia"/>
          <w:bCs/>
          <w:lang w:val="en-US" w:eastAsia="zh-CN"/>
        </w:rPr>
        <w:t xml:space="preserve"> of</w:t>
      </w:r>
      <w:r w:rsidRPr="009D6587">
        <w:rPr>
          <w:rFonts w:ascii="Times New Roman" w:hAnsi="Times New Roman"/>
          <w:bCs/>
          <w:lang w:val="en-US"/>
        </w:rPr>
        <w:t xml:space="preserve"> specific volume </w:t>
      </w:r>
      <w:r w:rsidRPr="009D6587">
        <w:rPr>
          <w:rFonts w:ascii="Times New Roman" w:hAnsi="Times New Roman"/>
          <w:bCs/>
          <w:i/>
          <w:lang w:val="en-US"/>
        </w:rPr>
        <w:t>vs.</w:t>
      </w:r>
      <w:r w:rsidRPr="009D6587">
        <w:rPr>
          <w:rFonts w:ascii="Times New Roman" w:hAnsi="Times New Roman"/>
          <w:bCs/>
          <w:lang w:val="en-US"/>
        </w:rPr>
        <w:t xml:space="preserve"> temperature data of five types of mixture with different ratio are</w:t>
      </w:r>
      <w:r w:rsidR="009D6587" w:rsidRPr="009D6587">
        <w:rPr>
          <w:rFonts w:ascii="Times New Roman" w:hAnsi="Times New Roman"/>
          <w:bCs/>
          <w:lang w:val="en-US" w:eastAsia="zh-CN"/>
        </w:rPr>
        <w:t xml:space="preserve"> </w:t>
      </w:r>
      <w:r w:rsidRPr="009D6587">
        <w:rPr>
          <w:rFonts w:ascii="Times New Roman" w:hAnsi="Times New Roman"/>
          <w:bCs/>
          <w:lang w:val="en-US"/>
        </w:rPr>
        <w:t>shown in Fig. 5</w:t>
      </w:r>
      <w:r w:rsidR="00416952" w:rsidRPr="009D6587">
        <w:rPr>
          <w:rFonts w:ascii="Times New Roman" w:hAnsi="Times New Roman"/>
          <w:bCs/>
          <w:lang w:val="en-US"/>
        </w:rPr>
        <w:t>.</w:t>
      </w:r>
      <w:r w:rsidRPr="009D6587">
        <w:rPr>
          <w:rFonts w:ascii="Times New Roman" w:hAnsi="Times New Roman"/>
          <w:bCs/>
          <w:lang w:val="en-US"/>
        </w:rPr>
        <w:t xml:space="preserve"> For each system, it is clear that two straight lines are obtained and the specific volume is increased with increasing temperature accompanied by a change in the slope. </w:t>
      </w:r>
      <w:r w:rsidRPr="009D6587">
        <w:rPr>
          <w:rFonts w:ascii="Times New Roman" w:hAnsi="Times New Roman"/>
          <w:bCs/>
          <w:lang w:val="en-US"/>
        </w:rPr>
        <w:lastRenderedPageBreak/>
        <w:t xml:space="preserve">In addition, the specific volume increases more rapidly with the increase of the temperature above the inflection point of each system, which may differentiate between solid and liquid state. It is also noted that the </w:t>
      </w:r>
      <w:r w:rsidRPr="009D6587">
        <w:rPr>
          <w:rFonts w:ascii="Times New Roman" w:hAnsi="Times New Roman"/>
          <w:bCs/>
          <w:i/>
          <w:iCs/>
          <w:lang w:val="en-US"/>
        </w:rPr>
        <w:t>T</w:t>
      </w:r>
      <w:r w:rsidRPr="009D6587">
        <w:rPr>
          <w:rFonts w:ascii="Times New Roman" w:hAnsi="Times New Roman"/>
          <w:bCs/>
          <w:vertAlign w:val="subscript"/>
          <w:lang w:val="en-US"/>
        </w:rPr>
        <w:t>m</w:t>
      </w:r>
      <w:r w:rsidRPr="009D6587">
        <w:rPr>
          <w:rFonts w:ascii="Times New Roman" w:hAnsi="Times New Roman"/>
          <w:bCs/>
          <w:lang w:val="en-US"/>
        </w:rPr>
        <w:t xml:space="preserve"> values of all binary compositions are lower than that of pure DNTF and TNAZ, which indicated the formation of eutectic composition. Because of the mutual diffusion</w:t>
      </w:r>
      <w:r w:rsidR="004D3DAB" w:rsidRPr="009D6587">
        <w:rPr>
          <w:rFonts w:ascii="Times New Roman" w:hAnsi="Times New Roman"/>
          <w:bCs/>
          <w:lang w:val="en-US"/>
        </w:rPr>
        <w:t xml:space="preserve">, DNTF and TNAZ are completely soluble in each other and the </w:t>
      </w:r>
      <w:r w:rsidR="004D3DAB" w:rsidRPr="009D6587">
        <w:rPr>
          <w:rFonts w:ascii="Times New Roman" w:hAnsi="Times New Roman"/>
          <w:bCs/>
          <w:i/>
          <w:iCs/>
          <w:lang w:val="en-US"/>
        </w:rPr>
        <w:t>T</w:t>
      </w:r>
      <w:r w:rsidR="004D3DAB" w:rsidRPr="009D6587">
        <w:rPr>
          <w:rFonts w:ascii="Times New Roman" w:hAnsi="Times New Roman"/>
          <w:bCs/>
          <w:vertAlign w:val="subscript"/>
          <w:lang w:val="en-US"/>
        </w:rPr>
        <w:t>m</w:t>
      </w:r>
      <w:r w:rsidR="004D3DAB" w:rsidRPr="009D6587">
        <w:rPr>
          <w:rFonts w:ascii="Times New Roman" w:hAnsi="Times New Roman"/>
          <w:bCs/>
          <w:lang w:val="en-US"/>
        </w:rPr>
        <w:t xml:space="preserve"> value is changed due to the altered molecular interactions.</w:t>
      </w:r>
    </w:p>
    <w:p w:rsidR="004D3DAB" w:rsidRPr="009D6587" w:rsidRDefault="004D3DAB" w:rsidP="004D3DAB">
      <w:pPr>
        <w:pStyle w:val="RSCB02ArticleText"/>
        <w:spacing w:line="240" w:lineRule="auto"/>
        <w:jc w:val="center"/>
        <w:rPr>
          <w:rFonts w:ascii="Myriad Pro" w:hAnsi="Myriad Pro"/>
          <w:i/>
          <w:vertAlign w:val="superscript"/>
          <w:lang w:val="en-US"/>
        </w:rPr>
        <w:sectPr w:rsidR="004D3DAB" w:rsidRPr="009D6587" w:rsidSect="004D3DAB">
          <w:type w:val="continuous"/>
          <w:pgSz w:w="11907" w:h="16840" w:code="9"/>
          <w:pgMar w:top="1009" w:right="851" w:bottom="1758" w:left="851" w:header="851" w:footer="1049" w:gutter="0"/>
          <w:cols w:num="2" w:space="227"/>
          <w:titlePg/>
          <w:docGrid w:linePitch="360"/>
        </w:sectPr>
      </w:pPr>
    </w:p>
    <w:p w:rsidR="004D3DAB" w:rsidRPr="009D6587" w:rsidRDefault="006A0D7F" w:rsidP="004D3DAB">
      <w:pPr>
        <w:pStyle w:val="RSCB02ArticleText"/>
        <w:spacing w:line="240" w:lineRule="auto"/>
        <w:jc w:val="center"/>
        <w:rPr>
          <w:rFonts w:ascii="Times New Roman" w:hAnsi="Times New Roman"/>
          <w:bCs/>
          <w:lang w:val="en-US"/>
        </w:rPr>
        <w:sectPr w:rsidR="004D3DAB" w:rsidRPr="009D6587" w:rsidSect="004D3DAB">
          <w:type w:val="continuous"/>
          <w:pgSz w:w="11907" w:h="16840" w:code="9"/>
          <w:pgMar w:top="1009" w:right="851" w:bottom="1758" w:left="851" w:header="851" w:footer="1049" w:gutter="0"/>
          <w:cols w:space="227"/>
          <w:titlePg/>
          <w:docGrid w:linePitch="360"/>
        </w:sectPr>
      </w:pPr>
      <w:r>
        <w:rPr>
          <w:rFonts w:ascii="Myriad Pro" w:hAnsi="Myriad Pro"/>
          <w:i/>
          <w:vertAlign w:val="superscript"/>
          <w:lang w:val="en-US"/>
        </w:rPr>
        <w:lastRenderedPageBreak/>
        <w:pict>
          <v:rect id="_x0000_i1033" style="width:248.7pt;height:1.5pt" o:hrstd="t" o:hrnoshade="t" o:hr="t" fillcolor="#a0a0a0" stroked="f"/>
        </w:pict>
      </w:r>
    </w:p>
    <w:p w:rsidR="004D3DAB" w:rsidRPr="009D6587" w:rsidRDefault="004D3DAB" w:rsidP="004D3DAB">
      <w:pPr>
        <w:pStyle w:val="RSCB02ArticleText"/>
        <w:spacing w:line="240" w:lineRule="auto"/>
        <w:jc w:val="center"/>
        <w:rPr>
          <w:rFonts w:ascii="Times New Roman" w:hAnsi="Times New Roman"/>
          <w:bCs/>
          <w:lang w:val="en-US"/>
        </w:rPr>
      </w:pPr>
      <w:r w:rsidRPr="009D6587">
        <w:rPr>
          <w:rFonts w:ascii="Times New Roman" w:hAnsi="Times New Roman"/>
          <w:bCs/>
          <w:noProof/>
          <w:lang w:val="cs-CZ" w:eastAsia="zh-CN"/>
        </w:rPr>
        <w:lastRenderedPageBreak/>
        <w:drawing>
          <wp:inline distT="0" distB="0" distL="0" distR="0">
            <wp:extent cx="6480175" cy="3250003"/>
            <wp:effectExtent l="0" t="0" r="0" b="7620"/>
            <wp:docPr id="31" name="Picture 31" descr="M:\MD计算熔点\new\Eutectic\fig\image.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descr="M:\MD计算熔点\new\Eutectic\fig\image.tif"/>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6480175" cy="3250003"/>
                    </a:xfrm>
                    <a:prstGeom prst="rect">
                      <a:avLst/>
                    </a:prstGeom>
                    <a:noFill/>
                    <a:ln>
                      <a:noFill/>
                    </a:ln>
                  </pic:spPr>
                </pic:pic>
              </a:graphicData>
            </a:graphic>
          </wp:inline>
        </w:drawing>
      </w:r>
    </w:p>
    <w:p w:rsidR="004D3DAB" w:rsidRPr="009D6587" w:rsidRDefault="004D3DAB" w:rsidP="004D3DAB">
      <w:pPr>
        <w:pStyle w:val="RSCB02ArticleText"/>
        <w:spacing w:line="240" w:lineRule="auto"/>
        <w:jc w:val="center"/>
        <w:rPr>
          <w:rFonts w:ascii="Times New Roman" w:hAnsi="Times New Roman"/>
          <w:bCs/>
          <w:lang w:val="en-US" w:eastAsia="zh-CN"/>
        </w:rPr>
      </w:pPr>
    </w:p>
    <w:p w:rsidR="004D3DAB" w:rsidRPr="009D6587" w:rsidRDefault="004D3DAB" w:rsidP="004D3DAB">
      <w:pPr>
        <w:pStyle w:val="RSCB02ArticleText"/>
        <w:spacing w:line="240" w:lineRule="auto"/>
        <w:jc w:val="center"/>
        <w:rPr>
          <w:rFonts w:ascii="Times New Roman" w:hAnsi="Times New Roman"/>
          <w:bCs/>
          <w:lang w:val="en-US"/>
        </w:rPr>
        <w:sectPr w:rsidR="004D3DAB" w:rsidRPr="009D6587" w:rsidSect="004D3DAB">
          <w:type w:val="continuous"/>
          <w:pgSz w:w="11907" w:h="16840" w:code="9"/>
          <w:pgMar w:top="1009" w:right="851" w:bottom="1758" w:left="851" w:header="851" w:footer="1049" w:gutter="0"/>
          <w:cols w:space="227"/>
          <w:titlePg/>
          <w:docGrid w:linePitch="360"/>
        </w:sectPr>
      </w:pPr>
    </w:p>
    <w:p w:rsidR="002C45B7" w:rsidRPr="009D6587" w:rsidRDefault="004D3DAB" w:rsidP="007B03B6">
      <w:pPr>
        <w:pStyle w:val="RSCB02ArticleText"/>
        <w:spacing w:line="240" w:lineRule="auto"/>
        <w:jc w:val="left"/>
        <w:rPr>
          <w:rFonts w:ascii="Times New Roman" w:hAnsi="Times New Roman"/>
          <w:bCs/>
          <w:lang w:val="en-US"/>
        </w:rPr>
        <w:sectPr w:rsidR="002C45B7" w:rsidRPr="009D6587" w:rsidSect="002C45B7">
          <w:type w:val="continuous"/>
          <w:pgSz w:w="11907" w:h="16840" w:code="9"/>
          <w:pgMar w:top="1009" w:right="851" w:bottom="1758" w:left="851" w:header="851" w:footer="1049" w:gutter="0"/>
          <w:cols w:space="227"/>
          <w:titlePg/>
          <w:docGrid w:linePitch="360"/>
        </w:sectPr>
      </w:pPr>
      <w:r w:rsidRPr="009D6587">
        <w:rPr>
          <w:rFonts w:ascii="Times New Roman" w:hAnsi="Times New Roman"/>
          <w:b/>
          <w:lang w:val="en-US"/>
        </w:rPr>
        <w:lastRenderedPageBreak/>
        <w:t xml:space="preserve">Fig. </w:t>
      </w:r>
      <w:r w:rsidR="00107830" w:rsidRPr="009D6587">
        <w:rPr>
          <w:rFonts w:ascii="Times New Roman" w:hAnsi="Times New Roman"/>
          <w:b/>
          <w:lang w:val="en-US"/>
        </w:rPr>
        <w:t>5</w:t>
      </w:r>
      <w:r w:rsidR="007B03B6">
        <w:rPr>
          <w:rFonts w:ascii="Times New Roman" w:hAnsi="Times New Roman" w:hint="eastAsia"/>
          <w:b/>
          <w:lang w:val="en-US" w:eastAsia="zh-CN"/>
        </w:rPr>
        <w:t xml:space="preserve"> </w:t>
      </w:r>
      <w:r w:rsidR="00107830" w:rsidRPr="009D6587">
        <w:rPr>
          <w:rFonts w:ascii="Times New Roman" w:hAnsi="Times New Roman"/>
          <w:lang w:val="en-US"/>
        </w:rPr>
        <w:t>The s</w:t>
      </w:r>
      <w:r w:rsidRPr="009D6587">
        <w:rPr>
          <w:rFonts w:ascii="Times New Roman" w:hAnsi="Times New Roman"/>
          <w:lang w:val="en-US"/>
        </w:rPr>
        <w:t xml:space="preserve">pecific volume versus temperature relationship for </w:t>
      </w:r>
      <w:r w:rsidRPr="009D6587">
        <w:rPr>
          <w:rFonts w:ascii="Times New Roman" w:hAnsi="Times New Roman"/>
          <w:bCs/>
          <w:lang w:val="en-US"/>
        </w:rPr>
        <w:t>DNTF/TNAZ eutectic compo</w:t>
      </w:r>
      <w:r w:rsidR="007B03B6">
        <w:rPr>
          <w:rFonts w:ascii="Times New Roman" w:hAnsi="Times New Roman"/>
          <w:bCs/>
          <w:lang w:val="en-US"/>
        </w:rPr>
        <w:t>sitions. (a), (b), (c), (d) and</w:t>
      </w:r>
      <w:r w:rsidR="007B03B6">
        <w:rPr>
          <w:rFonts w:ascii="Times New Roman" w:hAnsi="Times New Roman" w:hint="eastAsia"/>
          <w:bCs/>
          <w:lang w:val="en-US" w:eastAsia="zh-CN"/>
        </w:rPr>
        <w:t xml:space="preserve"> </w:t>
      </w:r>
      <w:r w:rsidRPr="009D6587">
        <w:rPr>
          <w:rFonts w:ascii="Times New Roman" w:hAnsi="Times New Roman"/>
          <w:bCs/>
          <w:lang w:val="en-US"/>
        </w:rPr>
        <w:t>(e)</w:t>
      </w:r>
      <w:r w:rsidR="007B03B6">
        <w:rPr>
          <w:rFonts w:ascii="Times New Roman" w:hAnsi="Times New Roman" w:hint="eastAsia"/>
          <w:bCs/>
          <w:lang w:val="en-US" w:eastAsia="zh-CN"/>
        </w:rPr>
        <w:t xml:space="preserve"> </w:t>
      </w:r>
      <w:r w:rsidR="002C45B7" w:rsidRPr="009D6587">
        <w:rPr>
          <w:rFonts w:ascii="Times New Roman" w:hAnsi="Times New Roman"/>
          <w:bCs/>
          <w:lang w:val="en-US"/>
        </w:rPr>
        <w:t>correspond to</w:t>
      </w:r>
      <w:r w:rsidR="007B03B6">
        <w:rPr>
          <w:rFonts w:ascii="Times New Roman" w:hAnsi="Times New Roman" w:hint="eastAsia"/>
          <w:bCs/>
          <w:lang w:val="en-US" w:eastAsia="zh-CN"/>
        </w:rPr>
        <w:t xml:space="preserve"> </w:t>
      </w:r>
      <w:r w:rsidR="002C45B7" w:rsidRPr="009D6587">
        <w:rPr>
          <w:rFonts w:ascii="Times New Roman" w:hAnsi="Times New Roman"/>
          <w:bCs/>
          <w:lang w:val="en-US"/>
        </w:rPr>
        <w:t>the results of mixture 1, mixture 2, mixture 3, mixture 4 and mixture 5, respectively.</w:t>
      </w:r>
    </w:p>
    <w:p w:rsidR="004D3DAB" w:rsidRPr="009D6587" w:rsidRDefault="006A0D7F" w:rsidP="004D3DAB">
      <w:pPr>
        <w:pStyle w:val="RSCB02ArticleText"/>
        <w:spacing w:line="240" w:lineRule="auto"/>
        <w:rPr>
          <w:rFonts w:ascii="Times New Roman" w:hAnsi="Times New Roman"/>
          <w:bCs/>
          <w:lang w:val="en-US"/>
        </w:rPr>
      </w:pPr>
      <w:r>
        <w:rPr>
          <w:rFonts w:ascii="Myriad Pro" w:hAnsi="Myriad Pro"/>
          <w:i/>
          <w:vertAlign w:val="superscript"/>
          <w:lang w:val="en-US"/>
        </w:rPr>
        <w:lastRenderedPageBreak/>
        <w:pict>
          <v:rect id="_x0000_i1034" style="width:248.7pt;height:1.5pt" o:hrstd="t" o:hrnoshade="t" o:hr="t" fillcolor="#a0a0a0" stroked="f"/>
        </w:pict>
      </w:r>
    </w:p>
    <w:p w:rsidR="00107830" w:rsidRPr="009D6587" w:rsidRDefault="00107830" w:rsidP="00107830">
      <w:pPr>
        <w:pStyle w:val="RSCB02ArticleText"/>
        <w:rPr>
          <w:rFonts w:ascii="Times New Roman" w:hAnsi="Times New Roman"/>
          <w:bCs/>
          <w:lang w:val="en-US"/>
        </w:rPr>
        <w:sectPr w:rsidR="00107830" w:rsidRPr="009D6587" w:rsidSect="002C45B7">
          <w:type w:val="continuous"/>
          <w:pgSz w:w="11907" w:h="16840" w:code="9"/>
          <w:pgMar w:top="1009" w:right="851" w:bottom="1758" w:left="851" w:header="851" w:footer="1049" w:gutter="0"/>
          <w:cols w:space="227"/>
          <w:titlePg/>
          <w:docGrid w:linePitch="360"/>
        </w:sectPr>
      </w:pPr>
    </w:p>
    <w:p w:rsidR="00107830" w:rsidRPr="009D6587" w:rsidRDefault="00107830" w:rsidP="00515140">
      <w:pPr>
        <w:spacing w:after="100" w:line="240" w:lineRule="auto"/>
        <w:jc w:val="both"/>
        <w:rPr>
          <w:rFonts w:ascii="Times New Roman" w:hAnsi="Times New Roman" w:cs="Times New Roman"/>
          <w:b/>
          <w:bCs/>
          <w:sz w:val="18"/>
          <w:szCs w:val="18"/>
          <w:lang w:val="en-US"/>
        </w:rPr>
      </w:pPr>
      <w:r w:rsidRPr="009D6587">
        <w:rPr>
          <w:rFonts w:ascii="Times New Roman" w:hAnsi="Times New Roman" w:cs="Times New Roman"/>
          <w:b/>
          <w:bCs/>
          <w:sz w:val="18"/>
          <w:szCs w:val="18"/>
          <w:lang w:val="en-US"/>
        </w:rPr>
        <w:lastRenderedPageBreak/>
        <w:t xml:space="preserve">Table </w:t>
      </w:r>
      <w:r w:rsidRPr="009D6587">
        <w:rPr>
          <w:rFonts w:ascii="Times New Roman" w:hAnsi="Times New Roman" w:cs="Times New Roman"/>
          <w:b/>
          <w:bCs/>
          <w:w w:val="108"/>
          <w:sz w:val="18"/>
          <w:szCs w:val="18"/>
          <w:lang w:val="en-US"/>
        </w:rPr>
        <w:t>3</w:t>
      </w:r>
      <w:r w:rsidR="007B03B6">
        <w:rPr>
          <w:rFonts w:ascii="Times New Roman" w:hAnsi="Times New Roman" w:cs="Times New Roman" w:hint="eastAsia"/>
          <w:b/>
          <w:bCs/>
          <w:w w:val="108"/>
          <w:sz w:val="18"/>
          <w:szCs w:val="18"/>
          <w:lang w:val="en-US" w:eastAsia="zh-CN"/>
        </w:rPr>
        <w:t xml:space="preserve"> </w:t>
      </w:r>
      <w:r w:rsidRPr="009D6587">
        <w:rPr>
          <w:rFonts w:ascii="Times New Roman" w:hAnsi="Times New Roman" w:cs="Times New Roman"/>
          <w:bCs/>
          <w:w w:val="108"/>
          <w:sz w:val="18"/>
          <w:szCs w:val="18"/>
          <w:lang w:val="en-US"/>
        </w:rPr>
        <w:t>The melting points of DNTF/TNAZ eutectic compositions</w:t>
      </w:r>
    </w:p>
    <w:tbl>
      <w:tblPr>
        <w:tblStyle w:val="TableGrid"/>
        <w:tblW w:w="5000" w:type="pct"/>
        <w:tblBorders>
          <w:bottom w:val="none" w:sz="0" w:space="0" w:color="auto"/>
          <w:insideH w:val="none" w:sz="0" w:space="0" w:color="auto"/>
        </w:tblBorders>
        <w:tblLook w:val="04A0" w:firstRow="1" w:lastRow="0" w:firstColumn="1" w:lastColumn="0" w:noHBand="0" w:noVBand="1"/>
      </w:tblPr>
      <w:tblGrid>
        <w:gridCol w:w="1220"/>
        <w:gridCol w:w="1595"/>
        <w:gridCol w:w="1191"/>
        <w:gridCol w:w="1199"/>
      </w:tblGrid>
      <w:tr w:rsidR="00107830" w:rsidRPr="009D6587" w:rsidTr="00107830">
        <w:tc>
          <w:tcPr>
            <w:tcW w:w="983" w:type="pct"/>
            <w:tcBorders>
              <w:top w:val="single" w:sz="4" w:space="0" w:color="auto"/>
              <w:left w:val="nil"/>
              <w:bottom w:val="single" w:sz="4" w:space="0" w:color="auto"/>
              <w:right w:val="nil"/>
            </w:tcBorders>
          </w:tcPr>
          <w:p w:rsidR="00107830" w:rsidRPr="009D6587" w:rsidRDefault="00107830" w:rsidP="00107830">
            <w:pPr>
              <w:pStyle w:val="RSCB02ArticleText"/>
              <w:rPr>
                <w:rFonts w:ascii="Times New Roman" w:hAnsi="Times New Roman"/>
                <w:bCs/>
                <w:lang w:val="en-US"/>
              </w:rPr>
            </w:pPr>
            <w:r w:rsidRPr="009D6587">
              <w:rPr>
                <w:rFonts w:ascii="Times New Roman" w:hAnsi="Times New Roman"/>
                <w:bCs/>
                <w:lang w:val="en-US"/>
              </w:rPr>
              <w:t>Composition</w:t>
            </w:r>
          </w:p>
        </w:tc>
        <w:tc>
          <w:tcPr>
            <w:tcW w:w="1596" w:type="pct"/>
            <w:tcBorders>
              <w:top w:val="single" w:sz="4" w:space="0" w:color="auto"/>
              <w:left w:val="nil"/>
              <w:bottom w:val="single" w:sz="4" w:space="0" w:color="auto"/>
              <w:right w:val="nil"/>
            </w:tcBorders>
          </w:tcPr>
          <w:p w:rsidR="00107830" w:rsidRPr="009D6587" w:rsidRDefault="00107830" w:rsidP="00107830">
            <w:pPr>
              <w:pStyle w:val="RSCB02ArticleText"/>
              <w:rPr>
                <w:rFonts w:ascii="Times New Roman" w:hAnsi="Times New Roman"/>
                <w:bCs/>
                <w:lang w:val="en-US"/>
              </w:rPr>
            </w:pPr>
            <w:r w:rsidRPr="009D6587">
              <w:rPr>
                <w:rFonts w:ascii="Times New Roman" w:hAnsi="Times New Roman"/>
                <w:bCs/>
                <w:i/>
                <w:iCs/>
                <w:lang w:val="en-US"/>
              </w:rPr>
              <w:t>T</w:t>
            </w:r>
            <w:r w:rsidRPr="009D6587">
              <w:rPr>
                <w:rFonts w:ascii="Times New Roman" w:hAnsi="Times New Roman"/>
                <w:bCs/>
                <w:vertAlign w:val="subscript"/>
                <w:lang w:val="en-US"/>
              </w:rPr>
              <w:t>m</w:t>
            </w:r>
            <w:r w:rsidRPr="009D6587">
              <w:rPr>
                <w:rFonts w:ascii="Times New Roman" w:hAnsi="Times New Roman"/>
                <w:bCs/>
                <w:lang w:val="en-US"/>
              </w:rPr>
              <w:t xml:space="preserve">/K </w:t>
            </w:r>
          </w:p>
          <w:p w:rsidR="00107830" w:rsidRPr="009D6587" w:rsidRDefault="00107830" w:rsidP="00107830">
            <w:pPr>
              <w:pStyle w:val="RSCB02ArticleText"/>
              <w:rPr>
                <w:rFonts w:ascii="Times New Roman" w:hAnsi="Times New Roman"/>
                <w:bCs/>
                <w:lang w:val="en-US"/>
              </w:rPr>
            </w:pPr>
            <w:r w:rsidRPr="009D6587">
              <w:rPr>
                <w:rFonts w:ascii="Times New Roman" w:hAnsi="Times New Roman"/>
                <w:bCs/>
                <w:lang w:val="en-US"/>
              </w:rPr>
              <w:t>(MD simulation)</w:t>
            </w:r>
          </w:p>
        </w:tc>
        <w:tc>
          <w:tcPr>
            <w:tcW w:w="1207" w:type="pct"/>
            <w:tcBorders>
              <w:top w:val="single" w:sz="4" w:space="0" w:color="auto"/>
              <w:left w:val="nil"/>
              <w:bottom w:val="single" w:sz="4" w:space="0" w:color="auto"/>
              <w:right w:val="nil"/>
            </w:tcBorders>
          </w:tcPr>
          <w:p w:rsidR="006A0D7F" w:rsidRDefault="00107830" w:rsidP="006A0D7F">
            <w:pPr>
              <w:pStyle w:val="RSCB02ArticleText"/>
              <w:rPr>
                <w:rFonts w:ascii="Times New Roman" w:hAnsi="Times New Roman"/>
                <w:bCs/>
                <w:lang w:val="en-US"/>
              </w:rPr>
            </w:pPr>
            <w:r w:rsidRPr="009D6587">
              <w:rPr>
                <w:rFonts w:ascii="Times New Roman" w:hAnsi="Times New Roman"/>
                <w:bCs/>
                <w:i/>
                <w:iCs/>
                <w:lang w:val="en-US"/>
              </w:rPr>
              <w:t>T</w:t>
            </w:r>
            <w:r w:rsidRPr="009D6587">
              <w:rPr>
                <w:rFonts w:ascii="Times New Roman" w:hAnsi="Times New Roman"/>
                <w:bCs/>
                <w:vertAlign w:val="subscript"/>
                <w:lang w:val="en-US"/>
              </w:rPr>
              <w:t>m</w:t>
            </w:r>
            <w:r w:rsidRPr="009D6587">
              <w:rPr>
                <w:rFonts w:ascii="Times New Roman" w:hAnsi="Times New Roman"/>
                <w:bCs/>
                <w:lang w:val="en-US"/>
              </w:rPr>
              <w:t xml:space="preserve">/K </w:t>
            </w:r>
          </w:p>
          <w:p w:rsidR="00107830" w:rsidRPr="009D6587" w:rsidRDefault="00107830" w:rsidP="006A0D7F">
            <w:pPr>
              <w:pStyle w:val="RSCB02ArticleText"/>
              <w:rPr>
                <w:rFonts w:ascii="Times New Roman" w:hAnsi="Times New Roman"/>
                <w:bCs/>
                <w:lang w:val="en-US"/>
              </w:rPr>
            </w:pPr>
            <w:r w:rsidRPr="009D6587">
              <w:rPr>
                <w:rFonts w:ascii="Times New Roman" w:hAnsi="Times New Roman"/>
                <w:bCs/>
                <w:lang w:val="en-US"/>
              </w:rPr>
              <w:t>(</w:t>
            </w:r>
            <w:r w:rsidR="006A0D7F">
              <w:rPr>
                <w:rFonts w:ascii="Times New Roman" w:hAnsi="Times New Roman"/>
                <w:bCs/>
                <w:lang w:val="en-US"/>
              </w:rPr>
              <w:t>Ref. 15</w:t>
            </w:r>
            <w:r w:rsidRPr="009D6587">
              <w:rPr>
                <w:rFonts w:ascii="Times New Roman" w:hAnsi="Times New Roman"/>
                <w:bCs/>
                <w:lang w:val="en-US"/>
              </w:rPr>
              <w:t>)</w:t>
            </w:r>
          </w:p>
        </w:tc>
        <w:tc>
          <w:tcPr>
            <w:tcW w:w="1214" w:type="pct"/>
            <w:tcBorders>
              <w:top w:val="single" w:sz="4" w:space="0" w:color="auto"/>
              <w:left w:val="nil"/>
              <w:bottom w:val="single" w:sz="4" w:space="0" w:color="auto"/>
              <w:right w:val="nil"/>
            </w:tcBorders>
          </w:tcPr>
          <w:p w:rsidR="00107830" w:rsidRPr="009D6587" w:rsidRDefault="00107830" w:rsidP="00107830">
            <w:pPr>
              <w:pStyle w:val="RSCB02ArticleText"/>
              <w:rPr>
                <w:rFonts w:ascii="Times New Roman" w:hAnsi="Times New Roman"/>
                <w:bCs/>
                <w:lang w:val="en-US"/>
              </w:rPr>
            </w:pPr>
            <w:r w:rsidRPr="009D6587">
              <w:rPr>
                <w:rFonts w:ascii="Times New Roman" w:hAnsi="Times New Roman"/>
                <w:bCs/>
                <w:lang w:val="en-US"/>
              </w:rPr>
              <w:t>Relative error/%</w:t>
            </w:r>
          </w:p>
        </w:tc>
      </w:tr>
      <w:tr w:rsidR="00107830" w:rsidRPr="009D6587" w:rsidTr="00107830">
        <w:tc>
          <w:tcPr>
            <w:tcW w:w="983" w:type="pct"/>
            <w:tcBorders>
              <w:top w:val="single" w:sz="4" w:space="0" w:color="auto"/>
              <w:left w:val="nil"/>
              <w:right w:val="nil"/>
            </w:tcBorders>
          </w:tcPr>
          <w:p w:rsidR="00107830" w:rsidRPr="009D6587" w:rsidRDefault="00107830" w:rsidP="00107830">
            <w:pPr>
              <w:pStyle w:val="RSCB02ArticleText"/>
              <w:rPr>
                <w:rFonts w:ascii="Times New Roman" w:hAnsi="Times New Roman"/>
                <w:bCs/>
                <w:lang w:val="en-US"/>
              </w:rPr>
            </w:pPr>
            <w:r w:rsidRPr="009D6587">
              <w:rPr>
                <w:rFonts w:ascii="Times New Roman" w:hAnsi="Times New Roman"/>
                <w:bCs/>
                <w:lang w:val="en-US"/>
              </w:rPr>
              <w:t xml:space="preserve">mixture 1 </w:t>
            </w:r>
          </w:p>
        </w:tc>
        <w:tc>
          <w:tcPr>
            <w:tcW w:w="1596" w:type="pct"/>
            <w:tcBorders>
              <w:top w:val="single" w:sz="4" w:space="0" w:color="auto"/>
              <w:left w:val="nil"/>
              <w:right w:val="nil"/>
            </w:tcBorders>
          </w:tcPr>
          <w:p w:rsidR="00107830" w:rsidRPr="009D6587" w:rsidRDefault="00107830" w:rsidP="00107830">
            <w:pPr>
              <w:pStyle w:val="RSCB02ArticleText"/>
              <w:rPr>
                <w:rFonts w:ascii="Times New Roman" w:hAnsi="Times New Roman"/>
                <w:bCs/>
                <w:lang w:val="en-US"/>
              </w:rPr>
            </w:pPr>
            <w:r w:rsidRPr="009D6587">
              <w:rPr>
                <w:rFonts w:ascii="Times New Roman" w:hAnsi="Times New Roman"/>
                <w:bCs/>
                <w:lang w:val="en-US"/>
              </w:rPr>
              <w:t>364.5</w:t>
            </w:r>
          </w:p>
        </w:tc>
        <w:tc>
          <w:tcPr>
            <w:tcW w:w="1207" w:type="pct"/>
            <w:tcBorders>
              <w:top w:val="single" w:sz="4" w:space="0" w:color="auto"/>
              <w:left w:val="nil"/>
              <w:right w:val="nil"/>
            </w:tcBorders>
          </w:tcPr>
          <w:p w:rsidR="00107830" w:rsidRPr="009D6587" w:rsidRDefault="00107830" w:rsidP="00107830">
            <w:pPr>
              <w:pStyle w:val="RSCB02ArticleText"/>
              <w:rPr>
                <w:rFonts w:ascii="Times New Roman" w:hAnsi="Times New Roman"/>
                <w:bCs/>
                <w:lang w:val="en-US"/>
              </w:rPr>
            </w:pPr>
            <w:r w:rsidRPr="009D6587">
              <w:rPr>
                <w:rFonts w:ascii="Times New Roman" w:hAnsi="Times New Roman"/>
                <w:bCs/>
                <w:lang w:val="en-US"/>
              </w:rPr>
              <w:t>365.8</w:t>
            </w:r>
          </w:p>
        </w:tc>
        <w:tc>
          <w:tcPr>
            <w:tcW w:w="1214" w:type="pct"/>
            <w:tcBorders>
              <w:top w:val="single" w:sz="4" w:space="0" w:color="auto"/>
              <w:left w:val="nil"/>
              <w:right w:val="nil"/>
            </w:tcBorders>
          </w:tcPr>
          <w:p w:rsidR="00107830" w:rsidRPr="009D6587" w:rsidRDefault="00107830" w:rsidP="00107830">
            <w:pPr>
              <w:pStyle w:val="RSCB02ArticleText"/>
              <w:rPr>
                <w:rFonts w:ascii="Times New Roman" w:hAnsi="Times New Roman"/>
                <w:bCs/>
                <w:lang w:val="en-US"/>
              </w:rPr>
            </w:pPr>
            <w:r w:rsidRPr="009D6587">
              <w:rPr>
                <w:rFonts w:ascii="Times New Roman" w:hAnsi="Times New Roman"/>
                <w:bCs/>
                <w:lang w:val="en-US"/>
              </w:rPr>
              <w:t>–0.4</w:t>
            </w:r>
          </w:p>
        </w:tc>
      </w:tr>
      <w:tr w:rsidR="00107830" w:rsidRPr="009D6587" w:rsidTr="00107830">
        <w:tc>
          <w:tcPr>
            <w:tcW w:w="983" w:type="pct"/>
            <w:tcBorders>
              <w:left w:val="nil"/>
              <w:right w:val="nil"/>
            </w:tcBorders>
          </w:tcPr>
          <w:p w:rsidR="00107830" w:rsidRPr="009D6587" w:rsidRDefault="00107830" w:rsidP="00107830">
            <w:pPr>
              <w:pStyle w:val="RSCB02ArticleText"/>
              <w:rPr>
                <w:rFonts w:ascii="Times New Roman" w:hAnsi="Times New Roman"/>
                <w:bCs/>
                <w:lang w:val="en-US"/>
              </w:rPr>
            </w:pPr>
            <w:r w:rsidRPr="009D6587">
              <w:rPr>
                <w:rFonts w:ascii="Times New Roman" w:hAnsi="Times New Roman"/>
                <w:bCs/>
                <w:lang w:val="en-US"/>
              </w:rPr>
              <w:t>mixture 2</w:t>
            </w:r>
          </w:p>
        </w:tc>
        <w:tc>
          <w:tcPr>
            <w:tcW w:w="1596" w:type="pct"/>
            <w:tcBorders>
              <w:left w:val="nil"/>
              <w:right w:val="nil"/>
            </w:tcBorders>
          </w:tcPr>
          <w:p w:rsidR="00107830" w:rsidRPr="009D6587" w:rsidRDefault="00107830" w:rsidP="00107830">
            <w:pPr>
              <w:pStyle w:val="RSCB02ArticleText"/>
              <w:rPr>
                <w:rFonts w:ascii="Times New Roman" w:hAnsi="Times New Roman"/>
                <w:bCs/>
                <w:lang w:val="en-US"/>
              </w:rPr>
            </w:pPr>
            <w:r w:rsidRPr="009D6587">
              <w:rPr>
                <w:rFonts w:ascii="Times New Roman" w:hAnsi="Times New Roman"/>
                <w:bCs/>
                <w:lang w:val="en-US"/>
              </w:rPr>
              <w:t>362.2</w:t>
            </w:r>
          </w:p>
        </w:tc>
        <w:tc>
          <w:tcPr>
            <w:tcW w:w="1207" w:type="pct"/>
            <w:tcBorders>
              <w:left w:val="nil"/>
              <w:right w:val="nil"/>
            </w:tcBorders>
          </w:tcPr>
          <w:p w:rsidR="00107830" w:rsidRPr="009D6587" w:rsidRDefault="00107830" w:rsidP="00107830">
            <w:pPr>
              <w:pStyle w:val="RSCB02ArticleText"/>
              <w:rPr>
                <w:rFonts w:ascii="Times New Roman" w:hAnsi="Times New Roman"/>
                <w:bCs/>
                <w:lang w:val="en-US"/>
              </w:rPr>
            </w:pPr>
            <w:r w:rsidRPr="009D6587">
              <w:rPr>
                <w:rFonts w:ascii="Times New Roman" w:hAnsi="Times New Roman"/>
                <w:bCs/>
                <w:lang w:val="en-US"/>
              </w:rPr>
              <w:t>359.9</w:t>
            </w:r>
          </w:p>
        </w:tc>
        <w:tc>
          <w:tcPr>
            <w:tcW w:w="1214" w:type="pct"/>
            <w:tcBorders>
              <w:left w:val="nil"/>
              <w:right w:val="nil"/>
            </w:tcBorders>
          </w:tcPr>
          <w:p w:rsidR="00107830" w:rsidRPr="009D6587" w:rsidRDefault="00107830" w:rsidP="00107830">
            <w:pPr>
              <w:pStyle w:val="RSCB02ArticleText"/>
              <w:rPr>
                <w:rFonts w:ascii="Times New Roman" w:hAnsi="Times New Roman"/>
                <w:bCs/>
                <w:lang w:val="en-US"/>
              </w:rPr>
            </w:pPr>
            <w:r w:rsidRPr="009D6587">
              <w:rPr>
                <w:rFonts w:ascii="Times New Roman" w:hAnsi="Times New Roman"/>
                <w:bCs/>
                <w:lang w:val="en-US"/>
              </w:rPr>
              <w:t>0.6</w:t>
            </w:r>
          </w:p>
        </w:tc>
      </w:tr>
      <w:tr w:rsidR="00107830" w:rsidRPr="009D6587" w:rsidTr="00107830">
        <w:tc>
          <w:tcPr>
            <w:tcW w:w="983" w:type="pct"/>
            <w:tcBorders>
              <w:left w:val="nil"/>
              <w:right w:val="nil"/>
            </w:tcBorders>
          </w:tcPr>
          <w:p w:rsidR="00107830" w:rsidRPr="009D6587" w:rsidRDefault="00107830" w:rsidP="00107830">
            <w:pPr>
              <w:pStyle w:val="RSCB02ArticleText"/>
              <w:rPr>
                <w:rFonts w:ascii="Times New Roman" w:hAnsi="Times New Roman"/>
                <w:bCs/>
                <w:lang w:val="en-US"/>
              </w:rPr>
            </w:pPr>
            <w:r w:rsidRPr="009D6587">
              <w:rPr>
                <w:rFonts w:ascii="Times New Roman" w:hAnsi="Times New Roman"/>
                <w:bCs/>
                <w:lang w:val="en-US"/>
              </w:rPr>
              <w:t>mixture 3</w:t>
            </w:r>
          </w:p>
        </w:tc>
        <w:tc>
          <w:tcPr>
            <w:tcW w:w="1596" w:type="pct"/>
            <w:tcBorders>
              <w:left w:val="nil"/>
              <w:right w:val="nil"/>
            </w:tcBorders>
          </w:tcPr>
          <w:p w:rsidR="00107830" w:rsidRPr="009D6587" w:rsidRDefault="00107830" w:rsidP="00107830">
            <w:pPr>
              <w:pStyle w:val="RSCB02ArticleText"/>
              <w:rPr>
                <w:rFonts w:ascii="Times New Roman" w:hAnsi="Times New Roman"/>
                <w:bCs/>
                <w:lang w:val="en-US"/>
              </w:rPr>
            </w:pPr>
            <w:r w:rsidRPr="009D6587">
              <w:rPr>
                <w:rFonts w:ascii="Times New Roman" w:hAnsi="Times New Roman"/>
                <w:bCs/>
                <w:lang w:val="en-US"/>
              </w:rPr>
              <w:t>355.4</w:t>
            </w:r>
          </w:p>
        </w:tc>
        <w:tc>
          <w:tcPr>
            <w:tcW w:w="1207" w:type="pct"/>
            <w:tcBorders>
              <w:left w:val="nil"/>
              <w:right w:val="nil"/>
            </w:tcBorders>
          </w:tcPr>
          <w:p w:rsidR="00107830" w:rsidRPr="009D6587" w:rsidRDefault="00107830" w:rsidP="00107830">
            <w:pPr>
              <w:pStyle w:val="RSCB02ArticleText"/>
              <w:rPr>
                <w:rFonts w:ascii="Times New Roman" w:hAnsi="Times New Roman"/>
                <w:bCs/>
                <w:lang w:val="en-US"/>
              </w:rPr>
            </w:pPr>
            <w:r w:rsidRPr="009D6587">
              <w:rPr>
                <w:rFonts w:ascii="Times New Roman" w:hAnsi="Times New Roman"/>
                <w:bCs/>
                <w:lang w:val="en-US"/>
              </w:rPr>
              <w:t>352.2</w:t>
            </w:r>
          </w:p>
        </w:tc>
        <w:tc>
          <w:tcPr>
            <w:tcW w:w="1214" w:type="pct"/>
            <w:tcBorders>
              <w:left w:val="nil"/>
              <w:right w:val="nil"/>
            </w:tcBorders>
          </w:tcPr>
          <w:p w:rsidR="00107830" w:rsidRPr="009D6587" w:rsidRDefault="00107830" w:rsidP="00107830">
            <w:pPr>
              <w:pStyle w:val="RSCB02ArticleText"/>
              <w:rPr>
                <w:rFonts w:ascii="Times New Roman" w:hAnsi="Times New Roman"/>
                <w:bCs/>
                <w:lang w:val="en-US"/>
              </w:rPr>
            </w:pPr>
            <w:r w:rsidRPr="009D6587">
              <w:rPr>
                <w:rFonts w:ascii="Times New Roman" w:hAnsi="Times New Roman"/>
                <w:bCs/>
                <w:lang w:val="en-US"/>
              </w:rPr>
              <w:t>0.9</w:t>
            </w:r>
          </w:p>
        </w:tc>
      </w:tr>
      <w:tr w:rsidR="00107830" w:rsidRPr="009D6587" w:rsidTr="00107830">
        <w:tc>
          <w:tcPr>
            <w:tcW w:w="983" w:type="pct"/>
            <w:tcBorders>
              <w:left w:val="nil"/>
              <w:right w:val="nil"/>
            </w:tcBorders>
          </w:tcPr>
          <w:p w:rsidR="00107830" w:rsidRPr="009D6587" w:rsidRDefault="00107830" w:rsidP="00107830">
            <w:pPr>
              <w:pStyle w:val="RSCB02ArticleText"/>
              <w:rPr>
                <w:rFonts w:ascii="Times New Roman" w:hAnsi="Times New Roman"/>
                <w:bCs/>
                <w:lang w:val="en-US"/>
              </w:rPr>
            </w:pPr>
            <w:r w:rsidRPr="009D6587">
              <w:rPr>
                <w:rFonts w:ascii="Times New Roman" w:hAnsi="Times New Roman"/>
                <w:bCs/>
                <w:lang w:val="en-US"/>
              </w:rPr>
              <w:t>mixture 4</w:t>
            </w:r>
          </w:p>
        </w:tc>
        <w:tc>
          <w:tcPr>
            <w:tcW w:w="1596" w:type="pct"/>
            <w:tcBorders>
              <w:left w:val="nil"/>
              <w:right w:val="nil"/>
            </w:tcBorders>
          </w:tcPr>
          <w:p w:rsidR="00107830" w:rsidRPr="009D6587" w:rsidRDefault="00107830" w:rsidP="00107830">
            <w:pPr>
              <w:pStyle w:val="RSCB02ArticleText"/>
              <w:rPr>
                <w:rFonts w:ascii="Times New Roman" w:hAnsi="Times New Roman"/>
                <w:bCs/>
                <w:lang w:val="en-US"/>
              </w:rPr>
            </w:pPr>
            <w:r w:rsidRPr="009D6587">
              <w:rPr>
                <w:rFonts w:ascii="Times New Roman" w:hAnsi="Times New Roman"/>
                <w:bCs/>
                <w:lang w:val="en-US"/>
              </w:rPr>
              <w:t>359.7</w:t>
            </w:r>
          </w:p>
        </w:tc>
        <w:tc>
          <w:tcPr>
            <w:tcW w:w="1207" w:type="pct"/>
            <w:tcBorders>
              <w:left w:val="nil"/>
              <w:right w:val="nil"/>
            </w:tcBorders>
          </w:tcPr>
          <w:p w:rsidR="00107830" w:rsidRPr="009D6587" w:rsidRDefault="00107830" w:rsidP="00107830">
            <w:pPr>
              <w:pStyle w:val="RSCB02ArticleText"/>
              <w:rPr>
                <w:rFonts w:ascii="Times New Roman" w:hAnsi="Times New Roman"/>
                <w:bCs/>
                <w:lang w:val="en-US"/>
              </w:rPr>
            </w:pPr>
            <w:r w:rsidRPr="009D6587">
              <w:rPr>
                <w:rFonts w:ascii="Times New Roman" w:hAnsi="Times New Roman"/>
                <w:bCs/>
                <w:lang w:val="en-US"/>
              </w:rPr>
              <w:t>358.2</w:t>
            </w:r>
          </w:p>
        </w:tc>
        <w:tc>
          <w:tcPr>
            <w:tcW w:w="1214" w:type="pct"/>
            <w:tcBorders>
              <w:left w:val="nil"/>
              <w:right w:val="nil"/>
            </w:tcBorders>
          </w:tcPr>
          <w:p w:rsidR="00107830" w:rsidRPr="009D6587" w:rsidRDefault="00107830" w:rsidP="00107830">
            <w:pPr>
              <w:pStyle w:val="RSCB02ArticleText"/>
              <w:rPr>
                <w:rFonts w:ascii="Times New Roman" w:hAnsi="Times New Roman"/>
                <w:bCs/>
                <w:lang w:val="en-US"/>
              </w:rPr>
            </w:pPr>
            <w:r w:rsidRPr="009D6587">
              <w:rPr>
                <w:rFonts w:ascii="Times New Roman" w:hAnsi="Times New Roman"/>
                <w:bCs/>
                <w:lang w:val="en-US"/>
              </w:rPr>
              <w:t>0.4</w:t>
            </w:r>
          </w:p>
        </w:tc>
      </w:tr>
      <w:tr w:rsidR="00107830" w:rsidRPr="009D6587" w:rsidTr="00107830">
        <w:tc>
          <w:tcPr>
            <w:tcW w:w="983" w:type="pct"/>
            <w:tcBorders>
              <w:left w:val="nil"/>
              <w:right w:val="nil"/>
            </w:tcBorders>
          </w:tcPr>
          <w:p w:rsidR="00107830" w:rsidRPr="009D6587" w:rsidRDefault="00107830" w:rsidP="00107830">
            <w:pPr>
              <w:pStyle w:val="RSCB02ArticleText"/>
              <w:rPr>
                <w:rFonts w:ascii="Times New Roman" w:hAnsi="Times New Roman"/>
                <w:bCs/>
                <w:lang w:val="en-US"/>
              </w:rPr>
            </w:pPr>
            <w:r w:rsidRPr="009D6587">
              <w:rPr>
                <w:rFonts w:ascii="Times New Roman" w:hAnsi="Times New Roman"/>
                <w:bCs/>
                <w:lang w:val="en-US"/>
              </w:rPr>
              <w:t>mixture 5</w:t>
            </w:r>
          </w:p>
        </w:tc>
        <w:tc>
          <w:tcPr>
            <w:tcW w:w="1596" w:type="pct"/>
            <w:tcBorders>
              <w:left w:val="nil"/>
              <w:right w:val="nil"/>
            </w:tcBorders>
          </w:tcPr>
          <w:p w:rsidR="00107830" w:rsidRPr="009D6587" w:rsidRDefault="00107830" w:rsidP="00107830">
            <w:pPr>
              <w:pStyle w:val="RSCB02ArticleText"/>
              <w:rPr>
                <w:rFonts w:ascii="Times New Roman" w:hAnsi="Times New Roman"/>
                <w:bCs/>
                <w:lang w:val="en-US"/>
              </w:rPr>
            </w:pPr>
            <w:r w:rsidRPr="009D6587">
              <w:rPr>
                <w:rFonts w:ascii="Times New Roman" w:hAnsi="Times New Roman"/>
                <w:bCs/>
                <w:lang w:val="en-US"/>
              </w:rPr>
              <w:t>366.0</w:t>
            </w:r>
          </w:p>
        </w:tc>
        <w:tc>
          <w:tcPr>
            <w:tcW w:w="1207" w:type="pct"/>
            <w:tcBorders>
              <w:left w:val="nil"/>
              <w:right w:val="nil"/>
            </w:tcBorders>
          </w:tcPr>
          <w:p w:rsidR="00107830" w:rsidRPr="009D6587" w:rsidRDefault="00107830" w:rsidP="00107830">
            <w:pPr>
              <w:pStyle w:val="RSCB02ArticleText"/>
              <w:rPr>
                <w:rFonts w:ascii="Times New Roman" w:hAnsi="Times New Roman"/>
                <w:bCs/>
                <w:lang w:val="en-US"/>
              </w:rPr>
            </w:pPr>
            <w:r w:rsidRPr="009D6587">
              <w:rPr>
                <w:rFonts w:ascii="Times New Roman" w:hAnsi="Times New Roman"/>
                <w:bCs/>
                <w:lang w:val="en-US"/>
              </w:rPr>
              <w:t>364.0</w:t>
            </w:r>
          </w:p>
        </w:tc>
        <w:tc>
          <w:tcPr>
            <w:tcW w:w="1214" w:type="pct"/>
            <w:tcBorders>
              <w:left w:val="nil"/>
              <w:right w:val="nil"/>
            </w:tcBorders>
          </w:tcPr>
          <w:p w:rsidR="00107830" w:rsidRPr="009D6587" w:rsidRDefault="00107830" w:rsidP="00107830">
            <w:pPr>
              <w:pStyle w:val="RSCB02ArticleText"/>
              <w:rPr>
                <w:rFonts w:ascii="Times New Roman" w:hAnsi="Times New Roman"/>
                <w:bCs/>
                <w:lang w:val="en-US"/>
              </w:rPr>
            </w:pPr>
            <w:r w:rsidRPr="009D6587">
              <w:rPr>
                <w:rFonts w:ascii="Times New Roman" w:hAnsi="Times New Roman"/>
                <w:bCs/>
                <w:lang w:val="en-US"/>
              </w:rPr>
              <w:t>0.5</w:t>
            </w:r>
          </w:p>
        </w:tc>
      </w:tr>
    </w:tbl>
    <w:p w:rsidR="00107830" w:rsidRPr="009D6587" w:rsidRDefault="006A0D7F" w:rsidP="00107830">
      <w:pPr>
        <w:pStyle w:val="RSCB02ArticleText"/>
        <w:rPr>
          <w:rFonts w:ascii="Times New Roman" w:hAnsi="Times New Roman"/>
          <w:bCs/>
          <w:lang w:val="en-US"/>
        </w:rPr>
      </w:pPr>
      <w:r>
        <w:rPr>
          <w:rFonts w:ascii="Myriad Pro" w:hAnsi="Myriad Pro"/>
          <w:i/>
          <w:vertAlign w:val="superscript"/>
          <w:lang w:val="en-US"/>
        </w:rPr>
        <w:pict>
          <v:rect id="_x0000_i1035" style="width:248.7pt;height:1.5pt" o:hrstd="t" o:hrnoshade="t" o:hr="t" fillcolor="#a0a0a0" stroked="f"/>
        </w:pict>
      </w:r>
    </w:p>
    <w:p w:rsidR="00FB2A39" w:rsidRPr="009D6587" w:rsidRDefault="002C45B7" w:rsidP="00FB2A39">
      <w:pPr>
        <w:pStyle w:val="RSCB02ArticleText"/>
        <w:ind w:firstLine="180"/>
        <w:rPr>
          <w:rFonts w:ascii="Times New Roman" w:hAnsi="Times New Roman"/>
          <w:bCs/>
          <w:lang w:val="en-US"/>
        </w:rPr>
      </w:pPr>
      <w:r w:rsidRPr="009D6587">
        <w:rPr>
          <w:rFonts w:ascii="Times New Roman" w:hAnsi="Times New Roman"/>
          <w:bCs/>
          <w:lang w:val="en-US"/>
        </w:rPr>
        <w:t>Table 3 presents the comparison of the melting points of DNTF/TNAZ eutectic compositions acquired from experiment</w:t>
      </w:r>
      <w:r w:rsidRPr="009D6587">
        <w:rPr>
          <w:rFonts w:ascii="Times New Roman" w:hAnsi="Times New Roman"/>
          <w:bCs/>
          <w:vertAlign w:val="superscript"/>
          <w:lang w:val="en-US"/>
        </w:rPr>
        <w:t>15</w:t>
      </w:r>
      <w:r w:rsidR="007B03B6">
        <w:rPr>
          <w:rFonts w:ascii="Times New Roman" w:hAnsi="Times New Roman" w:hint="eastAsia"/>
          <w:bCs/>
          <w:vertAlign w:val="superscript"/>
          <w:lang w:val="en-US" w:eastAsia="zh-CN"/>
        </w:rPr>
        <w:t xml:space="preserve"> </w:t>
      </w:r>
      <w:r w:rsidRPr="009D6587">
        <w:rPr>
          <w:rFonts w:ascii="Times New Roman" w:hAnsi="Times New Roman"/>
          <w:bCs/>
          <w:lang w:val="en-US"/>
        </w:rPr>
        <w:t>and MD simulation. Results show that the data getting from both the two methods</w:t>
      </w:r>
      <w:r w:rsidR="00C07A73" w:rsidRPr="009D6587">
        <w:rPr>
          <w:rFonts w:ascii="Times New Roman" w:hAnsi="Times New Roman"/>
          <w:bCs/>
          <w:lang w:val="en-US"/>
        </w:rPr>
        <w:t xml:space="preserve"> exhibit same changing tendency as the </w:t>
      </w:r>
      <w:r w:rsidR="00B1654B" w:rsidRPr="009D6587">
        <w:rPr>
          <w:rFonts w:ascii="Times New Roman" w:hAnsi="Times New Roman"/>
          <w:bCs/>
          <w:lang w:val="en-US"/>
        </w:rPr>
        <w:t>variation</w:t>
      </w:r>
      <w:r w:rsidR="00C07A73" w:rsidRPr="009D6587">
        <w:rPr>
          <w:rFonts w:ascii="Times New Roman" w:hAnsi="Times New Roman"/>
          <w:bCs/>
          <w:lang w:val="en-US"/>
        </w:rPr>
        <w:t xml:space="preserve"> in proportion of </w:t>
      </w:r>
      <w:r w:rsidRPr="009D6587">
        <w:rPr>
          <w:rFonts w:ascii="Times New Roman" w:hAnsi="Times New Roman"/>
          <w:bCs/>
          <w:lang w:val="en-US"/>
        </w:rPr>
        <w:t xml:space="preserve">DNTF and TNAZ. Each of the </w:t>
      </w:r>
      <w:proofErr w:type="spellStart"/>
      <w:r w:rsidRPr="009D6587">
        <w:rPr>
          <w:rFonts w:ascii="Times New Roman" w:hAnsi="Times New Roman"/>
          <w:bCs/>
          <w:lang w:val="en-US"/>
        </w:rPr>
        <w:t>predictional</w:t>
      </w:r>
      <w:proofErr w:type="spellEnd"/>
      <w:r w:rsidRPr="009D6587">
        <w:rPr>
          <w:rFonts w:ascii="Times New Roman" w:hAnsi="Times New Roman"/>
          <w:bCs/>
          <w:lang w:val="en-US"/>
        </w:rPr>
        <w:t xml:space="preserve"> melting point give</w:t>
      </w:r>
      <w:r w:rsidR="00B1654B">
        <w:rPr>
          <w:rFonts w:ascii="Times New Roman" w:hAnsi="Times New Roman" w:hint="eastAsia"/>
          <w:bCs/>
          <w:lang w:val="en-US" w:eastAsia="zh-CN"/>
        </w:rPr>
        <w:t>s</w:t>
      </w:r>
      <w:r w:rsidRPr="009D6587">
        <w:rPr>
          <w:rFonts w:ascii="Times New Roman" w:hAnsi="Times New Roman"/>
          <w:bCs/>
          <w:lang w:val="en-US"/>
        </w:rPr>
        <w:t xml:space="preserve"> a reasonable match to the experimental value and the relative errors are all less than 1.0 %. It is worth noting that the calculated </w:t>
      </w:r>
      <w:r w:rsidRPr="009D6587">
        <w:rPr>
          <w:rFonts w:ascii="Times New Roman" w:hAnsi="Times New Roman"/>
          <w:bCs/>
          <w:i/>
          <w:iCs/>
          <w:lang w:val="en-US"/>
        </w:rPr>
        <w:t>T</w:t>
      </w:r>
      <w:r w:rsidRPr="009D6587">
        <w:rPr>
          <w:rFonts w:ascii="Times New Roman" w:hAnsi="Times New Roman"/>
          <w:bCs/>
          <w:vertAlign w:val="subscript"/>
          <w:lang w:val="en-US"/>
        </w:rPr>
        <w:t>m</w:t>
      </w:r>
      <w:r w:rsidRPr="009D6587">
        <w:rPr>
          <w:rFonts w:ascii="Times New Roman" w:hAnsi="Times New Roman"/>
          <w:bCs/>
          <w:lang w:val="en-US"/>
        </w:rPr>
        <w:t xml:space="preserve"> values for most cases are somewhat higher than the values obtained by DSC studies. That could be ascribed to the higher cooling rate used in MD simulations and also obser</w:t>
      </w:r>
      <w:r w:rsidR="0056186D" w:rsidRPr="009D6587">
        <w:rPr>
          <w:rFonts w:ascii="Times New Roman" w:hAnsi="Times New Roman"/>
          <w:bCs/>
          <w:lang w:val="en-US"/>
        </w:rPr>
        <w:t xml:space="preserve">ved by other groups </w:t>
      </w:r>
      <w:r w:rsidR="0056186D" w:rsidRPr="009D6587">
        <w:rPr>
          <w:rFonts w:ascii="Times New Roman" w:hAnsi="Times New Roman"/>
          <w:bCs/>
          <w:lang w:val="en-US"/>
        </w:rPr>
        <w:lastRenderedPageBreak/>
        <w:t>previously.</w:t>
      </w:r>
      <w:r w:rsidR="0056186D" w:rsidRPr="009D6587">
        <w:rPr>
          <w:rFonts w:ascii="Times New Roman" w:hAnsi="Times New Roman"/>
          <w:bCs/>
          <w:vertAlign w:val="superscript"/>
          <w:lang w:val="en-US"/>
        </w:rPr>
        <w:t>25,29</w:t>
      </w:r>
      <w:r w:rsidRPr="009D6587">
        <w:rPr>
          <w:rFonts w:ascii="Times New Roman" w:hAnsi="Times New Roman"/>
          <w:bCs/>
          <w:lang w:val="en-US"/>
        </w:rPr>
        <w:t xml:space="preserve"> According to Table 3, among all five compositions, mixture 3 presents the lowest melting point and it is close to that of TNT (353.6 K). </w:t>
      </w:r>
      <w:r w:rsidR="00FB2A39" w:rsidRPr="009D6587">
        <w:rPr>
          <w:rFonts w:ascii="Times New Roman" w:hAnsi="Times New Roman"/>
          <w:bCs/>
          <w:lang w:val="en-US"/>
        </w:rPr>
        <w:t>This reveals that mixture 3 meets the requirement of casting procedure.</w:t>
      </w:r>
    </w:p>
    <w:p w:rsidR="00107830" w:rsidRPr="009D6587" w:rsidRDefault="006A0D7F" w:rsidP="00FB2A39">
      <w:pPr>
        <w:pStyle w:val="RSCB02ArticleText"/>
        <w:rPr>
          <w:rFonts w:ascii="Times New Roman" w:hAnsi="Times New Roman"/>
          <w:bCs/>
          <w:lang w:val="en-US"/>
        </w:rPr>
      </w:pPr>
      <w:r>
        <w:rPr>
          <w:rFonts w:ascii="Myriad Pro" w:hAnsi="Myriad Pro"/>
          <w:i/>
          <w:vertAlign w:val="superscript"/>
          <w:lang w:val="en-US"/>
        </w:rPr>
        <w:pict>
          <v:rect id="_x0000_i1036" style="width:248.7pt;height:1.5pt" o:hrstd="t" o:hrnoshade="t" o:hr="t" fillcolor="#a0a0a0" stroked="f"/>
        </w:pict>
      </w:r>
    </w:p>
    <w:p w:rsidR="00107830" w:rsidRPr="009D6587" w:rsidRDefault="00107830" w:rsidP="00107830">
      <w:pPr>
        <w:pStyle w:val="RSCB02ArticleText"/>
        <w:spacing w:line="240" w:lineRule="auto"/>
        <w:rPr>
          <w:rFonts w:ascii="Times New Roman" w:hAnsi="Times New Roman"/>
          <w:bCs/>
          <w:lang w:val="en-US"/>
        </w:rPr>
      </w:pPr>
      <w:r w:rsidRPr="009D6587">
        <w:rPr>
          <w:rFonts w:ascii="Times New Roman" w:hAnsi="Times New Roman"/>
          <w:bCs/>
          <w:noProof/>
          <w:lang w:val="cs-CZ" w:eastAsia="zh-CN"/>
        </w:rPr>
        <w:drawing>
          <wp:inline distT="0" distB="0" distL="0" distR="0">
            <wp:extent cx="3168015" cy="2240280"/>
            <wp:effectExtent l="0" t="0" r="0" b="762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 6.tif"/>
                    <pic:cNvPicPr/>
                  </pic:nvPicPr>
                  <pic:blipFill>
                    <a:blip r:embed="rId22" cstate="print">
                      <a:extLst>
                        <a:ext uri="{28A0092B-C50C-407E-A947-70E740481C1C}">
                          <a14:useLocalDpi xmlns:a14="http://schemas.microsoft.com/office/drawing/2010/main" val="0"/>
                        </a:ext>
                      </a:extLst>
                    </a:blip>
                    <a:stretch>
                      <a:fillRect/>
                    </a:stretch>
                  </pic:blipFill>
                  <pic:spPr>
                    <a:xfrm>
                      <a:off x="0" y="0"/>
                      <a:ext cx="3168015" cy="2240280"/>
                    </a:xfrm>
                    <a:prstGeom prst="rect">
                      <a:avLst/>
                    </a:prstGeom>
                  </pic:spPr>
                </pic:pic>
              </a:graphicData>
            </a:graphic>
          </wp:inline>
        </w:drawing>
      </w:r>
    </w:p>
    <w:p w:rsidR="00462674" w:rsidRPr="009D6587" w:rsidRDefault="00107830" w:rsidP="00107830">
      <w:pPr>
        <w:pStyle w:val="RSCB02ArticleText"/>
        <w:spacing w:line="240" w:lineRule="auto"/>
        <w:rPr>
          <w:rFonts w:ascii="Times New Roman" w:hAnsi="Times New Roman"/>
          <w:bCs/>
          <w:lang w:val="en-US"/>
        </w:rPr>
      </w:pPr>
      <w:proofErr w:type="gramStart"/>
      <w:r w:rsidRPr="009D6587">
        <w:rPr>
          <w:rFonts w:ascii="Times New Roman" w:hAnsi="Times New Roman"/>
          <w:b/>
          <w:lang w:val="en-US"/>
        </w:rPr>
        <w:t>Fig. 6</w:t>
      </w:r>
      <w:r w:rsidR="00B1654B">
        <w:rPr>
          <w:rFonts w:ascii="Times New Roman" w:hAnsi="Times New Roman" w:hint="eastAsia"/>
          <w:b/>
          <w:lang w:val="en-US" w:eastAsia="zh-CN"/>
        </w:rPr>
        <w:t xml:space="preserve"> </w:t>
      </w:r>
      <w:r w:rsidRPr="009D6587">
        <w:rPr>
          <w:rFonts w:ascii="Times New Roman" w:hAnsi="Times New Roman"/>
          <w:lang w:val="en-US"/>
        </w:rPr>
        <w:t xml:space="preserve">The </w:t>
      </w:r>
      <w:r w:rsidRPr="009D6587">
        <w:rPr>
          <w:rFonts w:ascii="Times New Roman" w:hAnsi="Times New Roman"/>
          <w:bCs/>
          <w:lang w:val="en-US"/>
        </w:rPr>
        <w:t>free</w:t>
      </w:r>
      <w:r w:rsidRPr="009D6587">
        <w:rPr>
          <w:rFonts w:ascii="Times New Roman" w:hAnsi="Times New Roman"/>
          <w:lang w:val="en-US"/>
        </w:rPr>
        <w:t xml:space="preserve"> volume versus temperature relationship for </w:t>
      </w:r>
      <w:r w:rsidR="00416952" w:rsidRPr="009D6587">
        <w:rPr>
          <w:rFonts w:ascii="Times New Roman" w:hAnsi="Times New Roman"/>
          <w:lang w:val="en-US"/>
        </w:rPr>
        <w:t>mixture 3</w:t>
      </w:r>
      <w:r w:rsidRPr="009D6587">
        <w:rPr>
          <w:rFonts w:ascii="Times New Roman" w:hAnsi="Times New Roman"/>
          <w:bCs/>
          <w:lang w:val="en-US"/>
        </w:rPr>
        <w:t>.</w:t>
      </w:r>
      <w:proofErr w:type="gramEnd"/>
    </w:p>
    <w:p w:rsidR="00107830" w:rsidRPr="009D6587" w:rsidRDefault="00107830" w:rsidP="00B1654B">
      <w:pPr>
        <w:pStyle w:val="RSCB02ArticleText"/>
        <w:ind w:firstLineChars="100" w:firstLine="194"/>
        <w:rPr>
          <w:rFonts w:ascii="Times New Roman" w:hAnsi="Times New Roman"/>
          <w:bCs/>
          <w:lang w:val="en-US"/>
        </w:rPr>
      </w:pPr>
      <w:r w:rsidRPr="009D6587">
        <w:rPr>
          <w:rFonts w:ascii="Times New Roman" w:hAnsi="Times New Roman"/>
          <w:bCs/>
          <w:lang w:val="en-US"/>
        </w:rPr>
        <w:lastRenderedPageBreak/>
        <w:t>To explore further possibilities of melting point simulation, the different methods are examined by taking mixture 3 as an example. The free volume (</w:t>
      </w:r>
      <w:proofErr w:type="spellStart"/>
      <w:r w:rsidRPr="009D6587">
        <w:rPr>
          <w:rFonts w:ascii="Times New Roman" w:hAnsi="Times New Roman"/>
          <w:bCs/>
          <w:i/>
          <w:lang w:val="en-US"/>
        </w:rPr>
        <w:t>V</w:t>
      </w:r>
      <w:r w:rsidRPr="009D6587">
        <w:rPr>
          <w:rFonts w:ascii="Times New Roman" w:hAnsi="Times New Roman"/>
          <w:bCs/>
          <w:vertAlign w:val="subscript"/>
          <w:lang w:val="en-US"/>
        </w:rPr>
        <w:t>f</w:t>
      </w:r>
      <w:proofErr w:type="spellEnd"/>
      <w:r w:rsidRPr="009D6587">
        <w:rPr>
          <w:rFonts w:ascii="Times New Roman" w:hAnsi="Times New Roman"/>
          <w:bCs/>
          <w:lang w:val="en-US"/>
        </w:rPr>
        <w:t xml:space="preserve">) means the unoccupied space in the molecular matrix, which can be evaluated </w:t>
      </w:r>
      <w:proofErr w:type="spellStart"/>
      <w:r w:rsidRPr="009D6587">
        <w:rPr>
          <w:rFonts w:ascii="Times New Roman" w:hAnsi="Times New Roman"/>
          <w:bCs/>
          <w:lang w:val="en-US"/>
        </w:rPr>
        <w:t>usingthe</w:t>
      </w:r>
      <w:proofErr w:type="spellEnd"/>
      <w:r w:rsidRPr="009D6587">
        <w:rPr>
          <w:rFonts w:ascii="Times New Roman" w:hAnsi="Times New Roman"/>
          <w:bCs/>
          <w:lang w:val="en-US"/>
        </w:rPr>
        <w:t xml:space="preserve"> following equation:</w:t>
      </w:r>
    </w:p>
    <w:p w:rsidR="00107830" w:rsidRPr="009D6587" w:rsidRDefault="00DC7D40" w:rsidP="00B1654B">
      <w:pPr>
        <w:pStyle w:val="RSCB02ArticleText"/>
        <w:spacing w:line="240" w:lineRule="auto"/>
        <w:ind w:firstLineChars="1100" w:firstLine="2135"/>
        <w:rPr>
          <w:rFonts w:ascii="Times New Roman" w:hAnsi="Times New Roman"/>
          <w:bCs/>
          <w:lang w:val="en-US"/>
        </w:rPr>
      </w:pPr>
      <w:r w:rsidRPr="009D6587">
        <w:rPr>
          <w:rFonts w:ascii="Times New Roman" w:hAnsi="Times New Roman"/>
          <w:position w:val="-6"/>
          <w:lang w:val="en-US"/>
        </w:rPr>
        <w:object w:dxaOrig="940" w:dyaOrig="240">
          <v:shape id="_x0000_i1037" type="#_x0000_t75" style="width:46.9pt;height:12pt" o:ole="">
            <v:imagedata r:id="rId23" o:title=""/>
          </v:shape>
          <o:OLEObject Type="Embed" ProgID="Equation.DSMT4" ShapeID="_x0000_i1037" DrawAspect="Content" ObjectID="_1524032122" r:id="rId24"/>
        </w:object>
      </w:r>
      <w:r w:rsidR="00B1654B">
        <w:rPr>
          <w:rFonts w:ascii="Times New Roman" w:hAnsi="Times New Roman" w:hint="eastAsia"/>
          <w:position w:val="-6"/>
          <w:lang w:val="en-US" w:eastAsia="zh-CN"/>
        </w:rPr>
        <w:t xml:space="preserve">   </w:t>
      </w:r>
      <w:r w:rsidR="002B6169">
        <w:rPr>
          <w:rFonts w:ascii="Times New Roman" w:hAnsi="Times New Roman" w:hint="eastAsia"/>
          <w:position w:val="-6"/>
          <w:lang w:val="en-US" w:eastAsia="zh-CN"/>
        </w:rPr>
        <w:t xml:space="preserve">                               </w:t>
      </w:r>
      <w:r w:rsidR="00107830" w:rsidRPr="009D6587">
        <w:rPr>
          <w:rFonts w:ascii="Times New Roman" w:hAnsi="Times New Roman"/>
          <w:bCs/>
          <w:lang w:val="en-US"/>
        </w:rPr>
        <w:t>(2)</w:t>
      </w:r>
    </w:p>
    <w:p w:rsidR="00107830" w:rsidRPr="009D6587" w:rsidRDefault="00B1654B" w:rsidP="00DC7D40">
      <w:pPr>
        <w:pStyle w:val="RSCB02ArticleText"/>
        <w:rPr>
          <w:rFonts w:ascii="Times New Roman" w:hAnsi="Times New Roman"/>
          <w:bCs/>
          <w:lang w:val="en-US"/>
        </w:rPr>
      </w:pPr>
      <w:r>
        <w:rPr>
          <w:rFonts w:ascii="Times New Roman" w:hAnsi="Times New Roman"/>
          <w:bCs/>
          <w:lang w:val="en-US"/>
        </w:rPr>
        <w:t>where</w:t>
      </w:r>
      <w:r>
        <w:rPr>
          <w:rFonts w:ascii="Times New Roman" w:hAnsi="Times New Roman" w:hint="eastAsia"/>
          <w:bCs/>
          <w:lang w:val="en-US" w:eastAsia="zh-CN"/>
        </w:rPr>
        <w:t xml:space="preserve"> </w:t>
      </w:r>
      <w:r w:rsidR="00107830" w:rsidRPr="009D6587">
        <w:rPr>
          <w:rFonts w:ascii="Times New Roman" w:hAnsi="Times New Roman"/>
          <w:bCs/>
          <w:i/>
          <w:lang w:val="en-US"/>
        </w:rPr>
        <w:t>V</w:t>
      </w:r>
      <w:r w:rsidR="00107830" w:rsidRPr="009D6587">
        <w:rPr>
          <w:rFonts w:ascii="Times New Roman" w:hAnsi="Times New Roman"/>
          <w:bCs/>
          <w:lang w:val="en-US"/>
        </w:rPr>
        <w:t xml:space="preserve"> is specific total volume, and </w:t>
      </w:r>
      <w:proofErr w:type="spellStart"/>
      <w:r w:rsidR="00107830" w:rsidRPr="009D6587">
        <w:rPr>
          <w:rFonts w:ascii="Times New Roman" w:hAnsi="Times New Roman"/>
          <w:bCs/>
          <w:i/>
          <w:lang w:val="en-US"/>
        </w:rPr>
        <w:t>V</w:t>
      </w:r>
      <w:r w:rsidR="00107830" w:rsidRPr="009D6587">
        <w:rPr>
          <w:rFonts w:ascii="Times New Roman" w:hAnsi="Times New Roman"/>
          <w:bCs/>
          <w:vertAlign w:val="subscript"/>
          <w:lang w:val="en-US"/>
        </w:rPr>
        <w:t>occ</w:t>
      </w:r>
      <w:proofErr w:type="spellEnd"/>
      <w:r>
        <w:rPr>
          <w:rFonts w:ascii="Times New Roman" w:hAnsi="Times New Roman" w:hint="eastAsia"/>
          <w:bCs/>
          <w:vertAlign w:val="subscript"/>
          <w:lang w:val="en-US" w:eastAsia="zh-CN"/>
        </w:rPr>
        <w:t xml:space="preserve"> </w:t>
      </w:r>
      <w:r w:rsidR="00107830" w:rsidRPr="009D6587">
        <w:rPr>
          <w:rFonts w:ascii="Times New Roman" w:hAnsi="Times New Roman"/>
          <w:bCs/>
          <w:lang w:val="en-US"/>
        </w:rPr>
        <w:t xml:space="preserve">is occupied volume. </w:t>
      </w:r>
      <w:proofErr w:type="spellStart"/>
      <w:r w:rsidR="00107830" w:rsidRPr="009D6587">
        <w:rPr>
          <w:rFonts w:ascii="Times New Roman" w:hAnsi="Times New Roman"/>
          <w:bCs/>
          <w:i/>
          <w:lang w:val="en-US"/>
        </w:rPr>
        <w:t>V</w:t>
      </w:r>
      <w:r w:rsidR="00107830" w:rsidRPr="009D6587">
        <w:rPr>
          <w:rFonts w:ascii="Times New Roman" w:hAnsi="Times New Roman"/>
          <w:bCs/>
          <w:vertAlign w:val="subscript"/>
          <w:lang w:val="en-US"/>
        </w:rPr>
        <w:t>occ</w:t>
      </w:r>
      <w:proofErr w:type="spellEnd"/>
      <w:r>
        <w:rPr>
          <w:rFonts w:ascii="Times New Roman" w:hAnsi="Times New Roman" w:hint="eastAsia"/>
          <w:bCs/>
          <w:vertAlign w:val="subscript"/>
          <w:lang w:val="en-US" w:eastAsia="zh-CN"/>
        </w:rPr>
        <w:t xml:space="preserve"> </w:t>
      </w:r>
      <w:r w:rsidR="00107830" w:rsidRPr="009D6587">
        <w:rPr>
          <w:rFonts w:ascii="Times New Roman" w:hAnsi="Times New Roman"/>
          <w:bCs/>
          <w:lang w:val="en-US"/>
        </w:rPr>
        <w:t xml:space="preserve">can be identified with van der Waals volume of the molecules. The specific total volume has an abrupt change during the </w:t>
      </w:r>
      <w:r w:rsidRPr="009D6587">
        <w:rPr>
          <w:rFonts w:ascii="Times New Roman" w:hAnsi="Times New Roman"/>
          <w:bCs/>
          <w:lang w:val="en-US"/>
        </w:rPr>
        <w:t>transformation</w:t>
      </w:r>
      <w:r w:rsidR="00107830" w:rsidRPr="009D6587">
        <w:rPr>
          <w:rFonts w:ascii="Times New Roman" w:hAnsi="Times New Roman"/>
          <w:bCs/>
          <w:lang w:val="en-US"/>
        </w:rPr>
        <w:t xml:space="preserve"> from solid to liquid</w:t>
      </w:r>
      <w:r>
        <w:rPr>
          <w:rFonts w:ascii="Times New Roman" w:hAnsi="Times New Roman" w:hint="eastAsia"/>
          <w:bCs/>
          <w:lang w:val="en-US" w:eastAsia="zh-CN"/>
        </w:rPr>
        <w:t xml:space="preserve"> </w:t>
      </w:r>
      <w:r w:rsidRPr="009D6587">
        <w:rPr>
          <w:rFonts w:ascii="Times New Roman" w:hAnsi="Times New Roman"/>
          <w:bCs/>
          <w:lang w:val="en-US"/>
        </w:rPr>
        <w:t>phase</w:t>
      </w:r>
      <w:r w:rsidR="00107830" w:rsidRPr="009D6587">
        <w:rPr>
          <w:rFonts w:ascii="Times New Roman" w:hAnsi="Times New Roman"/>
          <w:bCs/>
          <w:lang w:val="en-US"/>
        </w:rPr>
        <w:t>. Accordi</w:t>
      </w:r>
      <w:r>
        <w:rPr>
          <w:rFonts w:ascii="Times New Roman" w:hAnsi="Times New Roman"/>
          <w:bCs/>
          <w:lang w:val="en-US"/>
        </w:rPr>
        <w:t>ngly, the free volume will come</w:t>
      </w:r>
      <w:r w:rsidR="00107830" w:rsidRPr="009D6587">
        <w:rPr>
          <w:rFonts w:ascii="Times New Roman" w:hAnsi="Times New Roman"/>
          <w:bCs/>
          <w:lang w:val="en-US"/>
        </w:rPr>
        <w:t xml:space="preserve"> through a discontinuous change when the material undergo melting process or glass transition</w:t>
      </w:r>
      <w:r w:rsidR="00DC7D40" w:rsidRPr="009D6587">
        <w:rPr>
          <w:rFonts w:ascii="Times New Roman" w:hAnsi="Times New Roman"/>
          <w:bCs/>
          <w:lang w:val="en-US"/>
        </w:rPr>
        <w:t>.</w:t>
      </w:r>
      <w:r w:rsidR="00107830" w:rsidRPr="009D6587">
        <w:rPr>
          <w:rFonts w:ascii="Times New Roman" w:hAnsi="Times New Roman"/>
          <w:bCs/>
          <w:vertAlign w:val="superscript"/>
          <w:lang w:val="en-US"/>
        </w:rPr>
        <w:t>42-44</w:t>
      </w:r>
      <w:r w:rsidR="00107830" w:rsidRPr="009D6587">
        <w:rPr>
          <w:rFonts w:ascii="Times New Roman" w:hAnsi="Times New Roman"/>
          <w:bCs/>
          <w:lang w:val="en-US"/>
        </w:rPr>
        <w:t xml:space="preserve"> In Fig. 6, the free volumes of mixture 3 are reported with respect to temperature by using 1.0 Å as the radius of the probe sphere. It can be seen that there is only a slight increase of free volume when the temperature is lower than 340 K, afterwards</w:t>
      </w:r>
      <w:r>
        <w:rPr>
          <w:rFonts w:ascii="Times New Roman" w:hAnsi="Times New Roman" w:hint="eastAsia"/>
          <w:bCs/>
          <w:lang w:val="en-US" w:eastAsia="zh-CN"/>
        </w:rPr>
        <w:t xml:space="preserve"> </w:t>
      </w:r>
      <w:r w:rsidR="00107830" w:rsidRPr="009D6587">
        <w:rPr>
          <w:rFonts w:ascii="Times New Roman" w:hAnsi="Times New Roman"/>
          <w:bCs/>
          <w:lang w:val="en-US"/>
        </w:rPr>
        <w:t>the rate of increasing of free volume</w:t>
      </w:r>
      <w:r w:rsidR="00471A2A">
        <w:rPr>
          <w:rFonts w:ascii="Times New Roman" w:hAnsi="Times New Roman" w:hint="eastAsia"/>
          <w:bCs/>
          <w:lang w:val="en-US" w:eastAsia="zh-CN"/>
        </w:rPr>
        <w:t xml:space="preserve"> </w:t>
      </w:r>
      <w:r w:rsidR="00107830" w:rsidRPr="009D6587">
        <w:rPr>
          <w:rFonts w:ascii="Times New Roman" w:hAnsi="Times New Roman"/>
          <w:bCs/>
          <w:lang w:val="en-US"/>
        </w:rPr>
        <w:t>is</w:t>
      </w:r>
      <w:r w:rsidR="00471A2A">
        <w:rPr>
          <w:rFonts w:ascii="Times New Roman" w:hAnsi="Times New Roman"/>
          <w:bCs/>
          <w:lang w:val="en-US"/>
        </w:rPr>
        <w:t xml:space="preserve"> rising nine</w:t>
      </w:r>
      <w:r w:rsidR="00DC7D40" w:rsidRPr="009D6587">
        <w:rPr>
          <w:rFonts w:ascii="Times New Roman" w:hAnsi="Times New Roman"/>
          <w:bCs/>
          <w:lang w:val="en-US"/>
        </w:rPr>
        <w:t xml:space="preserve"> times faster.</w:t>
      </w:r>
      <w:r w:rsidR="00107830" w:rsidRPr="009D6587">
        <w:rPr>
          <w:rFonts w:ascii="Times New Roman" w:hAnsi="Times New Roman"/>
          <w:bCs/>
          <w:lang w:val="en-US"/>
        </w:rPr>
        <w:t xml:space="preserve"> The obvious change in slope signifies the melting point of the mixture as 356.0 K, which is also found to be comparable with the experimental results.</w:t>
      </w:r>
    </w:p>
    <w:p w:rsidR="00416952" w:rsidRPr="009D6587" w:rsidRDefault="006A0D7F" w:rsidP="00DC7D40">
      <w:pPr>
        <w:pStyle w:val="RSCB02ArticleText"/>
        <w:rPr>
          <w:rFonts w:ascii="Times New Roman" w:hAnsi="Times New Roman"/>
          <w:bCs/>
          <w:lang w:val="en-US"/>
        </w:rPr>
      </w:pPr>
      <w:r>
        <w:rPr>
          <w:rFonts w:ascii="Myriad Pro" w:hAnsi="Myriad Pro"/>
          <w:i/>
          <w:vertAlign w:val="superscript"/>
          <w:lang w:val="en-US"/>
        </w:rPr>
        <w:pict>
          <v:rect id="_x0000_i1038" style="width:248.7pt;height:1.5pt" o:hrstd="t" o:hrnoshade="t" o:hr="t" fillcolor="#a0a0a0" stroked="f"/>
        </w:pict>
      </w:r>
    </w:p>
    <w:p w:rsidR="00416952" w:rsidRPr="009D6587" w:rsidRDefault="00416952" w:rsidP="00416952">
      <w:pPr>
        <w:pStyle w:val="RSCB02ArticleText"/>
        <w:spacing w:line="240" w:lineRule="auto"/>
        <w:rPr>
          <w:rFonts w:ascii="Times New Roman" w:hAnsi="Times New Roman"/>
          <w:bCs/>
          <w:lang w:val="en-US"/>
        </w:rPr>
      </w:pPr>
      <w:r w:rsidRPr="009D6587">
        <w:rPr>
          <w:rFonts w:ascii="Times New Roman" w:hAnsi="Times New Roman"/>
          <w:bCs/>
          <w:noProof/>
          <w:lang w:val="cs-CZ" w:eastAsia="zh-CN"/>
        </w:rPr>
        <w:drawing>
          <wp:inline distT="0" distB="0" distL="0" distR="0">
            <wp:extent cx="3168015" cy="2239988"/>
            <wp:effectExtent l="0" t="0" r="0" b="8255"/>
            <wp:docPr id="38" name="Picture 38" descr="M:\MD计算熔点\new\Eutectic\fig\Fig 7.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descr="M:\MD计算熔点\new\Eutectic\fig\Fig 7.tif"/>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3168015" cy="2239988"/>
                    </a:xfrm>
                    <a:prstGeom prst="rect">
                      <a:avLst/>
                    </a:prstGeom>
                    <a:noFill/>
                    <a:ln>
                      <a:noFill/>
                    </a:ln>
                  </pic:spPr>
                </pic:pic>
              </a:graphicData>
            </a:graphic>
          </wp:inline>
        </w:drawing>
      </w:r>
    </w:p>
    <w:p w:rsidR="00416952" w:rsidRPr="009D6587" w:rsidRDefault="00416952" w:rsidP="00416952">
      <w:pPr>
        <w:pStyle w:val="RSCB02ArticleText"/>
        <w:rPr>
          <w:rFonts w:ascii="Times New Roman" w:hAnsi="Times New Roman"/>
          <w:lang w:val="en-US"/>
        </w:rPr>
      </w:pPr>
      <w:r w:rsidRPr="009D6587">
        <w:rPr>
          <w:rFonts w:ascii="Times New Roman" w:hAnsi="Times New Roman"/>
          <w:b/>
          <w:lang w:val="en-US"/>
        </w:rPr>
        <w:t>Fig. 7</w:t>
      </w:r>
      <w:r w:rsidR="00471A2A">
        <w:rPr>
          <w:rFonts w:ascii="Times New Roman" w:hAnsi="Times New Roman" w:hint="eastAsia"/>
          <w:b/>
          <w:lang w:val="en-US" w:eastAsia="zh-CN"/>
        </w:rPr>
        <w:t xml:space="preserve"> </w:t>
      </w:r>
      <w:r w:rsidRPr="009D6587">
        <w:rPr>
          <w:rFonts w:ascii="Times New Roman" w:hAnsi="Times New Roman"/>
          <w:lang w:val="en-US"/>
        </w:rPr>
        <w:t>The mean square displacement versus time curves for mixture 3 at different temperatures.</w:t>
      </w:r>
    </w:p>
    <w:p w:rsidR="000A5DE3" w:rsidRPr="009D6587" w:rsidRDefault="006A0D7F" w:rsidP="00416952">
      <w:pPr>
        <w:pStyle w:val="RSCB02ArticleText"/>
        <w:rPr>
          <w:rFonts w:ascii="Times New Roman" w:hAnsi="Times New Roman"/>
          <w:lang w:val="en-US"/>
        </w:rPr>
      </w:pPr>
      <w:r>
        <w:rPr>
          <w:rFonts w:ascii="Myriad Pro" w:hAnsi="Myriad Pro"/>
          <w:i/>
          <w:vertAlign w:val="superscript"/>
          <w:lang w:val="en-US"/>
        </w:rPr>
        <w:pict>
          <v:rect id="_x0000_i1039" style="width:248.7pt;height:1.5pt" o:hrstd="t" o:hrnoshade="t" o:hr="t" fillcolor="#a0a0a0" stroked="f"/>
        </w:pict>
      </w:r>
    </w:p>
    <w:p w:rsidR="00416952" w:rsidRPr="009D6587" w:rsidRDefault="00416952" w:rsidP="00416952">
      <w:pPr>
        <w:pStyle w:val="RSCB02ArticleText"/>
        <w:spacing w:line="240" w:lineRule="auto"/>
        <w:rPr>
          <w:rFonts w:ascii="Times New Roman" w:hAnsi="Times New Roman"/>
          <w:lang w:val="en-US"/>
        </w:rPr>
      </w:pPr>
      <w:r w:rsidRPr="009D6587">
        <w:rPr>
          <w:rFonts w:ascii="Times New Roman" w:hAnsi="Times New Roman"/>
          <w:noProof/>
          <w:lang w:val="cs-CZ" w:eastAsia="zh-CN"/>
        </w:rPr>
        <w:drawing>
          <wp:inline distT="0" distB="0" distL="0" distR="0">
            <wp:extent cx="3168015" cy="2239988"/>
            <wp:effectExtent l="0" t="0" r="0" b="8255"/>
            <wp:docPr id="39" name="Picture 39" descr="M:\MD计算熔点\new\Eutectic\fig\Fig 8.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 descr="M:\MD计算熔点\new\Eutectic\fig\Fig 8.tif"/>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3168015" cy="2239988"/>
                    </a:xfrm>
                    <a:prstGeom prst="rect">
                      <a:avLst/>
                    </a:prstGeom>
                    <a:noFill/>
                    <a:ln>
                      <a:noFill/>
                    </a:ln>
                  </pic:spPr>
                </pic:pic>
              </a:graphicData>
            </a:graphic>
          </wp:inline>
        </w:drawing>
      </w:r>
    </w:p>
    <w:p w:rsidR="005912D1" w:rsidRPr="009D6587" w:rsidRDefault="00416952" w:rsidP="00416952">
      <w:pPr>
        <w:pStyle w:val="RSCB02ArticleText"/>
        <w:rPr>
          <w:rFonts w:ascii="Times New Roman" w:hAnsi="Times New Roman"/>
          <w:lang w:val="en-US"/>
        </w:rPr>
      </w:pPr>
      <w:proofErr w:type="gramStart"/>
      <w:r w:rsidRPr="009D6587">
        <w:rPr>
          <w:rFonts w:ascii="Times New Roman" w:hAnsi="Times New Roman"/>
          <w:b/>
          <w:lang w:val="en-US"/>
        </w:rPr>
        <w:t>Fig. 8</w:t>
      </w:r>
      <w:r w:rsidR="00471A2A">
        <w:rPr>
          <w:rFonts w:ascii="Times New Roman" w:hAnsi="Times New Roman" w:hint="eastAsia"/>
          <w:b/>
          <w:lang w:val="en-US" w:eastAsia="zh-CN"/>
        </w:rPr>
        <w:t xml:space="preserve"> </w:t>
      </w:r>
      <w:r w:rsidRPr="009D6587">
        <w:rPr>
          <w:rFonts w:ascii="Times New Roman" w:hAnsi="Times New Roman"/>
          <w:lang w:val="en-US"/>
        </w:rPr>
        <w:t xml:space="preserve">The </w:t>
      </w:r>
      <w:r w:rsidR="00471A2A">
        <w:rPr>
          <w:rFonts w:ascii="Times New Roman" w:hAnsi="Times New Roman"/>
          <w:bCs/>
          <w:lang w:val="en-US"/>
        </w:rPr>
        <w:t>diffusion coefficient</w:t>
      </w:r>
      <w:r w:rsidRPr="009D6587">
        <w:rPr>
          <w:rFonts w:ascii="Times New Roman" w:hAnsi="Times New Roman"/>
          <w:bCs/>
          <w:lang w:val="en-US"/>
        </w:rPr>
        <w:t xml:space="preserve"> </w:t>
      </w:r>
      <w:r w:rsidRPr="009D6587">
        <w:rPr>
          <w:rFonts w:ascii="Times New Roman" w:hAnsi="Times New Roman"/>
          <w:lang w:val="en-US"/>
        </w:rPr>
        <w:t>versus temperature</w:t>
      </w:r>
      <w:r w:rsidR="00471A2A">
        <w:rPr>
          <w:rFonts w:ascii="Times New Roman" w:hAnsi="Times New Roman" w:hint="eastAsia"/>
          <w:lang w:val="en-US" w:eastAsia="zh-CN"/>
        </w:rPr>
        <w:t xml:space="preserve"> </w:t>
      </w:r>
      <w:r w:rsidR="005912D1" w:rsidRPr="009D6587">
        <w:rPr>
          <w:rFonts w:ascii="Times New Roman" w:hAnsi="Times New Roman"/>
          <w:lang w:val="en-US"/>
        </w:rPr>
        <w:t>relationship</w:t>
      </w:r>
      <w:r w:rsidR="00B90245">
        <w:rPr>
          <w:rFonts w:ascii="Times New Roman" w:hAnsi="Times New Roman"/>
          <w:lang w:val="en-US"/>
        </w:rPr>
        <w:t xml:space="preserve"> for mixture 3.</w:t>
      </w:r>
      <w:proofErr w:type="gramEnd"/>
    </w:p>
    <w:p w:rsidR="005912D1" w:rsidRPr="009D6587" w:rsidRDefault="00B90245" w:rsidP="005912D1">
      <w:pPr>
        <w:pStyle w:val="RSCB02ArticleText"/>
        <w:rPr>
          <w:rFonts w:ascii="Times New Roman" w:hAnsi="Times New Roman"/>
          <w:bCs/>
          <w:lang w:val="en-US"/>
        </w:rPr>
      </w:pPr>
      <w:r>
        <w:rPr>
          <w:rFonts w:ascii="Times New Roman" w:hAnsi="Times New Roman"/>
          <w:bCs/>
          <w:lang w:val="en-US"/>
        </w:rPr>
        <w:lastRenderedPageBreak/>
        <w:t xml:space="preserve">    </w:t>
      </w:r>
      <w:r w:rsidR="005912D1" w:rsidRPr="009D6587">
        <w:rPr>
          <w:rFonts w:ascii="Times New Roman" w:hAnsi="Times New Roman"/>
          <w:bCs/>
          <w:lang w:val="en-US"/>
        </w:rPr>
        <w:t>The mean square displacement (MSD) analysis is usually used to study the mode of displacement of a given particle followed over time.</w:t>
      </w:r>
      <w:r w:rsidR="00471A2A">
        <w:rPr>
          <w:rFonts w:ascii="Times New Roman" w:hAnsi="Times New Roman" w:hint="eastAsia"/>
          <w:bCs/>
          <w:lang w:val="en-US" w:eastAsia="zh-CN"/>
        </w:rPr>
        <w:t xml:space="preserve"> </w:t>
      </w:r>
      <w:r w:rsidR="005912D1" w:rsidRPr="009D6587">
        <w:rPr>
          <w:rFonts w:ascii="Times New Roman" w:hAnsi="Times New Roman"/>
          <w:bCs/>
          <w:lang w:val="en-US"/>
        </w:rPr>
        <w:t>The diffusion coefficient (</w:t>
      </w:r>
      <w:r w:rsidR="005912D1" w:rsidRPr="009D6587">
        <w:rPr>
          <w:rFonts w:ascii="Times New Roman" w:hAnsi="Times New Roman"/>
          <w:bCs/>
          <w:i/>
          <w:lang w:val="en-US"/>
        </w:rPr>
        <w:t>D</w:t>
      </w:r>
      <w:r w:rsidR="005912D1" w:rsidRPr="009D6587">
        <w:rPr>
          <w:rFonts w:ascii="Times New Roman" w:hAnsi="Times New Roman"/>
          <w:bCs/>
          <w:lang w:val="en-US"/>
        </w:rPr>
        <w:t>), which is evaluated as the derivative of MSD with respect to time, can be measured by the Einstein relation as follows:</w:t>
      </w:r>
    </w:p>
    <w:p w:rsidR="005912D1" w:rsidRPr="009D6587" w:rsidRDefault="005912D1" w:rsidP="00471A2A">
      <w:pPr>
        <w:pStyle w:val="RSCB02ArticleText"/>
        <w:spacing w:line="240" w:lineRule="auto"/>
        <w:ind w:firstLineChars="750" w:firstLine="1455"/>
        <w:rPr>
          <w:rFonts w:ascii="Times New Roman" w:hAnsi="Times New Roman"/>
          <w:bCs/>
          <w:lang w:val="en-US"/>
        </w:rPr>
      </w:pPr>
      <w:r w:rsidRPr="009D6587">
        <w:rPr>
          <w:rFonts w:ascii="Times New Roman" w:hAnsi="Times New Roman"/>
          <w:bCs/>
          <w:lang w:val="en-US"/>
        </w:rPr>
        <w:object w:dxaOrig="2280" w:dyaOrig="540">
          <v:shape id="_x0000_i1040" type="#_x0000_t75" style="width:114pt;height:27.8pt" o:ole="">
            <v:imagedata r:id="rId27" o:title=""/>
          </v:shape>
          <o:OLEObject Type="Embed" ProgID="Equation.DSMT4" ShapeID="_x0000_i1040" DrawAspect="Content" ObjectID="_1524032123" r:id="rId28"/>
        </w:object>
      </w:r>
      <w:r w:rsidR="00471A2A">
        <w:rPr>
          <w:rFonts w:ascii="Times New Roman" w:hAnsi="Times New Roman" w:hint="eastAsia"/>
          <w:bCs/>
          <w:lang w:val="en-US" w:eastAsia="zh-CN"/>
        </w:rPr>
        <w:t xml:space="preserve">                     </w:t>
      </w:r>
      <w:r w:rsidRPr="009D6587">
        <w:rPr>
          <w:rFonts w:ascii="Times New Roman" w:hAnsi="Times New Roman"/>
          <w:bCs/>
          <w:lang w:val="en-US"/>
        </w:rPr>
        <w:t>(3)</w:t>
      </w:r>
    </w:p>
    <w:p w:rsidR="005912D1" w:rsidRPr="009D6587" w:rsidRDefault="005912D1" w:rsidP="005912D1">
      <w:pPr>
        <w:pStyle w:val="RSCB02ArticleText"/>
        <w:rPr>
          <w:rFonts w:ascii="Times New Roman" w:hAnsi="Times New Roman"/>
          <w:bCs/>
          <w:lang w:val="en-US"/>
        </w:rPr>
      </w:pPr>
      <w:r w:rsidRPr="009D6587">
        <w:rPr>
          <w:rFonts w:ascii="Times New Roman" w:hAnsi="Times New Roman"/>
          <w:bCs/>
          <w:lang w:val="en-US"/>
        </w:rPr>
        <w:t>Generally, the diffusion coefficient</w:t>
      </w:r>
      <w:r w:rsidR="00471A2A">
        <w:rPr>
          <w:rFonts w:ascii="Times New Roman" w:hAnsi="Times New Roman" w:hint="eastAsia"/>
          <w:bCs/>
          <w:lang w:val="en-US" w:eastAsia="zh-CN"/>
        </w:rPr>
        <w:t xml:space="preserve"> </w:t>
      </w:r>
      <w:r w:rsidRPr="009D6587">
        <w:rPr>
          <w:rFonts w:ascii="Times New Roman" w:hAnsi="Times New Roman"/>
          <w:bCs/>
          <w:lang w:val="en-US"/>
        </w:rPr>
        <w:t>proceeds at a higher rate in liquids than that of solids. Fig. 7 shows all atoms’ MSD versus time curves at temperatures of 240 K, 280 K, 320 K, 360 K, 400 K and 440 K, for the first 400 ps.</w:t>
      </w:r>
      <w:r w:rsidR="00471A2A">
        <w:rPr>
          <w:rFonts w:ascii="Times New Roman" w:hAnsi="Times New Roman" w:hint="eastAsia"/>
          <w:bCs/>
          <w:lang w:val="en-US" w:eastAsia="zh-CN"/>
        </w:rPr>
        <w:t xml:space="preserve"> </w:t>
      </w:r>
      <w:r w:rsidR="00CE4F69" w:rsidRPr="009D6587">
        <w:rPr>
          <w:rFonts w:ascii="Times New Roman" w:hAnsi="Times New Roman"/>
          <w:bCs/>
          <w:lang w:val="en-US"/>
        </w:rPr>
        <w:t xml:space="preserve">The </w:t>
      </w:r>
      <w:r w:rsidR="00471A2A" w:rsidRPr="009D6587">
        <w:rPr>
          <w:rFonts w:ascii="Times New Roman" w:hAnsi="Times New Roman"/>
          <w:bCs/>
          <w:lang w:val="en-US"/>
        </w:rPr>
        <w:t>results</w:t>
      </w:r>
      <w:r w:rsidR="00CE4F69" w:rsidRPr="009D6587">
        <w:rPr>
          <w:rFonts w:ascii="Times New Roman" w:hAnsi="Times New Roman"/>
          <w:bCs/>
          <w:lang w:val="en-US"/>
        </w:rPr>
        <w:t xml:space="preserve"> of MSD for all</w:t>
      </w:r>
      <w:r w:rsidR="00471A2A">
        <w:rPr>
          <w:rFonts w:ascii="Times New Roman" w:hAnsi="Times New Roman" w:hint="eastAsia"/>
          <w:bCs/>
          <w:lang w:val="en-US" w:eastAsia="zh-CN"/>
        </w:rPr>
        <w:t xml:space="preserve"> </w:t>
      </w:r>
      <w:r w:rsidR="00CE4F69" w:rsidRPr="009D6587">
        <w:rPr>
          <w:rFonts w:ascii="Times New Roman" w:hAnsi="Times New Roman"/>
          <w:bCs/>
          <w:lang w:val="en-US"/>
        </w:rPr>
        <w:t>temperatures are depicted in Fig. S1 of the ESI.†</w:t>
      </w:r>
      <w:r w:rsidR="00471A2A">
        <w:rPr>
          <w:rFonts w:ascii="Times New Roman" w:hAnsi="Times New Roman" w:hint="eastAsia"/>
          <w:bCs/>
          <w:lang w:val="en-US" w:eastAsia="zh-CN"/>
        </w:rPr>
        <w:t xml:space="preserve"> </w:t>
      </w:r>
      <w:r w:rsidR="00CE4F69" w:rsidRPr="009D6587">
        <w:rPr>
          <w:rFonts w:ascii="Times New Roman" w:hAnsi="Times New Roman"/>
          <w:bCs/>
          <w:lang w:val="en-US"/>
        </w:rPr>
        <w:t>It is noted that a</w:t>
      </w:r>
      <w:r w:rsidRPr="009D6587">
        <w:rPr>
          <w:rFonts w:ascii="Times New Roman" w:hAnsi="Times New Roman"/>
          <w:bCs/>
          <w:lang w:val="en-US"/>
        </w:rPr>
        <w:t xml:space="preserve">ll MSD curves exhibit good </w:t>
      </w:r>
      <w:r w:rsidR="00CE4F69" w:rsidRPr="009D6587">
        <w:rPr>
          <w:rFonts w:ascii="Times New Roman" w:hAnsi="Times New Roman"/>
          <w:bCs/>
          <w:lang w:val="en-US"/>
        </w:rPr>
        <w:t xml:space="preserve">linearity as a function of time, and the diffusional behavior </w:t>
      </w:r>
      <w:r w:rsidR="00C65A7B" w:rsidRPr="009D6587">
        <w:rPr>
          <w:rFonts w:ascii="Times New Roman" w:hAnsi="Times New Roman"/>
          <w:bCs/>
          <w:lang w:val="en-US"/>
        </w:rPr>
        <w:t>continuously</w:t>
      </w:r>
      <w:r w:rsidR="00CE4F69" w:rsidRPr="009D6587">
        <w:rPr>
          <w:rFonts w:ascii="Times New Roman" w:hAnsi="Times New Roman"/>
          <w:bCs/>
          <w:lang w:val="en-US"/>
        </w:rPr>
        <w:t xml:space="preserve"> increases with temperature</w:t>
      </w:r>
      <w:r w:rsidR="00C65A7B" w:rsidRPr="009D6587">
        <w:rPr>
          <w:rFonts w:ascii="Times New Roman" w:hAnsi="Times New Roman"/>
          <w:bCs/>
          <w:lang w:val="en-US"/>
        </w:rPr>
        <w:t xml:space="preserve">. </w:t>
      </w:r>
      <w:r w:rsidR="00471A2A">
        <w:rPr>
          <w:rFonts w:ascii="Times New Roman" w:hAnsi="Times New Roman"/>
          <w:bCs/>
          <w:lang w:val="en-US"/>
        </w:rPr>
        <w:t>The diffusion coefficient</w:t>
      </w:r>
      <w:r w:rsidRPr="009D6587">
        <w:rPr>
          <w:rFonts w:ascii="Times New Roman" w:hAnsi="Times New Roman"/>
          <w:bCs/>
          <w:lang w:val="en-US"/>
        </w:rPr>
        <w:t xml:space="preserve"> as a function of temperature can be seen in Fig. 8 by calculating from the slope of the MSD versus time during the 100−300</w:t>
      </w:r>
      <w:r w:rsidR="00471A2A">
        <w:rPr>
          <w:rFonts w:ascii="Times New Roman" w:hAnsi="Times New Roman" w:hint="eastAsia"/>
          <w:bCs/>
          <w:lang w:val="en-US" w:eastAsia="zh-CN"/>
        </w:rPr>
        <w:t xml:space="preserve"> </w:t>
      </w:r>
      <w:proofErr w:type="spellStart"/>
      <w:r w:rsidRPr="009D6587">
        <w:rPr>
          <w:rFonts w:ascii="Times New Roman" w:hAnsi="Times New Roman"/>
          <w:bCs/>
          <w:lang w:val="en-US"/>
        </w:rPr>
        <w:t>ps</w:t>
      </w:r>
      <w:proofErr w:type="spellEnd"/>
      <w:r w:rsidRPr="009D6587">
        <w:rPr>
          <w:rFonts w:ascii="Times New Roman" w:hAnsi="Times New Roman"/>
          <w:bCs/>
          <w:lang w:val="en-US"/>
        </w:rPr>
        <w:t xml:space="preserve"> time</w:t>
      </w:r>
      <w:r w:rsidR="00471A2A">
        <w:rPr>
          <w:rFonts w:ascii="Times New Roman" w:hAnsi="Times New Roman" w:hint="eastAsia"/>
          <w:bCs/>
          <w:lang w:val="en-US" w:eastAsia="zh-CN"/>
        </w:rPr>
        <w:t xml:space="preserve"> </w:t>
      </w:r>
      <w:r w:rsidRPr="009D6587">
        <w:rPr>
          <w:rFonts w:ascii="Times New Roman" w:hAnsi="Times New Roman"/>
          <w:bCs/>
          <w:lang w:val="en-US"/>
        </w:rPr>
        <w:t>interval. A</w:t>
      </w:r>
      <w:r w:rsidR="00471A2A">
        <w:rPr>
          <w:rFonts w:ascii="Times New Roman" w:hAnsi="Times New Roman" w:hint="eastAsia"/>
          <w:bCs/>
          <w:lang w:val="en-US" w:eastAsia="zh-CN"/>
        </w:rPr>
        <w:t>n</w:t>
      </w:r>
      <w:r w:rsidRPr="009D6587">
        <w:rPr>
          <w:rFonts w:ascii="Times New Roman" w:hAnsi="Times New Roman"/>
          <w:bCs/>
          <w:lang w:val="en-US"/>
        </w:rPr>
        <w:t xml:space="preserve"> obvious discontinuity is shown at 351.8 K for mixture 3 as the transition point from solid to liquid. The difference between </w:t>
      </w:r>
      <w:r w:rsidR="00471A2A" w:rsidRPr="009D6587">
        <w:rPr>
          <w:rFonts w:ascii="Times New Roman" w:hAnsi="Times New Roman"/>
          <w:bCs/>
          <w:lang w:val="en-US"/>
        </w:rPr>
        <w:t>calculation</w:t>
      </w:r>
      <w:r w:rsidRPr="009D6587">
        <w:rPr>
          <w:rFonts w:ascii="Times New Roman" w:hAnsi="Times New Roman"/>
          <w:bCs/>
          <w:lang w:val="en-US"/>
        </w:rPr>
        <w:t xml:space="preserve"> of diffusion coefficient and experimental result of the melting temperature is only 0.4 K, which</w:t>
      </w:r>
      <w:r w:rsidR="00F878B8" w:rsidRPr="009D6587">
        <w:rPr>
          <w:rFonts w:ascii="Times New Roman" w:hAnsi="Times New Roman"/>
          <w:bCs/>
          <w:lang w:val="en-US"/>
        </w:rPr>
        <w:t xml:space="preserve"> </w:t>
      </w:r>
      <w:r w:rsidR="00471A2A" w:rsidRPr="009D6587">
        <w:rPr>
          <w:rFonts w:ascii="Times New Roman" w:hAnsi="Times New Roman"/>
          <w:bCs/>
          <w:lang w:val="en-US"/>
        </w:rPr>
        <w:t>provides</w:t>
      </w:r>
      <w:r w:rsidR="00F878B8" w:rsidRPr="009D6587">
        <w:rPr>
          <w:rFonts w:ascii="Times New Roman" w:hAnsi="Times New Roman"/>
          <w:bCs/>
          <w:lang w:val="en-US"/>
        </w:rPr>
        <w:t xml:space="preserve"> positive evidence to validate the reliability of this method.</w:t>
      </w:r>
    </w:p>
    <w:p w:rsidR="00C65A7B" w:rsidRPr="009D6587" w:rsidRDefault="006A0D7F" w:rsidP="005912D1">
      <w:pPr>
        <w:pStyle w:val="RSCB02ArticleText"/>
        <w:rPr>
          <w:rFonts w:ascii="Times New Roman" w:hAnsi="Times New Roman"/>
          <w:bCs/>
          <w:lang w:val="en-US"/>
        </w:rPr>
      </w:pPr>
      <w:r>
        <w:rPr>
          <w:rFonts w:ascii="Myriad Pro" w:hAnsi="Myriad Pro"/>
          <w:i/>
          <w:vertAlign w:val="superscript"/>
          <w:lang w:val="en-US"/>
        </w:rPr>
        <w:pict>
          <v:rect id="_x0000_i1041" style="width:248.7pt;height:1.5pt" o:hrstd="t" o:hrnoshade="t" o:hr="t" fillcolor="#a0a0a0" stroked="f"/>
        </w:pict>
      </w:r>
    </w:p>
    <w:p w:rsidR="00416952" w:rsidRPr="009D6587" w:rsidRDefault="00C65A7B" w:rsidP="00416952">
      <w:pPr>
        <w:pStyle w:val="RSCB02ArticleText"/>
        <w:spacing w:line="240" w:lineRule="auto"/>
        <w:rPr>
          <w:rFonts w:ascii="Times New Roman" w:hAnsi="Times New Roman"/>
          <w:lang w:val="en-US"/>
        </w:rPr>
      </w:pPr>
      <w:r w:rsidRPr="009D6587">
        <w:rPr>
          <w:rFonts w:ascii="Times New Roman" w:hAnsi="Times New Roman"/>
          <w:noProof/>
          <w:lang w:val="cs-CZ" w:eastAsia="zh-CN"/>
        </w:rPr>
        <w:drawing>
          <wp:inline distT="0" distB="0" distL="0" distR="0">
            <wp:extent cx="3168015" cy="2239988"/>
            <wp:effectExtent l="0" t="0" r="0" b="8255"/>
            <wp:docPr id="40" name="Picture 40" descr="M:\MD计算熔点\new\Eutectic\fig\Fig 9.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 descr="M:\MD计算熔点\new\Eutectic\fig\Fig 9.tif"/>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3168015" cy="2239988"/>
                    </a:xfrm>
                    <a:prstGeom prst="rect">
                      <a:avLst/>
                    </a:prstGeom>
                    <a:noFill/>
                    <a:ln>
                      <a:noFill/>
                    </a:ln>
                  </pic:spPr>
                </pic:pic>
              </a:graphicData>
            </a:graphic>
          </wp:inline>
        </w:drawing>
      </w:r>
    </w:p>
    <w:p w:rsidR="00C65A7B" w:rsidRPr="009D6587" w:rsidRDefault="00C65A7B" w:rsidP="00C65A7B">
      <w:pPr>
        <w:pStyle w:val="RSCB02ArticleText"/>
        <w:rPr>
          <w:rFonts w:ascii="Times New Roman" w:hAnsi="Times New Roman"/>
          <w:lang w:val="en-US"/>
        </w:rPr>
      </w:pPr>
      <w:r w:rsidRPr="009D6587">
        <w:rPr>
          <w:rFonts w:ascii="Times New Roman" w:hAnsi="Times New Roman"/>
          <w:b/>
          <w:lang w:val="en-US"/>
        </w:rPr>
        <w:t>Fig. 9</w:t>
      </w:r>
      <w:r w:rsidR="00471A2A">
        <w:rPr>
          <w:rFonts w:ascii="Times New Roman" w:hAnsi="Times New Roman" w:hint="eastAsia"/>
          <w:b/>
          <w:lang w:val="en-US" w:eastAsia="zh-CN"/>
        </w:rPr>
        <w:t xml:space="preserve"> </w:t>
      </w:r>
      <w:r w:rsidRPr="009D6587">
        <w:rPr>
          <w:rFonts w:ascii="Times New Roman" w:hAnsi="Times New Roman"/>
          <w:lang w:val="en-US"/>
        </w:rPr>
        <w:t xml:space="preserve">The </w:t>
      </w:r>
      <w:r w:rsidRPr="009D6587">
        <w:rPr>
          <w:rFonts w:ascii="Times New Roman" w:hAnsi="Times New Roman"/>
          <w:bCs/>
          <w:lang w:val="en-US"/>
        </w:rPr>
        <w:t>specific heat capacity</w:t>
      </w:r>
      <w:r w:rsidRPr="009D6587">
        <w:rPr>
          <w:rFonts w:ascii="Times New Roman" w:hAnsi="Times New Roman"/>
          <w:lang w:val="en-US"/>
        </w:rPr>
        <w:t xml:space="preserve"> versus temperature</w:t>
      </w:r>
      <w:r w:rsidR="00471A2A">
        <w:rPr>
          <w:rFonts w:ascii="Times New Roman" w:hAnsi="Times New Roman" w:hint="eastAsia"/>
          <w:lang w:val="en-US" w:eastAsia="zh-CN"/>
        </w:rPr>
        <w:t xml:space="preserve"> </w:t>
      </w:r>
      <w:r w:rsidRPr="009D6587">
        <w:rPr>
          <w:rFonts w:ascii="Times New Roman" w:hAnsi="Times New Roman"/>
          <w:lang w:val="en-US"/>
        </w:rPr>
        <w:t>relationship for mixture 3.</w:t>
      </w:r>
    </w:p>
    <w:p w:rsidR="00C65A7B" w:rsidRPr="009D6587" w:rsidRDefault="006A0D7F" w:rsidP="00416952">
      <w:pPr>
        <w:pStyle w:val="RSCB02ArticleText"/>
        <w:spacing w:line="240" w:lineRule="auto"/>
        <w:rPr>
          <w:rFonts w:ascii="Times New Roman" w:hAnsi="Times New Roman"/>
          <w:lang w:val="en-US"/>
        </w:rPr>
      </w:pPr>
      <w:r>
        <w:rPr>
          <w:rFonts w:ascii="Myriad Pro" w:hAnsi="Myriad Pro"/>
          <w:i/>
          <w:vertAlign w:val="superscript"/>
          <w:lang w:val="en-US"/>
        </w:rPr>
        <w:pict>
          <v:rect id="_x0000_i1042" style="width:248.7pt;height:1.5pt" o:hrstd="t" o:hrnoshade="t" o:hr="t" fillcolor="#a0a0a0" stroked="f"/>
        </w:pict>
      </w:r>
    </w:p>
    <w:p w:rsidR="00C65A7B" w:rsidRPr="009D6587" w:rsidRDefault="00C65A7B" w:rsidP="00471A2A">
      <w:pPr>
        <w:pStyle w:val="RSCB02ArticleText"/>
        <w:ind w:firstLineChars="100" w:firstLine="194"/>
        <w:rPr>
          <w:rFonts w:ascii="Times New Roman" w:hAnsi="Times New Roman"/>
          <w:bCs/>
          <w:lang w:val="en-US" w:eastAsia="zh-CN"/>
        </w:rPr>
      </w:pPr>
      <w:r w:rsidRPr="009D6587">
        <w:rPr>
          <w:rFonts w:ascii="Times New Roman" w:hAnsi="Times New Roman"/>
          <w:bCs/>
          <w:lang w:val="en-US"/>
        </w:rPr>
        <w:t xml:space="preserve">The specific heat capacity </w:t>
      </w:r>
      <w:r w:rsidRPr="009D6587">
        <w:rPr>
          <w:rFonts w:ascii="Times New Roman" w:hAnsi="Times New Roman"/>
          <w:bCs/>
          <w:i/>
          <w:lang w:val="en-US"/>
        </w:rPr>
        <w:t>C</w:t>
      </w:r>
      <w:r w:rsidRPr="009D6587">
        <w:rPr>
          <w:rFonts w:ascii="Times New Roman" w:hAnsi="Times New Roman"/>
          <w:bCs/>
          <w:vertAlign w:val="subscript"/>
          <w:lang w:val="en-US"/>
        </w:rPr>
        <w:t>p</w:t>
      </w:r>
      <w:r w:rsidRPr="009D6587">
        <w:rPr>
          <w:rFonts w:ascii="Times New Roman" w:hAnsi="Times New Roman"/>
          <w:bCs/>
          <w:lang w:val="en-US"/>
        </w:rPr>
        <w:t xml:space="preserve"> of an object is the quantity of heat demanded to raise </w:t>
      </w:r>
      <w:r w:rsidR="00471A2A" w:rsidRPr="009D6587">
        <w:rPr>
          <w:rFonts w:ascii="Times New Roman" w:hAnsi="Times New Roman"/>
          <w:bCs/>
          <w:lang w:val="en-US"/>
        </w:rPr>
        <w:t>the temperature</w:t>
      </w:r>
      <w:r w:rsidRPr="009D6587">
        <w:rPr>
          <w:rFonts w:ascii="Times New Roman" w:hAnsi="Times New Roman"/>
          <w:bCs/>
          <w:lang w:val="en-US"/>
        </w:rPr>
        <w:t xml:space="preserve"> of unit mass by 1 K at constant pressure. From solid to liquid state, the value of </w:t>
      </w:r>
      <w:r w:rsidRPr="009D6587">
        <w:rPr>
          <w:rFonts w:ascii="Times New Roman" w:hAnsi="Times New Roman"/>
          <w:bCs/>
          <w:i/>
          <w:lang w:val="en-US"/>
        </w:rPr>
        <w:t>C</w:t>
      </w:r>
      <w:r w:rsidRPr="009D6587">
        <w:rPr>
          <w:rFonts w:ascii="Times New Roman" w:hAnsi="Times New Roman"/>
          <w:bCs/>
          <w:vertAlign w:val="subscript"/>
          <w:lang w:val="en-US"/>
        </w:rPr>
        <w:t xml:space="preserve">p </w:t>
      </w:r>
      <w:r w:rsidRPr="009D6587">
        <w:rPr>
          <w:rFonts w:ascii="Times New Roman" w:hAnsi="Times New Roman"/>
          <w:bCs/>
          <w:lang w:val="en-US"/>
        </w:rPr>
        <w:t xml:space="preserve">will show the different change rate due to the different molecular packing. From MD simulations, </w:t>
      </w:r>
      <w:r w:rsidRPr="009D6587">
        <w:rPr>
          <w:rFonts w:ascii="Times New Roman" w:hAnsi="Times New Roman"/>
          <w:bCs/>
          <w:i/>
          <w:lang w:val="en-US"/>
        </w:rPr>
        <w:t>C</w:t>
      </w:r>
      <w:r w:rsidRPr="009D6587">
        <w:rPr>
          <w:rFonts w:ascii="Times New Roman" w:hAnsi="Times New Roman"/>
          <w:bCs/>
          <w:vertAlign w:val="subscript"/>
          <w:lang w:val="en-US"/>
        </w:rPr>
        <w:t>p</w:t>
      </w:r>
      <w:r w:rsidRPr="009D6587">
        <w:rPr>
          <w:rFonts w:ascii="Times New Roman" w:hAnsi="Times New Roman"/>
          <w:bCs/>
          <w:lang w:val="en-US"/>
        </w:rPr>
        <w:t xml:space="preserve"> can be calculated by the following equation:</w:t>
      </w:r>
      <w:r w:rsidR="00471A2A" w:rsidRPr="00471A2A">
        <w:rPr>
          <w:rFonts w:ascii="Times New Roman" w:hAnsi="Times New Roman" w:hint="eastAsia"/>
          <w:bCs/>
          <w:vertAlign w:val="superscript"/>
          <w:lang w:val="en-US" w:eastAsia="zh-CN"/>
        </w:rPr>
        <w:t>25,45</w:t>
      </w:r>
    </w:p>
    <w:p w:rsidR="00C65A7B" w:rsidRPr="009D6587" w:rsidRDefault="00C65A7B" w:rsidP="00471A2A">
      <w:pPr>
        <w:pStyle w:val="RSCB02ArticleText"/>
        <w:spacing w:line="240" w:lineRule="auto"/>
        <w:ind w:firstLineChars="700" w:firstLine="1358"/>
        <w:rPr>
          <w:rFonts w:ascii="Times New Roman" w:hAnsi="Times New Roman"/>
          <w:bCs/>
          <w:lang w:val="en-US"/>
        </w:rPr>
      </w:pPr>
      <w:r w:rsidRPr="009D6587">
        <w:rPr>
          <w:position w:val="-20"/>
          <w:lang w:val="en-US"/>
        </w:rPr>
        <w:object w:dxaOrig="2220" w:dyaOrig="499">
          <v:shape id="_x0000_i1043" type="#_x0000_t75" style="width:111.25pt;height:24.55pt" o:ole="">
            <v:imagedata r:id="rId30" o:title=""/>
          </v:shape>
          <o:OLEObject Type="Embed" ProgID="Equation.DSMT4" ShapeID="_x0000_i1043" DrawAspect="Content" ObjectID="_1524032124" r:id="rId31"/>
        </w:object>
      </w:r>
      <w:r w:rsidR="002B6169">
        <w:rPr>
          <w:rFonts w:hint="eastAsia"/>
          <w:position w:val="-20"/>
          <w:lang w:val="en-US" w:eastAsia="zh-CN"/>
        </w:rPr>
        <w:t xml:space="preserve">                          </w:t>
      </w:r>
      <w:r w:rsidRPr="009D6587">
        <w:rPr>
          <w:rFonts w:ascii="Times New Roman" w:hAnsi="Times New Roman"/>
          <w:bCs/>
          <w:lang w:val="en-US"/>
        </w:rPr>
        <w:t>(4)</w:t>
      </w:r>
    </w:p>
    <w:p w:rsidR="00C65A7B" w:rsidRPr="009D6587" w:rsidRDefault="00C65A7B" w:rsidP="00C65A7B">
      <w:pPr>
        <w:pStyle w:val="RSCB02ArticleText"/>
        <w:rPr>
          <w:rFonts w:ascii="Times New Roman" w:hAnsi="Times New Roman"/>
          <w:bCs/>
          <w:lang w:val="en-US"/>
        </w:rPr>
      </w:pPr>
      <w:r w:rsidRPr="009D6587">
        <w:rPr>
          <w:rFonts w:ascii="Times New Roman" w:hAnsi="Times New Roman"/>
          <w:bCs/>
          <w:lang w:val="en-US"/>
        </w:rPr>
        <w:t xml:space="preserve">Where </w:t>
      </w:r>
      <w:proofErr w:type="spellStart"/>
      <w:r w:rsidRPr="009D6587">
        <w:rPr>
          <w:rFonts w:ascii="Times New Roman" w:hAnsi="Times New Roman"/>
          <w:bCs/>
          <w:i/>
          <w:lang w:val="en-US"/>
        </w:rPr>
        <w:t>E</w:t>
      </w:r>
      <w:r w:rsidRPr="009D6587">
        <w:rPr>
          <w:rFonts w:ascii="Times New Roman" w:hAnsi="Times New Roman"/>
          <w:bCs/>
          <w:vertAlign w:val="subscript"/>
          <w:lang w:val="en-US"/>
        </w:rPr>
        <w:t>k</w:t>
      </w:r>
      <w:proofErr w:type="spellEnd"/>
      <w:r w:rsidRPr="009D6587">
        <w:rPr>
          <w:rFonts w:ascii="Times New Roman" w:hAnsi="Times New Roman"/>
          <w:bCs/>
          <w:lang w:val="en-US"/>
        </w:rPr>
        <w:t xml:space="preserve"> is the kinetic energy, </w:t>
      </w:r>
      <w:r w:rsidRPr="009D6587">
        <w:rPr>
          <w:rFonts w:ascii="Times New Roman" w:hAnsi="Times New Roman"/>
          <w:bCs/>
          <w:i/>
          <w:lang w:val="en-US"/>
        </w:rPr>
        <w:t>U</w:t>
      </w:r>
      <w:r w:rsidRPr="009D6587">
        <w:rPr>
          <w:rFonts w:ascii="Times New Roman" w:hAnsi="Times New Roman"/>
          <w:bCs/>
          <w:lang w:val="en-US"/>
        </w:rPr>
        <w:t xml:space="preserve"> is the potential energy, </w:t>
      </w:r>
      <w:proofErr w:type="spellStart"/>
      <w:r w:rsidRPr="009D6587">
        <w:rPr>
          <w:rFonts w:ascii="Times New Roman" w:hAnsi="Times New Roman"/>
          <w:bCs/>
          <w:i/>
          <w:lang w:val="en-US"/>
        </w:rPr>
        <w:t>k</w:t>
      </w:r>
      <w:r w:rsidRPr="009D6587">
        <w:rPr>
          <w:rFonts w:ascii="Times New Roman" w:hAnsi="Times New Roman"/>
          <w:bCs/>
          <w:vertAlign w:val="subscript"/>
          <w:lang w:val="en-US"/>
        </w:rPr>
        <w:t>B</w:t>
      </w:r>
      <w:proofErr w:type="spellEnd"/>
      <w:r w:rsidRPr="009D6587">
        <w:rPr>
          <w:rFonts w:ascii="Times New Roman" w:hAnsi="Times New Roman"/>
          <w:bCs/>
          <w:lang w:val="en-US"/>
        </w:rPr>
        <w:t xml:space="preserve"> is Boltzmann constant, </w:t>
      </w:r>
      <w:r w:rsidRPr="009D6587">
        <w:rPr>
          <w:rFonts w:ascii="Times New Roman" w:hAnsi="Times New Roman"/>
          <w:bCs/>
          <w:i/>
          <w:lang w:val="en-US"/>
        </w:rPr>
        <w:t>T</w:t>
      </w:r>
      <w:r w:rsidRPr="009D6587">
        <w:rPr>
          <w:rFonts w:ascii="Times New Roman" w:hAnsi="Times New Roman"/>
          <w:bCs/>
          <w:lang w:val="en-US"/>
        </w:rPr>
        <w:t xml:space="preserve"> is the temperature, </w:t>
      </w:r>
      <w:r w:rsidRPr="009D6587">
        <w:rPr>
          <w:rFonts w:ascii="Times New Roman" w:hAnsi="Times New Roman"/>
          <w:bCs/>
          <w:i/>
          <w:lang w:val="en-US"/>
        </w:rPr>
        <w:t>P</w:t>
      </w:r>
      <w:r w:rsidRPr="009D6587">
        <w:rPr>
          <w:rFonts w:ascii="Times New Roman" w:hAnsi="Times New Roman"/>
          <w:bCs/>
          <w:lang w:val="en-US"/>
        </w:rPr>
        <w:t xml:space="preserve"> is the pressure and </w:t>
      </w:r>
      <w:r w:rsidRPr="009D6587">
        <w:rPr>
          <w:rFonts w:ascii="Times New Roman" w:hAnsi="Times New Roman"/>
          <w:bCs/>
          <w:i/>
          <w:lang w:val="en-US"/>
        </w:rPr>
        <w:t>V</w:t>
      </w:r>
      <w:r w:rsidRPr="009D6587">
        <w:rPr>
          <w:rFonts w:ascii="Times New Roman" w:hAnsi="Times New Roman"/>
          <w:bCs/>
          <w:lang w:val="en-US"/>
        </w:rPr>
        <w:t xml:space="preserve"> is the volume. The simulated specific heat capacity with respect to the temperature for mixture 3 is shown in Fig. 9. Although no experimental data of heat capacity of DNTF/TNAZ eutectic compositions are</w:t>
      </w:r>
      <w:r w:rsidR="00471A2A">
        <w:rPr>
          <w:rFonts w:ascii="Times New Roman" w:hAnsi="Times New Roman" w:hint="eastAsia"/>
          <w:bCs/>
          <w:lang w:val="en-US" w:eastAsia="zh-CN"/>
        </w:rPr>
        <w:t xml:space="preserve"> </w:t>
      </w:r>
      <w:r w:rsidR="00471A2A" w:rsidRPr="009D6587">
        <w:rPr>
          <w:rFonts w:ascii="Times New Roman" w:hAnsi="Times New Roman"/>
          <w:bCs/>
          <w:lang w:val="en-US"/>
        </w:rPr>
        <w:t>available</w:t>
      </w:r>
      <w:r w:rsidRPr="009D6587">
        <w:rPr>
          <w:rFonts w:ascii="Times New Roman" w:hAnsi="Times New Roman"/>
          <w:bCs/>
          <w:lang w:val="en-US"/>
        </w:rPr>
        <w:t xml:space="preserve">, the </w:t>
      </w:r>
      <w:proofErr w:type="spellStart"/>
      <w:r w:rsidRPr="009D6587">
        <w:rPr>
          <w:rFonts w:ascii="Times New Roman" w:hAnsi="Times New Roman"/>
          <w:bCs/>
          <w:lang w:val="en-US"/>
        </w:rPr>
        <w:t>predictional</w:t>
      </w:r>
      <w:proofErr w:type="spellEnd"/>
      <w:r w:rsidRPr="009D6587">
        <w:rPr>
          <w:rFonts w:ascii="Times New Roman" w:hAnsi="Times New Roman"/>
          <w:bCs/>
          <w:lang w:val="en-US"/>
        </w:rPr>
        <w:t xml:space="preserve"> </w:t>
      </w:r>
      <w:proofErr w:type="spellStart"/>
      <w:r w:rsidRPr="009D6587">
        <w:rPr>
          <w:rFonts w:ascii="Times New Roman" w:hAnsi="Times New Roman"/>
          <w:bCs/>
          <w:i/>
          <w:lang w:val="en-US"/>
        </w:rPr>
        <w:t>C</w:t>
      </w:r>
      <w:r w:rsidRPr="009D6587">
        <w:rPr>
          <w:rFonts w:ascii="Times New Roman" w:hAnsi="Times New Roman"/>
          <w:bCs/>
          <w:vertAlign w:val="subscript"/>
          <w:lang w:val="en-US"/>
        </w:rPr>
        <w:t>p</w:t>
      </w:r>
      <w:proofErr w:type="spellEnd"/>
      <w:r w:rsidRPr="009D6587">
        <w:rPr>
          <w:rFonts w:ascii="Times New Roman" w:hAnsi="Times New Roman"/>
          <w:bCs/>
          <w:vertAlign w:val="subscript"/>
          <w:lang w:val="en-US"/>
        </w:rPr>
        <w:t xml:space="preserve"> </w:t>
      </w:r>
      <w:r w:rsidRPr="009D6587">
        <w:rPr>
          <w:rFonts w:ascii="Times New Roman" w:hAnsi="Times New Roman"/>
          <w:bCs/>
          <w:lang w:val="en-US"/>
        </w:rPr>
        <w:t>remains credible because that it (1.06 J g</w:t>
      </w:r>
      <w:r w:rsidRPr="009D6587">
        <w:rPr>
          <w:rFonts w:ascii="Times New Roman" w:hAnsi="Times New Roman"/>
          <w:bCs/>
          <w:vertAlign w:val="superscript"/>
          <w:lang w:val="en-US"/>
        </w:rPr>
        <w:t>-1</w:t>
      </w:r>
      <w:r w:rsidRPr="009D6587">
        <w:rPr>
          <w:rFonts w:ascii="Times New Roman" w:hAnsi="Times New Roman"/>
          <w:bCs/>
          <w:lang w:val="en-US"/>
        </w:rPr>
        <w:t xml:space="preserve"> K</w:t>
      </w:r>
      <w:r w:rsidRPr="009D6587">
        <w:rPr>
          <w:rFonts w:ascii="Times New Roman" w:hAnsi="Times New Roman"/>
          <w:bCs/>
          <w:vertAlign w:val="superscript"/>
          <w:lang w:val="en-US"/>
        </w:rPr>
        <w:t>-1</w:t>
      </w:r>
      <w:r w:rsidRPr="009D6587">
        <w:rPr>
          <w:rFonts w:ascii="Times New Roman" w:hAnsi="Times New Roman"/>
          <w:bCs/>
          <w:lang w:val="en-US"/>
        </w:rPr>
        <w:t>) is close to that of pure DNTF (0.94 J g</w:t>
      </w:r>
      <w:r w:rsidRPr="009D6587">
        <w:rPr>
          <w:rFonts w:ascii="Times New Roman" w:hAnsi="Times New Roman"/>
          <w:bCs/>
          <w:vertAlign w:val="superscript"/>
          <w:lang w:val="en-US"/>
        </w:rPr>
        <w:t>-1</w:t>
      </w:r>
      <w:r w:rsidRPr="009D6587">
        <w:rPr>
          <w:rFonts w:ascii="Times New Roman" w:hAnsi="Times New Roman"/>
          <w:bCs/>
          <w:lang w:val="en-US"/>
        </w:rPr>
        <w:t xml:space="preserve"> K</w:t>
      </w:r>
      <w:r w:rsidRPr="009D6587">
        <w:rPr>
          <w:rFonts w:ascii="Times New Roman" w:hAnsi="Times New Roman"/>
          <w:bCs/>
          <w:vertAlign w:val="superscript"/>
          <w:lang w:val="en-US"/>
        </w:rPr>
        <w:t>-1</w:t>
      </w:r>
      <w:r w:rsidRPr="009D6587">
        <w:rPr>
          <w:rFonts w:ascii="Times New Roman" w:hAnsi="Times New Roman"/>
          <w:bCs/>
          <w:lang w:val="en-US"/>
        </w:rPr>
        <w:t>)</w:t>
      </w:r>
      <w:r w:rsidRPr="009D6587">
        <w:rPr>
          <w:rFonts w:ascii="Times New Roman" w:hAnsi="Times New Roman"/>
          <w:bCs/>
          <w:vertAlign w:val="superscript"/>
          <w:lang w:val="en-US"/>
        </w:rPr>
        <w:t>46</w:t>
      </w:r>
      <w:r w:rsidRPr="009D6587">
        <w:rPr>
          <w:rFonts w:ascii="Times New Roman" w:hAnsi="Times New Roman"/>
          <w:bCs/>
          <w:lang w:val="en-US"/>
        </w:rPr>
        <w:t xml:space="preserve"> and TNAZ (1.14 </w:t>
      </w:r>
      <w:r w:rsidRPr="009D6587">
        <w:rPr>
          <w:rFonts w:ascii="Times New Roman" w:hAnsi="Times New Roman"/>
          <w:bCs/>
          <w:lang w:val="en-US"/>
        </w:rPr>
        <w:lastRenderedPageBreak/>
        <w:t>J g</w:t>
      </w:r>
      <w:r w:rsidRPr="009D6587">
        <w:rPr>
          <w:rFonts w:ascii="Times New Roman" w:hAnsi="Times New Roman"/>
          <w:bCs/>
          <w:vertAlign w:val="superscript"/>
          <w:lang w:val="en-US"/>
        </w:rPr>
        <w:t>-1</w:t>
      </w:r>
      <w:r w:rsidRPr="009D6587">
        <w:rPr>
          <w:rFonts w:ascii="Times New Roman" w:hAnsi="Times New Roman"/>
          <w:bCs/>
          <w:lang w:val="en-US"/>
        </w:rPr>
        <w:t xml:space="preserve"> K</w:t>
      </w:r>
      <w:r w:rsidRPr="009D6587">
        <w:rPr>
          <w:rFonts w:ascii="Times New Roman" w:hAnsi="Times New Roman"/>
          <w:bCs/>
          <w:vertAlign w:val="superscript"/>
          <w:lang w:val="en-US"/>
        </w:rPr>
        <w:t>-1</w:t>
      </w:r>
      <w:r w:rsidRPr="009D6587">
        <w:rPr>
          <w:rFonts w:ascii="Times New Roman" w:hAnsi="Times New Roman"/>
          <w:bCs/>
          <w:lang w:val="en-US"/>
        </w:rPr>
        <w:t>)</w:t>
      </w:r>
      <w:r w:rsidRPr="009D6587">
        <w:rPr>
          <w:rFonts w:ascii="Times New Roman" w:hAnsi="Times New Roman"/>
          <w:bCs/>
          <w:vertAlign w:val="superscript"/>
          <w:lang w:val="en-US"/>
        </w:rPr>
        <w:t>47</w:t>
      </w:r>
      <w:r w:rsidRPr="009D6587">
        <w:rPr>
          <w:rFonts w:ascii="Times New Roman" w:hAnsi="Times New Roman"/>
          <w:bCs/>
          <w:lang w:val="en-US"/>
        </w:rPr>
        <w:t xml:space="preserve"> at 300 K. By comparison with experimental melting point, the simulation value is slightly lower with relative error of 1.1%. Results show that the melting behavior of eutectic compositions also can be obtained by studying the variation of specific heat capacity.</w:t>
      </w:r>
    </w:p>
    <w:p w:rsidR="00347AEA" w:rsidRPr="009D6587" w:rsidRDefault="00347AEA" w:rsidP="00347AEA">
      <w:pPr>
        <w:pStyle w:val="RSCB02ArticleText"/>
        <w:ind w:firstLine="180"/>
        <w:rPr>
          <w:rFonts w:ascii="Times New Roman" w:hAnsi="Times New Roman"/>
          <w:bCs/>
          <w:lang w:val="en-US"/>
        </w:rPr>
      </w:pPr>
      <w:r w:rsidRPr="009D6587">
        <w:rPr>
          <w:rFonts w:ascii="Times New Roman" w:hAnsi="Times New Roman"/>
          <w:bCs/>
          <w:lang w:val="en-US"/>
        </w:rPr>
        <w:t xml:space="preserve">For a certain molecular system, the total potential energy </w:t>
      </w:r>
      <w:proofErr w:type="spellStart"/>
      <w:r w:rsidRPr="009D6587">
        <w:rPr>
          <w:rFonts w:ascii="Times New Roman" w:hAnsi="Times New Roman"/>
          <w:bCs/>
          <w:i/>
          <w:iCs/>
          <w:lang w:val="en-US"/>
        </w:rPr>
        <w:t>U</w:t>
      </w:r>
      <w:r w:rsidRPr="009D6587">
        <w:rPr>
          <w:rFonts w:ascii="Times New Roman" w:hAnsi="Times New Roman"/>
          <w:bCs/>
          <w:iCs/>
          <w:vertAlign w:val="subscript"/>
          <w:lang w:val="en-US"/>
        </w:rPr>
        <w:t>total</w:t>
      </w:r>
      <w:proofErr w:type="spellEnd"/>
      <w:r w:rsidRPr="009D6587">
        <w:rPr>
          <w:rFonts w:ascii="Times New Roman" w:hAnsi="Times New Roman"/>
          <w:bCs/>
          <w:iCs/>
          <w:vertAlign w:val="subscript"/>
          <w:lang w:val="en-US"/>
        </w:rPr>
        <w:t xml:space="preserve"> </w:t>
      </w:r>
      <w:r w:rsidRPr="009D6587">
        <w:rPr>
          <w:rFonts w:ascii="Times New Roman" w:hAnsi="Times New Roman"/>
          <w:bCs/>
          <w:lang w:val="en-US"/>
        </w:rPr>
        <w:t>can be obtained by:</w:t>
      </w:r>
    </w:p>
    <w:p w:rsidR="00347AEA" w:rsidRPr="009D6587" w:rsidRDefault="004472E3" w:rsidP="004472E3">
      <w:pPr>
        <w:pStyle w:val="RSCB02ArticleText"/>
        <w:spacing w:line="240" w:lineRule="auto"/>
        <w:jc w:val="center"/>
        <w:rPr>
          <w:rFonts w:ascii="Times New Roman" w:hAnsi="Times New Roman"/>
          <w:bCs/>
          <w:lang w:val="en-US"/>
        </w:rPr>
      </w:pPr>
      <w:r>
        <w:rPr>
          <w:rFonts w:hint="eastAsia"/>
          <w:position w:val="-6"/>
          <w:lang w:val="en-US" w:eastAsia="zh-CN"/>
        </w:rPr>
        <w:t xml:space="preserve">                             </w:t>
      </w:r>
      <w:r w:rsidR="00347AEA" w:rsidRPr="009D6587">
        <w:rPr>
          <w:position w:val="-6"/>
          <w:lang w:val="en-US"/>
        </w:rPr>
        <w:object w:dxaOrig="2720" w:dyaOrig="240">
          <v:shape id="_x0000_i1044" type="#_x0000_t75" style="width:135.8pt;height:12pt" o:ole="">
            <v:imagedata r:id="rId32" o:title=""/>
          </v:shape>
          <o:OLEObject Type="Embed" ProgID="Equation.DSMT4" ShapeID="_x0000_i1044" DrawAspect="Content" ObjectID="_1524032125" r:id="rId33"/>
        </w:object>
      </w:r>
      <w:r w:rsidR="002B6169">
        <w:rPr>
          <w:rFonts w:hint="eastAsia"/>
          <w:position w:val="-6"/>
          <w:lang w:val="en-US" w:eastAsia="zh-CN"/>
        </w:rPr>
        <w:t xml:space="preserve">                 </w:t>
      </w:r>
      <w:r w:rsidR="00347AEA" w:rsidRPr="009D6587">
        <w:rPr>
          <w:rFonts w:ascii="Times New Roman" w:hAnsi="Times New Roman"/>
          <w:bCs/>
          <w:lang w:val="en-US"/>
        </w:rPr>
        <w:t>(5)</w:t>
      </w:r>
    </w:p>
    <w:p w:rsidR="00347AEA" w:rsidRPr="009D6587" w:rsidRDefault="00347AEA" w:rsidP="00347AEA">
      <w:pPr>
        <w:pStyle w:val="RSCB02ArticleText"/>
        <w:rPr>
          <w:rFonts w:ascii="Times New Roman" w:hAnsi="Times New Roman"/>
          <w:bCs/>
          <w:lang w:val="en-US"/>
        </w:rPr>
      </w:pPr>
      <w:r w:rsidRPr="009D6587">
        <w:rPr>
          <w:rFonts w:ascii="Times New Roman" w:hAnsi="Times New Roman"/>
          <w:bCs/>
          <w:iCs/>
          <w:lang w:val="en-US"/>
        </w:rPr>
        <w:t xml:space="preserve">where </w:t>
      </w:r>
      <w:proofErr w:type="spellStart"/>
      <w:r w:rsidRPr="009D6587">
        <w:rPr>
          <w:rFonts w:ascii="Times New Roman" w:hAnsi="Times New Roman"/>
          <w:bCs/>
          <w:i/>
          <w:iCs/>
          <w:lang w:val="en-US"/>
        </w:rPr>
        <w:t>U</w:t>
      </w:r>
      <w:r w:rsidRPr="009D6587">
        <w:rPr>
          <w:rFonts w:ascii="Times New Roman" w:hAnsi="Times New Roman"/>
          <w:bCs/>
          <w:iCs/>
          <w:vertAlign w:val="subscript"/>
          <w:lang w:val="en-US"/>
        </w:rPr>
        <w:t>stretch</w:t>
      </w:r>
      <w:proofErr w:type="spellEnd"/>
      <w:r w:rsidRPr="009D6587">
        <w:rPr>
          <w:rFonts w:ascii="Times New Roman" w:hAnsi="Times New Roman"/>
          <w:bCs/>
          <w:iCs/>
          <w:lang w:val="en-US"/>
        </w:rPr>
        <w:t xml:space="preserve">, </w:t>
      </w:r>
      <w:proofErr w:type="spellStart"/>
      <w:r w:rsidRPr="009D6587">
        <w:rPr>
          <w:rFonts w:ascii="Times New Roman" w:hAnsi="Times New Roman"/>
          <w:bCs/>
          <w:i/>
          <w:iCs/>
          <w:lang w:val="en-US"/>
        </w:rPr>
        <w:t>U</w:t>
      </w:r>
      <w:r w:rsidRPr="009D6587">
        <w:rPr>
          <w:rFonts w:ascii="Times New Roman" w:hAnsi="Times New Roman"/>
          <w:bCs/>
          <w:iCs/>
          <w:vertAlign w:val="subscript"/>
          <w:lang w:val="en-US"/>
        </w:rPr>
        <w:t>bend</w:t>
      </w:r>
      <w:proofErr w:type="spellEnd"/>
      <w:r w:rsidRPr="009D6587">
        <w:rPr>
          <w:rFonts w:ascii="Times New Roman" w:hAnsi="Times New Roman"/>
          <w:bCs/>
          <w:iCs/>
          <w:lang w:val="en-US"/>
        </w:rPr>
        <w:t xml:space="preserve"> and </w:t>
      </w:r>
      <w:proofErr w:type="spellStart"/>
      <w:r w:rsidRPr="009D6587">
        <w:rPr>
          <w:rFonts w:ascii="Times New Roman" w:hAnsi="Times New Roman"/>
          <w:bCs/>
          <w:i/>
          <w:iCs/>
          <w:lang w:val="en-US"/>
        </w:rPr>
        <w:t>U</w:t>
      </w:r>
      <w:r w:rsidRPr="009D6587">
        <w:rPr>
          <w:rFonts w:ascii="Times New Roman" w:hAnsi="Times New Roman"/>
          <w:bCs/>
          <w:iCs/>
          <w:vertAlign w:val="subscript"/>
          <w:lang w:val="en-US"/>
        </w:rPr>
        <w:t>torsion</w:t>
      </w:r>
      <w:proofErr w:type="spellEnd"/>
      <w:r w:rsidRPr="009D6587">
        <w:rPr>
          <w:rFonts w:ascii="Times New Roman" w:hAnsi="Times New Roman"/>
          <w:bCs/>
          <w:iCs/>
          <w:lang w:val="en-US"/>
        </w:rPr>
        <w:t xml:space="preserve"> respectively represent the</w:t>
      </w:r>
      <w:r w:rsidR="004472E3">
        <w:rPr>
          <w:rFonts w:ascii="Times New Roman" w:hAnsi="Times New Roman" w:hint="eastAsia"/>
          <w:bCs/>
          <w:iCs/>
          <w:lang w:val="en-US" w:eastAsia="zh-CN"/>
        </w:rPr>
        <w:t xml:space="preserve"> </w:t>
      </w:r>
      <w:r w:rsidRPr="009D6587">
        <w:rPr>
          <w:rFonts w:ascii="Times New Roman" w:hAnsi="Times New Roman"/>
          <w:bCs/>
          <w:iCs/>
          <w:lang w:val="en-US"/>
        </w:rPr>
        <w:t xml:space="preserve">bond-stretching, bond-bending and torsion potentials, which are classified as bonded terms. In the </w:t>
      </w:r>
      <w:r w:rsidRPr="009D6587">
        <w:rPr>
          <w:rFonts w:ascii="Times New Roman" w:hAnsi="Times New Roman"/>
          <w:bCs/>
          <w:lang w:val="en-US"/>
        </w:rPr>
        <w:t>COMPASS force field</w:t>
      </w:r>
      <w:r w:rsidRPr="009D6587">
        <w:rPr>
          <w:rFonts w:ascii="Times New Roman" w:hAnsi="Times New Roman"/>
          <w:bCs/>
          <w:iCs/>
          <w:lang w:val="en-US"/>
        </w:rPr>
        <w:t>, the non-bonded terms (</w:t>
      </w:r>
      <w:proofErr w:type="spellStart"/>
      <w:r w:rsidRPr="009D6587">
        <w:rPr>
          <w:rFonts w:ascii="Times New Roman" w:hAnsi="Times New Roman"/>
          <w:bCs/>
          <w:i/>
          <w:iCs/>
          <w:lang w:val="en-US"/>
        </w:rPr>
        <w:t>U</w:t>
      </w:r>
      <w:r w:rsidRPr="009D6587">
        <w:rPr>
          <w:rFonts w:ascii="Times New Roman" w:hAnsi="Times New Roman"/>
          <w:bCs/>
          <w:vertAlign w:val="subscript"/>
          <w:lang w:val="en-US"/>
        </w:rPr>
        <w:t>non</w:t>
      </w:r>
      <w:proofErr w:type="spellEnd"/>
      <w:r w:rsidRPr="009D6587">
        <w:rPr>
          <w:rFonts w:ascii="Times New Roman" w:hAnsi="Times New Roman"/>
          <w:bCs/>
          <w:vertAlign w:val="subscript"/>
          <w:lang w:val="en-US"/>
        </w:rPr>
        <w:t>-bond</w:t>
      </w:r>
      <w:r w:rsidRPr="009D6587">
        <w:rPr>
          <w:rFonts w:ascii="Times New Roman" w:hAnsi="Times New Roman"/>
          <w:bCs/>
          <w:iCs/>
          <w:lang w:val="en-US"/>
        </w:rPr>
        <w:t xml:space="preserve">) include </w:t>
      </w:r>
      <w:r w:rsidR="004472E3">
        <w:rPr>
          <w:rFonts w:ascii="Times New Roman" w:hAnsi="Times New Roman"/>
          <w:bCs/>
          <w:lang w:val="en-US"/>
        </w:rPr>
        <w:t>van der Waals</w:t>
      </w:r>
      <w:r w:rsidRPr="009D6587">
        <w:rPr>
          <w:rFonts w:ascii="Times New Roman" w:hAnsi="Times New Roman"/>
          <w:bCs/>
          <w:lang w:val="en-US"/>
        </w:rPr>
        <w:t xml:space="preserve"> interaction (represented by LJ-9-6 function,</w:t>
      </w:r>
      <w:r w:rsidRPr="009D6587">
        <w:rPr>
          <w:rFonts w:ascii="Times New Roman" w:hAnsi="Times New Roman"/>
          <w:bCs/>
          <w:vertAlign w:val="superscript"/>
          <w:lang w:val="en-US"/>
        </w:rPr>
        <w:t>48</w:t>
      </w:r>
      <w:r w:rsidR="004472E3">
        <w:rPr>
          <w:rFonts w:ascii="Times New Roman" w:hAnsi="Times New Roman" w:hint="eastAsia"/>
          <w:bCs/>
          <w:vertAlign w:val="superscript"/>
          <w:lang w:val="en-US" w:eastAsia="zh-CN"/>
        </w:rPr>
        <w:t xml:space="preserve"> </w:t>
      </w:r>
      <w:r w:rsidRPr="009D6587">
        <w:rPr>
          <w:rFonts w:ascii="Times New Roman" w:hAnsi="Times New Roman"/>
          <w:bCs/>
          <w:i/>
          <w:iCs/>
          <w:lang w:val="en-US"/>
        </w:rPr>
        <w:t>U</w:t>
      </w:r>
      <w:r w:rsidR="00EB5BEB" w:rsidRPr="009D6587">
        <w:rPr>
          <w:rFonts w:ascii="Times New Roman" w:hAnsi="Times New Roman"/>
          <w:bCs/>
          <w:vertAlign w:val="subscript"/>
          <w:lang w:val="en-US"/>
        </w:rPr>
        <w:t>LJ</w:t>
      </w:r>
      <w:r w:rsidRPr="009D6587">
        <w:rPr>
          <w:rFonts w:ascii="Times New Roman" w:hAnsi="Times New Roman"/>
          <w:bCs/>
          <w:lang w:val="en-US"/>
        </w:rPr>
        <w:t>) and Coulomb interaction (</w:t>
      </w:r>
      <w:proofErr w:type="spellStart"/>
      <w:r w:rsidRPr="009D6587">
        <w:rPr>
          <w:rFonts w:ascii="Times New Roman" w:hAnsi="Times New Roman"/>
          <w:bCs/>
          <w:i/>
          <w:iCs/>
          <w:lang w:val="en-US"/>
        </w:rPr>
        <w:t>U</w:t>
      </w:r>
      <w:r w:rsidRPr="009D6587">
        <w:rPr>
          <w:rFonts w:ascii="Times New Roman" w:hAnsi="Times New Roman"/>
          <w:bCs/>
          <w:iCs/>
          <w:vertAlign w:val="subscript"/>
          <w:lang w:val="en-US"/>
        </w:rPr>
        <w:t>coulomb</w:t>
      </w:r>
      <w:proofErr w:type="spellEnd"/>
      <w:r w:rsidRPr="009D6587">
        <w:rPr>
          <w:rFonts w:ascii="Times New Roman" w:hAnsi="Times New Roman"/>
          <w:bCs/>
          <w:lang w:val="en-US"/>
        </w:rPr>
        <w:t xml:space="preserve">). For two interaction sites </w:t>
      </w:r>
      <w:proofErr w:type="spellStart"/>
      <w:r w:rsidRPr="009D6587">
        <w:rPr>
          <w:rFonts w:ascii="Times New Roman" w:hAnsi="Times New Roman"/>
          <w:bCs/>
          <w:i/>
          <w:iCs/>
          <w:lang w:val="en-US"/>
        </w:rPr>
        <w:t>i</w:t>
      </w:r>
      <w:proofErr w:type="spellEnd"/>
      <w:r w:rsidRPr="009D6587">
        <w:rPr>
          <w:rFonts w:ascii="Times New Roman" w:hAnsi="Times New Roman"/>
          <w:bCs/>
          <w:i/>
          <w:iCs/>
          <w:lang w:val="en-US"/>
        </w:rPr>
        <w:t xml:space="preserve"> </w:t>
      </w:r>
      <w:r w:rsidRPr="009D6587">
        <w:rPr>
          <w:rFonts w:ascii="Times New Roman" w:hAnsi="Times New Roman"/>
          <w:bCs/>
          <w:lang w:val="en-US"/>
        </w:rPr>
        <w:t xml:space="preserve">and </w:t>
      </w:r>
      <w:r w:rsidRPr="009D6587">
        <w:rPr>
          <w:rFonts w:ascii="Times New Roman" w:hAnsi="Times New Roman"/>
          <w:bCs/>
          <w:i/>
          <w:iCs/>
          <w:lang w:val="en-US"/>
        </w:rPr>
        <w:t xml:space="preserve">j </w:t>
      </w:r>
      <w:r w:rsidRPr="009D6587">
        <w:rPr>
          <w:rFonts w:ascii="Times New Roman" w:hAnsi="Times New Roman"/>
          <w:bCs/>
          <w:lang w:val="en-US"/>
        </w:rPr>
        <w:t xml:space="preserve">separated by a distance of </w:t>
      </w:r>
      <w:proofErr w:type="spellStart"/>
      <w:r w:rsidRPr="009D6587">
        <w:rPr>
          <w:rFonts w:ascii="Times New Roman" w:hAnsi="Times New Roman"/>
          <w:bCs/>
          <w:i/>
          <w:iCs/>
          <w:lang w:val="en-US"/>
        </w:rPr>
        <w:t>r</w:t>
      </w:r>
      <w:r w:rsidRPr="009D6587">
        <w:rPr>
          <w:rFonts w:ascii="Times New Roman" w:hAnsi="Times New Roman"/>
          <w:bCs/>
          <w:i/>
          <w:iCs/>
          <w:vertAlign w:val="subscript"/>
          <w:lang w:val="en-US"/>
        </w:rPr>
        <w:t>ij</w:t>
      </w:r>
      <w:proofErr w:type="spellEnd"/>
      <w:r w:rsidRPr="009D6587">
        <w:rPr>
          <w:rFonts w:ascii="Times New Roman" w:hAnsi="Times New Roman"/>
          <w:bCs/>
          <w:lang w:val="en-US"/>
        </w:rPr>
        <w:t>, the above-mentioned item is given by:</w:t>
      </w:r>
    </w:p>
    <w:p w:rsidR="00347AEA" w:rsidRPr="009D6587" w:rsidRDefault="00471A2A" w:rsidP="00347AEA">
      <w:pPr>
        <w:pStyle w:val="RSCB02ArticleText"/>
        <w:spacing w:line="240" w:lineRule="auto"/>
        <w:jc w:val="center"/>
        <w:rPr>
          <w:rFonts w:ascii="Times New Roman" w:hAnsi="Times New Roman"/>
          <w:bCs/>
          <w:lang w:val="en-US"/>
        </w:rPr>
      </w:pPr>
      <w:r>
        <w:rPr>
          <w:rFonts w:hint="eastAsia"/>
          <w:position w:val="-32"/>
          <w:lang w:val="en-US" w:eastAsia="zh-CN"/>
        </w:rPr>
        <w:t xml:space="preserve">      </w:t>
      </w:r>
      <w:r w:rsidR="00347AEA" w:rsidRPr="009D6587">
        <w:rPr>
          <w:position w:val="-32"/>
          <w:lang w:val="en-US"/>
        </w:rPr>
        <w:object w:dxaOrig="4320" w:dyaOrig="740">
          <v:shape id="_x0000_i1045" type="#_x0000_t75" style="width:3in;height:36.55pt" o:ole="">
            <v:imagedata r:id="rId34" o:title=""/>
          </v:shape>
          <o:OLEObject Type="Embed" ProgID="Equation.DSMT4" ShapeID="_x0000_i1045" DrawAspect="Content" ObjectID="_1524032126" r:id="rId35"/>
        </w:object>
      </w:r>
      <w:r w:rsidR="002B6169">
        <w:rPr>
          <w:rFonts w:hint="eastAsia"/>
          <w:position w:val="-32"/>
          <w:lang w:val="en-US" w:eastAsia="zh-CN"/>
        </w:rPr>
        <w:t xml:space="preserve">    </w:t>
      </w:r>
      <w:r w:rsidR="00347AEA" w:rsidRPr="009D6587">
        <w:rPr>
          <w:rFonts w:ascii="Times New Roman" w:hAnsi="Times New Roman"/>
          <w:bCs/>
          <w:lang w:val="en-US"/>
        </w:rPr>
        <w:t>(6)</w:t>
      </w:r>
    </w:p>
    <w:p w:rsidR="00347AEA" w:rsidRPr="004472E3" w:rsidRDefault="00347AEA" w:rsidP="004472E3">
      <w:pPr>
        <w:pStyle w:val="RSCB02ArticleText"/>
        <w:rPr>
          <w:rFonts w:ascii="Times New Roman" w:hAnsi="Times New Roman"/>
          <w:bCs/>
          <w:iCs/>
          <w:lang w:val="en-US" w:eastAsia="zh-CN"/>
        </w:rPr>
      </w:pPr>
      <w:r w:rsidRPr="009D6587">
        <w:rPr>
          <w:rFonts w:ascii="Times New Roman" w:hAnsi="Times New Roman"/>
          <w:bCs/>
          <w:iCs/>
          <w:lang w:val="en-US"/>
        </w:rPr>
        <w:t xml:space="preserve">where </w:t>
      </w:r>
      <w:proofErr w:type="spellStart"/>
      <w:r w:rsidRPr="009D6587">
        <w:rPr>
          <w:rFonts w:ascii="Times New Roman" w:hAnsi="Times New Roman"/>
          <w:bCs/>
          <w:i/>
          <w:iCs/>
          <w:lang w:val="en-US"/>
        </w:rPr>
        <w:t>ε</w:t>
      </w:r>
      <w:r w:rsidRPr="009D6587">
        <w:rPr>
          <w:rFonts w:ascii="Times New Roman" w:hAnsi="Times New Roman"/>
          <w:bCs/>
          <w:i/>
          <w:iCs/>
          <w:vertAlign w:val="subscript"/>
          <w:lang w:val="en-US"/>
        </w:rPr>
        <w:t>ij</w:t>
      </w:r>
      <w:proofErr w:type="spellEnd"/>
      <w:r w:rsidR="004472E3">
        <w:rPr>
          <w:rFonts w:ascii="Times New Roman" w:hAnsi="Times New Roman" w:hint="eastAsia"/>
          <w:bCs/>
          <w:i/>
          <w:iCs/>
          <w:vertAlign w:val="subscript"/>
          <w:lang w:val="en-US" w:eastAsia="zh-CN"/>
        </w:rPr>
        <w:t xml:space="preserve"> </w:t>
      </w:r>
      <w:r w:rsidRPr="009D6587">
        <w:rPr>
          <w:rFonts w:ascii="Times New Roman" w:hAnsi="Times New Roman"/>
          <w:bCs/>
          <w:iCs/>
          <w:lang w:val="en-US"/>
        </w:rPr>
        <w:t xml:space="preserve">denotes the </w:t>
      </w:r>
      <w:proofErr w:type="spellStart"/>
      <w:r w:rsidRPr="009D6587">
        <w:rPr>
          <w:rFonts w:ascii="Times New Roman" w:hAnsi="Times New Roman"/>
          <w:bCs/>
          <w:iCs/>
          <w:lang w:val="en-US"/>
        </w:rPr>
        <w:t>Lennard</w:t>
      </w:r>
      <w:proofErr w:type="spellEnd"/>
      <w:r w:rsidRPr="009D6587">
        <w:rPr>
          <w:rFonts w:ascii="Times New Roman" w:hAnsi="Times New Roman"/>
          <w:bCs/>
          <w:iCs/>
          <w:lang w:val="en-US"/>
        </w:rPr>
        <w:t xml:space="preserve">-Jones energy, the </w:t>
      </w:r>
      <w:r w:rsidRPr="009D6587">
        <w:rPr>
          <w:rFonts w:ascii="Times New Roman" w:hAnsi="Times New Roman"/>
          <w:bCs/>
          <w:i/>
          <w:iCs/>
          <w:lang w:val="en-US"/>
        </w:rPr>
        <w:t>q</w:t>
      </w:r>
      <w:r w:rsidRPr="009D6587">
        <w:rPr>
          <w:rFonts w:ascii="Times New Roman" w:hAnsi="Times New Roman"/>
          <w:bCs/>
          <w:i/>
          <w:iCs/>
          <w:vertAlign w:val="subscript"/>
          <w:lang w:val="en-US"/>
        </w:rPr>
        <w:t>i</w:t>
      </w:r>
      <w:r w:rsidR="004472E3">
        <w:rPr>
          <w:rFonts w:ascii="Times New Roman" w:hAnsi="Times New Roman" w:hint="eastAsia"/>
          <w:bCs/>
          <w:i/>
          <w:iCs/>
          <w:vertAlign w:val="subscript"/>
          <w:lang w:val="en-US" w:eastAsia="zh-CN"/>
        </w:rPr>
        <w:t xml:space="preserve"> </w:t>
      </w:r>
      <w:r w:rsidRPr="009D6587">
        <w:rPr>
          <w:rFonts w:ascii="Times New Roman" w:hAnsi="Times New Roman"/>
          <w:bCs/>
          <w:iCs/>
          <w:lang w:val="en-US"/>
        </w:rPr>
        <w:t xml:space="preserve">and </w:t>
      </w:r>
      <w:proofErr w:type="spellStart"/>
      <w:r w:rsidRPr="009D6587">
        <w:rPr>
          <w:rFonts w:ascii="Times New Roman" w:hAnsi="Times New Roman"/>
          <w:bCs/>
          <w:i/>
          <w:iCs/>
          <w:lang w:val="en-US"/>
        </w:rPr>
        <w:t>q</w:t>
      </w:r>
      <w:r w:rsidRPr="009D6587">
        <w:rPr>
          <w:rFonts w:ascii="Times New Roman" w:hAnsi="Times New Roman"/>
          <w:bCs/>
          <w:i/>
          <w:iCs/>
          <w:vertAlign w:val="subscript"/>
          <w:lang w:val="en-US"/>
        </w:rPr>
        <w:t>j</w:t>
      </w:r>
      <w:proofErr w:type="spellEnd"/>
      <w:r w:rsidRPr="009D6587">
        <w:rPr>
          <w:rFonts w:ascii="Times New Roman" w:hAnsi="Times New Roman"/>
          <w:bCs/>
          <w:i/>
          <w:iCs/>
          <w:vertAlign w:val="subscript"/>
          <w:lang w:val="en-US"/>
        </w:rPr>
        <w:t xml:space="preserve"> </w:t>
      </w:r>
      <w:r w:rsidRPr="009D6587">
        <w:rPr>
          <w:rFonts w:ascii="Times New Roman" w:hAnsi="Times New Roman"/>
          <w:bCs/>
          <w:iCs/>
          <w:lang w:val="en-US"/>
        </w:rPr>
        <w:t xml:space="preserve">denotes partial charges on sites </w:t>
      </w:r>
      <w:proofErr w:type="spellStart"/>
      <w:r w:rsidRPr="009D6587">
        <w:rPr>
          <w:rFonts w:ascii="Times New Roman" w:hAnsi="Times New Roman"/>
          <w:bCs/>
          <w:i/>
          <w:iCs/>
          <w:lang w:val="en-US"/>
        </w:rPr>
        <w:t>i</w:t>
      </w:r>
      <w:proofErr w:type="spellEnd"/>
      <w:r w:rsidRPr="009D6587">
        <w:rPr>
          <w:rFonts w:ascii="Times New Roman" w:hAnsi="Times New Roman"/>
          <w:bCs/>
          <w:i/>
          <w:iCs/>
          <w:lang w:val="en-US"/>
        </w:rPr>
        <w:t xml:space="preserve"> </w:t>
      </w:r>
      <w:r w:rsidRPr="009D6587">
        <w:rPr>
          <w:rFonts w:ascii="Times New Roman" w:hAnsi="Times New Roman"/>
          <w:bCs/>
          <w:iCs/>
          <w:lang w:val="en-US"/>
        </w:rPr>
        <w:t xml:space="preserve">and </w:t>
      </w:r>
      <w:r w:rsidRPr="009D6587">
        <w:rPr>
          <w:rFonts w:ascii="Times New Roman" w:hAnsi="Times New Roman"/>
          <w:bCs/>
          <w:i/>
          <w:iCs/>
          <w:lang w:val="en-US"/>
        </w:rPr>
        <w:t>j</w:t>
      </w:r>
      <w:r w:rsidRPr="009D6587">
        <w:rPr>
          <w:rFonts w:ascii="Times New Roman" w:hAnsi="Times New Roman"/>
          <w:bCs/>
          <w:iCs/>
          <w:lang w:val="en-US"/>
        </w:rPr>
        <w:t xml:space="preserve">. The non-bonding attractions enable this composition to exist as solid state at low temperature,  but </w:t>
      </w:r>
      <w:proofErr w:type="spellStart"/>
      <w:r w:rsidR="004472E3" w:rsidRPr="009D6587">
        <w:rPr>
          <w:rFonts w:ascii="Times New Roman" w:hAnsi="Times New Roman"/>
          <w:bCs/>
          <w:iCs/>
          <w:lang w:val="en-US"/>
        </w:rPr>
        <w:t>can</w:t>
      </w:r>
      <w:r w:rsidR="004472E3">
        <w:rPr>
          <w:rFonts w:ascii="Times New Roman" w:hAnsi="Times New Roman" w:hint="eastAsia"/>
          <w:bCs/>
          <w:iCs/>
          <w:lang w:val="en-US" w:eastAsia="zh-CN"/>
        </w:rPr>
        <w:t xml:space="preserve"> </w:t>
      </w:r>
      <w:r w:rsidR="004472E3" w:rsidRPr="009D6587">
        <w:rPr>
          <w:rFonts w:ascii="Times New Roman" w:hAnsi="Times New Roman"/>
          <w:bCs/>
          <w:iCs/>
          <w:lang w:val="en-US"/>
        </w:rPr>
        <w:t>not</w:t>
      </w:r>
      <w:proofErr w:type="spellEnd"/>
      <w:r w:rsidRPr="009D6587">
        <w:rPr>
          <w:rFonts w:ascii="Times New Roman" w:hAnsi="Times New Roman"/>
          <w:bCs/>
          <w:iCs/>
          <w:lang w:val="en-US"/>
        </w:rPr>
        <w:t xml:space="preserve"> withstand disruptions at higher temperature caused by thermal energy. Therefore, it is feasible to obtain the indication of melting by observing the variation of non-</w:t>
      </w:r>
      <w:r w:rsidR="00671DD5" w:rsidRPr="009D6587">
        <w:rPr>
          <w:rFonts w:ascii="Times New Roman" w:hAnsi="Times New Roman"/>
          <w:bCs/>
          <w:iCs/>
          <w:lang w:val="en-US"/>
        </w:rPr>
        <w:t>bonded energy with temperature. The simulated</w:t>
      </w:r>
      <w:r w:rsidR="004472E3">
        <w:rPr>
          <w:rFonts w:ascii="Times New Roman" w:hAnsi="Times New Roman" w:hint="eastAsia"/>
          <w:bCs/>
          <w:iCs/>
          <w:lang w:val="en-US" w:eastAsia="zh-CN"/>
        </w:rPr>
        <w:t xml:space="preserve"> </w:t>
      </w:r>
      <w:r w:rsidR="00671DD5" w:rsidRPr="009D6587">
        <w:rPr>
          <w:rFonts w:ascii="Times New Roman" w:hAnsi="Times New Roman"/>
          <w:bCs/>
          <w:iCs/>
          <w:lang w:val="en-US"/>
        </w:rPr>
        <w:t>melting point or glass transition temperature reported by previous studies</w:t>
      </w:r>
      <w:r w:rsidR="004472E3">
        <w:rPr>
          <w:rFonts w:ascii="Times New Roman" w:hAnsi="Times New Roman" w:hint="eastAsia"/>
          <w:bCs/>
          <w:iCs/>
          <w:lang w:val="en-US" w:eastAsia="zh-CN"/>
        </w:rPr>
        <w:t xml:space="preserve"> </w:t>
      </w:r>
      <w:r w:rsidR="004472E3">
        <w:rPr>
          <w:rFonts w:ascii="Times New Roman" w:hAnsi="Times New Roman"/>
          <w:bCs/>
          <w:iCs/>
          <w:lang w:val="en-US"/>
        </w:rPr>
        <w:t>according to this method match</w:t>
      </w:r>
      <w:r w:rsidR="00671DD5" w:rsidRPr="009D6587">
        <w:rPr>
          <w:rFonts w:ascii="Times New Roman" w:hAnsi="Times New Roman"/>
          <w:bCs/>
          <w:iCs/>
          <w:lang w:val="en-US"/>
        </w:rPr>
        <w:t xml:space="preserve"> well with</w:t>
      </w:r>
      <w:r w:rsidR="004472E3">
        <w:rPr>
          <w:rFonts w:ascii="Times New Roman" w:hAnsi="Times New Roman" w:hint="eastAsia"/>
          <w:bCs/>
          <w:iCs/>
          <w:lang w:val="en-US" w:eastAsia="zh-CN"/>
        </w:rPr>
        <w:t xml:space="preserve"> </w:t>
      </w:r>
      <w:r w:rsidR="00671DD5" w:rsidRPr="009D6587">
        <w:rPr>
          <w:rFonts w:ascii="Times New Roman" w:hAnsi="Times New Roman"/>
          <w:bCs/>
          <w:iCs/>
          <w:lang w:val="en-US"/>
        </w:rPr>
        <w:t>experimental data.</w:t>
      </w:r>
      <w:r w:rsidR="00671DD5" w:rsidRPr="009D6587">
        <w:rPr>
          <w:rFonts w:ascii="Times New Roman" w:hAnsi="Times New Roman"/>
          <w:bCs/>
          <w:iCs/>
          <w:vertAlign w:val="superscript"/>
          <w:lang w:val="en-US"/>
        </w:rPr>
        <w:t>29,31,49</w:t>
      </w:r>
      <w:r w:rsidR="00F878B8" w:rsidRPr="009D6587">
        <w:rPr>
          <w:rFonts w:ascii="Times New Roman" w:hAnsi="Times New Roman"/>
          <w:bCs/>
          <w:iCs/>
          <w:lang w:val="en-US"/>
        </w:rPr>
        <w:t xml:space="preserve"> From </w:t>
      </w:r>
      <w:r w:rsidRPr="009D6587">
        <w:rPr>
          <w:rFonts w:ascii="Times New Roman" w:hAnsi="Times New Roman"/>
          <w:bCs/>
          <w:iCs/>
          <w:lang w:val="en-US"/>
        </w:rPr>
        <w:t>the relationship plotted in Fig. 10</w:t>
      </w:r>
      <w:r w:rsidR="00F878B8" w:rsidRPr="009D6587">
        <w:rPr>
          <w:rFonts w:ascii="Times New Roman" w:hAnsi="Times New Roman"/>
          <w:bCs/>
          <w:iCs/>
          <w:lang w:val="en-US"/>
        </w:rPr>
        <w:t>,</w:t>
      </w:r>
      <w:r w:rsidR="004472E3">
        <w:rPr>
          <w:rFonts w:ascii="Times New Roman" w:hAnsi="Times New Roman" w:hint="eastAsia"/>
          <w:bCs/>
          <w:iCs/>
          <w:lang w:val="en-US" w:eastAsia="zh-CN"/>
        </w:rPr>
        <w:t xml:space="preserve"> </w:t>
      </w:r>
      <w:r w:rsidR="00F878B8" w:rsidRPr="009D6587">
        <w:rPr>
          <w:rFonts w:ascii="Times New Roman" w:hAnsi="Times New Roman"/>
          <w:bCs/>
          <w:iCs/>
          <w:lang w:val="en-US"/>
        </w:rPr>
        <w:t>i</w:t>
      </w:r>
      <w:r w:rsidRPr="009D6587">
        <w:rPr>
          <w:rFonts w:ascii="Times New Roman" w:hAnsi="Times New Roman"/>
          <w:bCs/>
          <w:iCs/>
          <w:lang w:val="en-US"/>
        </w:rPr>
        <w:t xml:space="preserve">t can be noted that the general trend of non-bonded energy is descended with the temperature increase, and the break in its slope means the melting point. The </w:t>
      </w:r>
      <w:r w:rsidRPr="009D6587">
        <w:rPr>
          <w:rFonts w:ascii="Times New Roman" w:hAnsi="Times New Roman"/>
          <w:bCs/>
          <w:i/>
          <w:iCs/>
          <w:lang w:val="en-US"/>
        </w:rPr>
        <w:t>T</w:t>
      </w:r>
      <w:r w:rsidRPr="009D6587">
        <w:rPr>
          <w:rFonts w:ascii="Times New Roman" w:hAnsi="Times New Roman"/>
          <w:bCs/>
          <w:iCs/>
          <w:vertAlign w:val="subscript"/>
          <w:lang w:val="en-US"/>
        </w:rPr>
        <w:t>m</w:t>
      </w:r>
      <w:r w:rsidRPr="009D6587">
        <w:rPr>
          <w:rFonts w:ascii="Times New Roman" w:hAnsi="Times New Roman"/>
          <w:bCs/>
          <w:iCs/>
          <w:lang w:val="en-US"/>
        </w:rPr>
        <w:t xml:space="preserve"> calculated from non-bonded energy </w:t>
      </w:r>
      <w:r w:rsidRPr="009D6587">
        <w:rPr>
          <w:rFonts w:ascii="Times New Roman" w:hAnsi="Times New Roman"/>
          <w:bCs/>
          <w:i/>
          <w:iCs/>
          <w:lang w:val="en-US"/>
        </w:rPr>
        <w:t>vs.</w:t>
      </w:r>
      <w:r w:rsidRPr="009D6587">
        <w:rPr>
          <w:rFonts w:ascii="Times New Roman" w:hAnsi="Times New Roman"/>
          <w:bCs/>
          <w:iCs/>
          <w:lang w:val="en-US"/>
        </w:rPr>
        <w:t xml:space="preserve"> temperature is a bit higher than the experimental value, while it is practically identical to the result from specific volume–temperature relationship.</w:t>
      </w:r>
    </w:p>
    <w:p w:rsidR="00347AEA" w:rsidRPr="009D6587" w:rsidRDefault="00EB5BEB" w:rsidP="00EB5BEB">
      <w:pPr>
        <w:pStyle w:val="RSCB02ArticleText"/>
        <w:spacing w:line="240" w:lineRule="auto"/>
        <w:rPr>
          <w:rFonts w:ascii="Times New Roman" w:hAnsi="Times New Roman"/>
          <w:bCs/>
          <w:lang w:val="en-US"/>
        </w:rPr>
      </w:pPr>
      <w:r w:rsidRPr="009D6587">
        <w:rPr>
          <w:rFonts w:ascii="Times New Roman" w:hAnsi="Times New Roman"/>
          <w:bCs/>
          <w:noProof/>
          <w:lang w:val="cs-CZ" w:eastAsia="zh-CN"/>
        </w:rPr>
        <w:lastRenderedPageBreak/>
        <w:drawing>
          <wp:inline distT="0" distB="0" distL="0" distR="0">
            <wp:extent cx="3168015" cy="2239988"/>
            <wp:effectExtent l="0" t="0" r="0" b="8255"/>
            <wp:docPr id="11" name="Picture 11" descr="D:\Data\nili99090\Plocha\Fig 10.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D:\Data\nili99090\Plocha\Fig 10.tif"/>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3168015" cy="2239988"/>
                    </a:xfrm>
                    <a:prstGeom prst="rect">
                      <a:avLst/>
                    </a:prstGeom>
                    <a:noFill/>
                    <a:ln>
                      <a:noFill/>
                    </a:ln>
                  </pic:spPr>
                </pic:pic>
              </a:graphicData>
            </a:graphic>
          </wp:inline>
        </w:drawing>
      </w:r>
    </w:p>
    <w:p w:rsidR="00347AEA" w:rsidRPr="009D6587" w:rsidRDefault="00347AEA" w:rsidP="00347AEA">
      <w:pPr>
        <w:pStyle w:val="RSCB02ArticleText"/>
        <w:rPr>
          <w:rFonts w:ascii="Times New Roman" w:hAnsi="Times New Roman"/>
          <w:lang w:val="en-US"/>
        </w:rPr>
      </w:pPr>
      <w:r w:rsidRPr="009D6587">
        <w:rPr>
          <w:rFonts w:ascii="Times New Roman" w:hAnsi="Times New Roman"/>
          <w:b/>
          <w:lang w:val="en-US"/>
        </w:rPr>
        <w:t>Fig. 10</w:t>
      </w:r>
      <w:r w:rsidR="004472E3">
        <w:rPr>
          <w:rFonts w:ascii="Times New Roman" w:hAnsi="Times New Roman" w:hint="eastAsia"/>
          <w:b/>
          <w:lang w:val="en-US" w:eastAsia="zh-CN"/>
        </w:rPr>
        <w:t xml:space="preserve"> </w:t>
      </w:r>
      <w:r w:rsidRPr="009D6587">
        <w:rPr>
          <w:rFonts w:ascii="Times New Roman" w:hAnsi="Times New Roman"/>
          <w:lang w:val="en-US"/>
        </w:rPr>
        <w:t xml:space="preserve">The </w:t>
      </w:r>
      <w:r w:rsidRPr="009D6587">
        <w:rPr>
          <w:rFonts w:ascii="Times New Roman" w:hAnsi="Times New Roman"/>
          <w:bCs/>
          <w:iCs/>
          <w:lang w:val="en-US"/>
        </w:rPr>
        <w:t>non-bonded energy</w:t>
      </w:r>
      <w:r w:rsidRPr="009D6587">
        <w:rPr>
          <w:rFonts w:ascii="Times New Roman" w:hAnsi="Times New Roman"/>
          <w:lang w:val="en-US"/>
        </w:rPr>
        <w:t xml:space="preserve"> versus temperature</w:t>
      </w:r>
      <w:r w:rsidR="004472E3">
        <w:rPr>
          <w:rFonts w:ascii="Times New Roman" w:hAnsi="Times New Roman" w:hint="eastAsia"/>
          <w:lang w:val="en-US" w:eastAsia="zh-CN"/>
        </w:rPr>
        <w:t xml:space="preserve"> </w:t>
      </w:r>
      <w:r w:rsidRPr="009D6587">
        <w:rPr>
          <w:rFonts w:ascii="Times New Roman" w:hAnsi="Times New Roman"/>
          <w:lang w:val="en-US"/>
        </w:rPr>
        <w:t>relationship for mixture 3.</w:t>
      </w:r>
    </w:p>
    <w:p w:rsidR="005A4A21" w:rsidRPr="009D6587" w:rsidRDefault="006A0D7F" w:rsidP="00C65A7B">
      <w:pPr>
        <w:pStyle w:val="RSCB02ArticleText"/>
        <w:rPr>
          <w:rFonts w:ascii="Times New Roman" w:hAnsi="Times New Roman"/>
          <w:lang w:val="en-US"/>
        </w:rPr>
      </w:pPr>
      <w:r>
        <w:rPr>
          <w:rFonts w:ascii="Myriad Pro" w:hAnsi="Myriad Pro"/>
          <w:i/>
          <w:vertAlign w:val="superscript"/>
          <w:lang w:val="en-US"/>
        </w:rPr>
        <w:pict>
          <v:rect id="_x0000_i1046" style="width:248.7pt;height:1.5pt" o:hrstd="t" o:hrnoshade="t" o:hr="t" fillcolor="#a0a0a0" stroked="f"/>
        </w:pict>
      </w:r>
    </w:p>
    <w:p w:rsidR="005A4A21" w:rsidRPr="009D6587" w:rsidRDefault="005A4A21" w:rsidP="005A4A21">
      <w:pPr>
        <w:pStyle w:val="RSCB06BHeadingSub-Section"/>
        <w:rPr>
          <w:bCs/>
          <w:lang w:val="en-US"/>
        </w:rPr>
      </w:pPr>
      <w:r w:rsidRPr="009D6587">
        <w:rPr>
          <w:lang w:val="en-US"/>
        </w:rPr>
        <w:t xml:space="preserve">3.3 </w:t>
      </w:r>
      <w:r w:rsidRPr="009D6587">
        <w:rPr>
          <w:bCs/>
          <w:lang w:val="en-US"/>
        </w:rPr>
        <w:t>Binding energy and radial distribution function analysis</w:t>
      </w:r>
    </w:p>
    <w:p w:rsidR="005A4A21" w:rsidRPr="009D6587" w:rsidRDefault="005A4A21" w:rsidP="005A4A21">
      <w:pPr>
        <w:pStyle w:val="RSCB02ArticleText"/>
        <w:rPr>
          <w:rFonts w:ascii="Times New Roman" w:hAnsi="Times New Roman"/>
          <w:bCs/>
          <w:lang w:val="en-US"/>
        </w:rPr>
      </w:pPr>
      <w:r w:rsidRPr="009D6587">
        <w:rPr>
          <w:rFonts w:ascii="Times New Roman" w:hAnsi="Times New Roman"/>
          <w:bCs/>
          <w:lang w:val="en-US"/>
        </w:rPr>
        <w:t xml:space="preserve">To better understand the chemical–physical properties of DNTF/TNAZ eutectic compositions, the interactions between DNTF and TNAZ molecules are investigated based on MD simulations in this section. The </w:t>
      </w:r>
      <w:r w:rsidR="005B0F80" w:rsidRPr="009D6587">
        <w:rPr>
          <w:rFonts w:ascii="Times New Roman" w:hAnsi="Times New Roman"/>
          <w:bCs/>
          <w:lang w:val="en-US"/>
        </w:rPr>
        <w:t>b</w:t>
      </w:r>
      <w:r w:rsidRPr="009D6587">
        <w:rPr>
          <w:rFonts w:ascii="Times New Roman" w:hAnsi="Times New Roman"/>
          <w:bCs/>
          <w:lang w:val="en-US"/>
        </w:rPr>
        <w:t>inding energy (</w:t>
      </w:r>
      <w:proofErr w:type="spellStart"/>
      <w:r w:rsidRPr="009D6587">
        <w:rPr>
          <w:rFonts w:ascii="Times New Roman" w:hAnsi="Times New Roman"/>
          <w:bCs/>
          <w:i/>
          <w:lang w:val="en-US"/>
        </w:rPr>
        <w:t>E</w:t>
      </w:r>
      <w:r w:rsidRPr="009D6587">
        <w:rPr>
          <w:rFonts w:ascii="Times New Roman" w:hAnsi="Times New Roman"/>
          <w:bCs/>
          <w:vertAlign w:val="subscript"/>
          <w:lang w:val="en-US"/>
        </w:rPr>
        <w:t>bind</w:t>
      </w:r>
      <w:proofErr w:type="spellEnd"/>
      <w:r w:rsidRPr="009D6587">
        <w:rPr>
          <w:rFonts w:ascii="Times New Roman" w:hAnsi="Times New Roman"/>
          <w:bCs/>
          <w:lang w:val="en-US"/>
        </w:rPr>
        <w:t>) means the amount of energy required to separate a group of particles from the whole system, which is defined as the negative value of the intermolecular interaction energy (</w:t>
      </w:r>
      <w:proofErr w:type="spellStart"/>
      <w:r w:rsidRPr="009D6587">
        <w:rPr>
          <w:rFonts w:ascii="Times New Roman" w:hAnsi="Times New Roman"/>
          <w:bCs/>
          <w:i/>
          <w:lang w:val="en-US"/>
        </w:rPr>
        <w:t>E</w:t>
      </w:r>
      <w:r w:rsidRPr="009D6587">
        <w:rPr>
          <w:rFonts w:ascii="Times New Roman" w:hAnsi="Times New Roman"/>
          <w:bCs/>
          <w:vertAlign w:val="subscript"/>
          <w:lang w:val="en-US"/>
        </w:rPr>
        <w:t>inter</w:t>
      </w:r>
      <w:proofErr w:type="spellEnd"/>
      <w:r w:rsidRPr="009D6587">
        <w:rPr>
          <w:rFonts w:ascii="Times New Roman" w:hAnsi="Times New Roman"/>
          <w:bCs/>
          <w:lang w:val="en-US"/>
        </w:rPr>
        <w:t xml:space="preserve">). For DNTF/TNAZ eutectic system, the molecular interactions can be calculated by the total energy and individual component energy, and </w:t>
      </w:r>
      <w:proofErr w:type="spellStart"/>
      <w:r w:rsidRPr="009D6587">
        <w:rPr>
          <w:rFonts w:ascii="Times New Roman" w:hAnsi="Times New Roman"/>
          <w:bCs/>
          <w:i/>
          <w:lang w:val="en-US"/>
        </w:rPr>
        <w:t>E</w:t>
      </w:r>
      <w:r w:rsidRPr="009D6587">
        <w:rPr>
          <w:rFonts w:ascii="Times New Roman" w:hAnsi="Times New Roman"/>
          <w:bCs/>
          <w:vertAlign w:val="subscript"/>
          <w:lang w:val="en-US"/>
        </w:rPr>
        <w:t>bind</w:t>
      </w:r>
      <w:proofErr w:type="spellEnd"/>
      <w:r w:rsidRPr="009D6587">
        <w:rPr>
          <w:rFonts w:ascii="Times New Roman" w:hAnsi="Times New Roman"/>
          <w:bCs/>
          <w:vertAlign w:val="subscript"/>
          <w:lang w:val="en-US"/>
        </w:rPr>
        <w:t xml:space="preserve"> </w:t>
      </w:r>
      <w:r w:rsidRPr="009D6587">
        <w:rPr>
          <w:rFonts w:ascii="Times New Roman" w:hAnsi="Times New Roman"/>
          <w:bCs/>
          <w:lang w:val="en-US"/>
        </w:rPr>
        <w:t>between DNTF and TNAZ can be estimated as follows:</w:t>
      </w:r>
    </w:p>
    <w:p w:rsidR="005A4A21" w:rsidRPr="009D6587" w:rsidRDefault="00CE50C1" w:rsidP="004472E3">
      <w:pPr>
        <w:pStyle w:val="RSCB02ArticleText"/>
        <w:spacing w:line="240" w:lineRule="auto"/>
        <w:ind w:firstLineChars="750" w:firstLine="1575"/>
        <w:rPr>
          <w:rFonts w:ascii="Times New Roman" w:hAnsi="Times New Roman"/>
          <w:bCs/>
          <w:lang w:val="en-US"/>
        </w:rPr>
      </w:pPr>
      <w:r w:rsidRPr="009D6587">
        <w:rPr>
          <w:rFonts w:ascii="Calibri" w:eastAsia="SimSun" w:hAnsi="Calibri"/>
          <w:w w:val="100"/>
          <w:kern w:val="2"/>
          <w:position w:val="-12"/>
          <w:sz w:val="21"/>
          <w:szCs w:val="22"/>
          <w:lang w:val="en-US" w:eastAsia="zh-CN"/>
        </w:rPr>
        <w:object w:dxaOrig="2240" w:dyaOrig="320">
          <v:shape id="_x0000_i1047" type="#_x0000_t75" style="width:111.8pt;height:16.35pt" o:ole="">
            <v:imagedata r:id="rId37" o:title=""/>
          </v:shape>
          <o:OLEObject Type="Embed" ProgID="Equation.DSMT4" ShapeID="_x0000_i1047" DrawAspect="Content" ObjectID="_1524032127" r:id="rId38"/>
        </w:object>
      </w:r>
      <w:r w:rsidR="004472E3">
        <w:rPr>
          <w:rFonts w:ascii="Calibri" w:hAnsi="Calibri" w:hint="eastAsia"/>
          <w:w w:val="100"/>
          <w:kern w:val="2"/>
          <w:position w:val="-12"/>
          <w:sz w:val="21"/>
          <w:szCs w:val="22"/>
          <w:lang w:val="en-US" w:eastAsia="zh-CN"/>
        </w:rPr>
        <w:t xml:space="preserve">           </w:t>
      </w:r>
      <w:r w:rsidR="002B6169">
        <w:rPr>
          <w:rFonts w:ascii="Calibri" w:hAnsi="Calibri" w:hint="eastAsia"/>
          <w:w w:val="100"/>
          <w:kern w:val="2"/>
          <w:position w:val="-12"/>
          <w:sz w:val="21"/>
          <w:szCs w:val="22"/>
          <w:lang w:val="en-US" w:eastAsia="zh-CN"/>
        </w:rPr>
        <w:t xml:space="preserve">         </w:t>
      </w:r>
      <w:r w:rsidR="005A4A21" w:rsidRPr="009D6587">
        <w:rPr>
          <w:rFonts w:ascii="Times New Roman" w:hAnsi="Times New Roman"/>
          <w:bCs/>
          <w:lang w:val="en-US"/>
        </w:rPr>
        <w:t>(</w:t>
      </w:r>
      <w:r w:rsidR="00F878B8" w:rsidRPr="009D6587">
        <w:rPr>
          <w:rFonts w:ascii="Times New Roman" w:hAnsi="Times New Roman"/>
          <w:bCs/>
          <w:lang w:val="en-US"/>
        </w:rPr>
        <w:t>7</w:t>
      </w:r>
      <w:r w:rsidR="005A4A21" w:rsidRPr="009D6587">
        <w:rPr>
          <w:rFonts w:ascii="Times New Roman" w:hAnsi="Times New Roman"/>
          <w:bCs/>
          <w:lang w:val="en-US"/>
        </w:rPr>
        <w:t>)</w:t>
      </w:r>
    </w:p>
    <w:p w:rsidR="005B0F80" w:rsidRPr="009D6587" w:rsidRDefault="005B0F80" w:rsidP="005A4A21">
      <w:pPr>
        <w:pStyle w:val="RSCB02ArticleText"/>
        <w:rPr>
          <w:rFonts w:ascii="Myriad Pro" w:hAnsi="Myriad Pro"/>
          <w:i/>
          <w:vertAlign w:val="superscript"/>
          <w:lang w:val="en-US"/>
        </w:rPr>
        <w:sectPr w:rsidR="005B0F80" w:rsidRPr="009D6587" w:rsidSect="005B0F80">
          <w:type w:val="continuous"/>
          <w:pgSz w:w="11907" w:h="16840" w:code="9"/>
          <w:pgMar w:top="1009" w:right="851" w:bottom="1758" w:left="851" w:header="851" w:footer="1049" w:gutter="0"/>
          <w:cols w:num="2" w:space="227"/>
          <w:titlePg/>
          <w:docGrid w:linePitch="360"/>
        </w:sectPr>
      </w:pPr>
    </w:p>
    <w:p w:rsidR="005B0F80" w:rsidRPr="009D6587" w:rsidRDefault="006A0D7F" w:rsidP="005A4A21">
      <w:pPr>
        <w:pStyle w:val="RSCB02ArticleText"/>
        <w:rPr>
          <w:rFonts w:ascii="Times New Roman" w:hAnsi="Times New Roman"/>
          <w:bCs/>
          <w:lang w:val="en-US" w:eastAsia="zh-CN"/>
        </w:rPr>
      </w:pPr>
      <w:r>
        <w:rPr>
          <w:rFonts w:ascii="Myriad Pro" w:hAnsi="Myriad Pro"/>
          <w:i/>
          <w:vertAlign w:val="superscript"/>
          <w:lang w:val="en-US"/>
        </w:rPr>
        <w:lastRenderedPageBreak/>
        <w:pict>
          <v:rect id="_x0000_i1048" style="width:248.7pt;height:1.5pt" o:hrstd="t" o:hrnoshade="t" o:hr="t" fillcolor="#a0a0a0" stroked="f"/>
        </w:pict>
      </w:r>
    </w:p>
    <w:p w:rsidR="005B0F80" w:rsidRPr="009D6587" w:rsidRDefault="005B0F80" w:rsidP="00515140">
      <w:pPr>
        <w:pStyle w:val="RSCB02ArticleText"/>
        <w:spacing w:after="100" w:line="240" w:lineRule="auto"/>
        <w:rPr>
          <w:rFonts w:ascii="Times New Roman" w:hAnsi="Times New Roman"/>
          <w:bCs/>
          <w:lang w:val="en-US"/>
        </w:rPr>
      </w:pPr>
      <w:r w:rsidRPr="009D6587">
        <w:rPr>
          <w:rFonts w:ascii="Times New Roman" w:hAnsi="Times New Roman"/>
          <w:b/>
          <w:bCs/>
          <w:lang w:val="en-US"/>
        </w:rPr>
        <w:t>Table 4</w:t>
      </w:r>
      <w:r w:rsidR="00515140">
        <w:rPr>
          <w:rFonts w:ascii="Times New Roman" w:hAnsi="Times New Roman" w:hint="eastAsia"/>
          <w:b/>
          <w:bCs/>
          <w:lang w:val="en-US" w:eastAsia="zh-CN"/>
        </w:rPr>
        <w:t xml:space="preserve"> </w:t>
      </w:r>
      <w:r w:rsidRPr="009D6587">
        <w:rPr>
          <w:rFonts w:ascii="Times New Roman" w:hAnsi="Times New Roman"/>
          <w:bCs/>
          <w:lang w:val="en-US"/>
        </w:rPr>
        <w:t>The</w:t>
      </w:r>
      <w:r w:rsidR="00515140">
        <w:rPr>
          <w:rFonts w:ascii="Times New Roman" w:hAnsi="Times New Roman" w:hint="eastAsia"/>
          <w:bCs/>
          <w:lang w:val="en-US" w:eastAsia="zh-CN"/>
        </w:rPr>
        <w:t xml:space="preserve"> </w:t>
      </w:r>
      <w:r w:rsidRPr="009D6587">
        <w:rPr>
          <w:rFonts w:ascii="Times New Roman" w:hAnsi="Times New Roman"/>
          <w:bCs/>
          <w:lang w:val="en-US"/>
        </w:rPr>
        <w:t>binding energies of mixture 2, 3 and 4</w:t>
      </w:r>
      <w:r w:rsidRPr="009D6587">
        <w:rPr>
          <w:rFonts w:ascii="Times New Roman" w:hAnsi="Times New Roman"/>
          <w:bCs/>
          <w:i/>
          <w:vertAlign w:val="superscript"/>
          <w:lang w:val="en-US"/>
        </w:rPr>
        <w:t>a</w:t>
      </w:r>
    </w:p>
    <w:tbl>
      <w:tblPr>
        <w:tblStyle w:val="TableGrid"/>
        <w:tblW w:w="5000" w:type="pct"/>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37"/>
        <w:gridCol w:w="1736"/>
        <w:gridCol w:w="1738"/>
        <w:gridCol w:w="1738"/>
        <w:gridCol w:w="1738"/>
        <w:gridCol w:w="1734"/>
      </w:tblGrid>
      <w:tr w:rsidR="005B0F80" w:rsidRPr="009D6587" w:rsidTr="005B0F80">
        <w:tc>
          <w:tcPr>
            <w:tcW w:w="833" w:type="pct"/>
            <w:tcBorders>
              <w:top w:val="single" w:sz="4" w:space="0" w:color="auto"/>
              <w:bottom w:val="single" w:sz="4" w:space="0" w:color="auto"/>
            </w:tcBorders>
            <w:vAlign w:val="center"/>
          </w:tcPr>
          <w:p w:rsidR="005B0F80" w:rsidRPr="009D6587" w:rsidRDefault="00577D8B" w:rsidP="005B0F80">
            <w:pPr>
              <w:pStyle w:val="RSCB02ArticleText"/>
              <w:rPr>
                <w:rFonts w:ascii="Times New Roman" w:hAnsi="Times New Roman"/>
                <w:bCs/>
                <w:lang w:val="en-US"/>
              </w:rPr>
            </w:pPr>
            <w:r w:rsidRPr="009D6587">
              <w:rPr>
                <w:rFonts w:ascii="Times New Roman" w:hAnsi="Times New Roman"/>
                <w:bCs/>
                <w:lang w:val="en-US"/>
              </w:rPr>
              <w:t>System</w:t>
            </w:r>
          </w:p>
        </w:tc>
        <w:tc>
          <w:tcPr>
            <w:tcW w:w="833" w:type="pct"/>
            <w:tcBorders>
              <w:top w:val="single" w:sz="4" w:space="0" w:color="auto"/>
              <w:bottom w:val="single" w:sz="4" w:space="0" w:color="auto"/>
            </w:tcBorders>
            <w:vAlign w:val="center"/>
          </w:tcPr>
          <w:p w:rsidR="005B0F80" w:rsidRPr="009D6587" w:rsidRDefault="005B0F80" w:rsidP="005B0F80">
            <w:pPr>
              <w:pStyle w:val="RSCB02ArticleText"/>
              <w:rPr>
                <w:rFonts w:ascii="Times New Roman" w:hAnsi="Times New Roman"/>
                <w:bCs/>
                <w:lang w:val="en-US"/>
              </w:rPr>
            </w:pPr>
            <w:r w:rsidRPr="009D6587">
              <w:rPr>
                <w:rFonts w:ascii="Times New Roman" w:hAnsi="Times New Roman"/>
                <w:bCs/>
                <w:i/>
                <w:lang w:val="en-US"/>
              </w:rPr>
              <w:t>T</w:t>
            </w:r>
            <w:r w:rsidRPr="009D6587">
              <w:rPr>
                <w:rFonts w:ascii="Times New Roman" w:hAnsi="Times New Roman"/>
                <w:bCs/>
                <w:lang w:val="en-US"/>
              </w:rPr>
              <w:t>/K</w:t>
            </w:r>
          </w:p>
        </w:tc>
        <w:tc>
          <w:tcPr>
            <w:tcW w:w="834" w:type="pct"/>
            <w:tcBorders>
              <w:top w:val="single" w:sz="4" w:space="0" w:color="auto"/>
              <w:bottom w:val="single" w:sz="4" w:space="0" w:color="auto"/>
            </w:tcBorders>
            <w:vAlign w:val="center"/>
          </w:tcPr>
          <w:p w:rsidR="005B0F80" w:rsidRPr="009D6587" w:rsidRDefault="005B0F80" w:rsidP="005B0F80">
            <w:pPr>
              <w:pStyle w:val="RSCB02ArticleText"/>
              <w:rPr>
                <w:rFonts w:ascii="Times New Roman" w:hAnsi="Times New Roman"/>
                <w:bCs/>
                <w:lang w:val="en-US"/>
              </w:rPr>
            </w:pPr>
            <w:proofErr w:type="spellStart"/>
            <w:r w:rsidRPr="009D6587">
              <w:rPr>
                <w:rFonts w:ascii="Times New Roman" w:hAnsi="Times New Roman"/>
                <w:bCs/>
                <w:i/>
                <w:lang w:val="en-US"/>
              </w:rPr>
              <w:t>E</w:t>
            </w:r>
            <w:r w:rsidRPr="009D6587">
              <w:rPr>
                <w:rFonts w:ascii="Times New Roman" w:hAnsi="Times New Roman"/>
                <w:bCs/>
                <w:vertAlign w:val="subscript"/>
                <w:lang w:val="en-US"/>
              </w:rPr>
              <w:t>total</w:t>
            </w:r>
            <w:proofErr w:type="spellEnd"/>
          </w:p>
        </w:tc>
        <w:tc>
          <w:tcPr>
            <w:tcW w:w="834" w:type="pct"/>
            <w:tcBorders>
              <w:top w:val="single" w:sz="4" w:space="0" w:color="auto"/>
              <w:bottom w:val="single" w:sz="4" w:space="0" w:color="auto"/>
            </w:tcBorders>
            <w:vAlign w:val="center"/>
          </w:tcPr>
          <w:p w:rsidR="005B0F80" w:rsidRPr="009D6587" w:rsidRDefault="005B0F80" w:rsidP="005B0F80">
            <w:pPr>
              <w:pStyle w:val="RSCB02ArticleText"/>
              <w:rPr>
                <w:rFonts w:ascii="Times New Roman" w:hAnsi="Times New Roman"/>
                <w:bCs/>
                <w:lang w:val="en-US"/>
              </w:rPr>
            </w:pPr>
            <w:r w:rsidRPr="009D6587">
              <w:rPr>
                <w:rFonts w:ascii="Times New Roman" w:hAnsi="Times New Roman"/>
                <w:bCs/>
                <w:i/>
                <w:lang w:val="en-US"/>
              </w:rPr>
              <w:t>E</w:t>
            </w:r>
            <w:r w:rsidRPr="009D6587">
              <w:rPr>
                <w:rFonts w:ascii="Times New Roman" w:hAnsi="Times New Roman"/>
                <w:bCs/>
                <w:vertAlign w:val="subscript"/>
                <w:lang w:val="en-US"/>
              </w:rPr>
              <w:t>DNTF</w:t>
            </w:r>
          </w:p>
        </w:tc>
        <w:tc>
          <w:tcPr>
            <w:tcW w:w="834" w:type="pct"/>
            <w:tcBorders>
              <w:top w:val="single" w:sz="4" w:space="0" w:color="auto"/>
              <w:bottom w:val="single" w:sz="4" w:space="0" w:color="auto"/>
            </w:tcBorders>
            <w:vAlign w:val="center"/>
          </w:tcPr>
          <w:p w:rsidR="005B0F80" w:rsidRPr="009D6587" w:rsidRDefault="005B0F80" w:rsidP="005B0F80">
            <w:pPr>
              <w:pStyle w:val="RSCB02ArticleText"/>
              <w:rPr>
                <w:rFonts w:ascii="Times New Roman" w:hAnsi="Times New Roman"/>
                <w:bCs/>
                <w:lang w:val="en-US"/>
              </w:rPr>
            </w:pPr>
            <w:r w:rsidRPr="009D6587">
              <w:rPr>
                <w:rFonts w:ascii="Times New Roman" w:hAnsi="Times New Roman"/>
                <w:bCs/>
                <w:i/>
                <w:lang w:val="en-US"/>
              </w:rPr>
              <w:t>E</w:t>
            </w:r>
            <w:r w:rsidRPr="009D6587">
              <w:rPr>
                <w:rFonts w:ascii="Times New Roman" w:hAnsi="Times New Roman"/>
                <w:bCs/>
                <w:vertAlign w:val="subscript"/>
                <w:lang w:val="en-US"/>
              </w:rPr>
              <w:t>TNAZ</w:t>
            </w:r>
          </w:p>
        </w:tc>
        <w:tc>
          <w:tcPr>
            <w:tcW w:w="834" w:type="pct"/>
            <w:tcBorders>
              <w:top w:val="single" w:sz="4" w:space="0" w:color="auto"/>
              <w:bottom w:val="single" w:sz="4" w:space="0" w:color="auto"/>
            </w:tcBorders>
            <w:vAlign w:val="center"/>
          </w:tcPr>
          <w:p w:rsidR="005B0F80" w:rsidRPr="009D6587" w:rsidRDefault="005B0F80" w:rsidP="005B0F80">
            <w:pPr>
              <w:pStyle w:val="RSCB02ArticleText"/>
              <w:rPr>
                <w:rFonts w:ascii="Times New Roman" w:hAnsi="Times New Roman"/>
                <w:bCs/>
                <w:lang w:val="en-US"/>
              </w:rPr>
            </w:pPr>
            <w:proofErr w:type="spellStart"/>
            <w:r w:rsidRPr="009D6587">
              <w:rPr>
                <w:rFonts w:ascii="Times New Roman" w:hAnsi="Times New Roman"/>
                <w:bCs/>
                <w:i/>
                <w:lang w:val="en-US"/>
              </w:rPr>
              <w:t>E</w:t>
            </w:r>
            <w:r w:rsidRPr="009D6587">
              <w:rPr>
                <w:rFonts w:ascii="Times New Roman" w:hAnsi="Times New Roman"/>
                <w:bCs/>
                <w:vertAlign w:val="subscript"/>
                <w:lang w:val="en-US"/>
              </w:rPr>
              <w:t>bind</w:t>
            </w:r>
            <w:proofErr w:type="spellEnd"/>
          </w:p>
        </w:tc>
      </w:tr>
      <w:tr w:rsidR="005B0F80" w:rsidRPr="009D6587" w:rsidTr="00577D8B">
        <w:tc>
          <w:tcPr>
            <w:tcW w:w="833" w:type="pct"/>
            <w:vMerge w:val="restart"/>
            <w:tcBorders>
              <w:top w:val="single" w:sz="4" w:space="0" w:color="auto"/>
            </w:tcBorders>
          </w:tcPr>
          <w:p w:rsidR="005B0F80" w:rsidRPr="009D6587" w:rsidRDefault="005B0F80" w:rsidP="00577D8B">
            <w:pPr>
              <w:pStyle w:val="RSCB02ArticleText"/>
              <w:jc w:val="left"/>
              <w:rPr>
                <w:rFonts w:ascii="Times New Roman" w:hAnsi="Times New Roman"/>
                <w:bCs/>
                <w:lang w:val="en-US"/>
              </w:rPr>
            </w:pPr>
            <w:r w:rsidRPr="009D6587">
              <w:rPr>
                <w:rFonts w:ascii="Times New Roman" w:hAnsi="Times New Roman"/>
                <w:bCs/>
                <w:lang w:val="en-US"/>
              </w:rPr>
              <w:t>mixture 2</w:t>
            </w:r>
          </w:p>
        </w:tc>
        <w:tc>
          <w:tcPr>
            <w:tcW w:w="833" w:type="pct"/>
            <w:tcBorders>
              <w:top w:val="single" w:sz="4" w:space="0" w:color="auto"/>
            </w:tcBorders>
            <w:vAlign w:val="center"/>
          </w:tcPr>
          <w:p w:rsidR="005B0F80" w:rsidRPr="009D6587" w:rsidRDefault="005B0F80" w:rsidP="005B0F80">
            <w:pPr>
              <w:pStyle w:val="RSCB02ArticleText"/>
              <w:rPr>
                <w:rFonts w:ascii="Times New Roman" w:hAnsi="Times New Roman"/>
                <w:bCs/>
                <w:lang w:val="en-US"/>
              </w:rPr>
            </w:pPr>
            <w:r w:rsidRPr="009D6587">
              <w:rPr>
                <w:rFonts w:ascii="Times New Roman" w:hAnsi="Times New Roman"/>
                <w:bCs/>
                <w:lang w:val="en-US"/>
              </w:rPr>
              <w:t>280</w:t>
            </w:r>
          </w:p>
        </w:tc>
        <w:tc>
          <w:tcPr>
            <w:tcW w:w="834" w:type="pct"/>
            <w:tcBorders>
              <w:top w:val="single" w:sz="4" w:space="0" w:color="auto"/>
            </w:tcBorders>
            <w:vAlign w:val="bottom"/>
          </w:tcPr>
          <w:p w:rsidR="005B0F80" w:rsidRPr="009D6587" w:rsidRDefault="005B0F80" w:rsidP="005B0F80">
            <w:pPr>
              <w:pStyle w:val="RSCB02ArticleText"/>
              <w:rPr>
                <w:rFonts w:ascii="Times New Roman" w:hAnsi="Times New Roman"/>
                <w:bCs/>
                <w:lang w:val="en-US"/>
              </w:rPr>
            </w:pPr>
            <w:r w:rsidRPr="009D6587">
              <w:rPr>
                <w:rFonts w:ascii="Times New Roman" w:hAnsi="Times New Roman"/>
                <w:bCs/>
                <w:lang w:val="en-US"/>
              </w:rPr>
              <w:t>–4098.49</w:t>
            </w:r>
          </w:p>
        </w:tc>
        <w:tc>
          <w:tcPr>
            <w:tcW w:w="834" w:type="pct"/>
            <w:tcBorders>
              <w:top w:val="single" w:sz="4" w:space="0" w:color="auto"/>
            </w:tcBorders>
            <w:vAlign w:val="bottom"/>
          </w:tcPr>
          <w:p w:rsidR="005B0F80" w:rsidRPr="009D6587" w:rsidRDefault="005B0F80" w:rsidP="005B0F80">
            <w:pPr>
              <w:pStyle w:val="RSCB02ArticleText"/>
              <w:rPr>
                <w:rFonts w:ascii="Times New Roman" w:hAnsi="Times New Roman"/>
                <w:bCs/>
                <w:lang w:val="en-US"/>
              </w:rPr>
            </w:pPr>
            <w:r w:rsidRPr="009D6587">
              <w:rPr>
                <w:rFonts w:ascii="Times New Roman" w:hAnsi="Times New Roman"/>
                <w:bCs/>
                <w:lang w:val="en-US"/>
              </w:rPr>
              <w:t>–11.26</w:t>
            </w:r>
          </w:p>
        </w:tc>
        <w:tc>
          <w:tcPr>
            <w:tcW w:w="834" w:type="pct"/>
            <w:tcBorders>
              <w:top w:val="single" w:sz="4" w:space="0" w:color="auto"/>
            </w:tcBorders>
            <w:vAlign w:val="bottom"/>
          </w:tcPr>
          <w:p w:rsidR="005B0F80" w:rsidRPr="009D6587" w:rsidRDefault="005B0F80" w:rsidP="005B0F80">
            <w:pPr>
              <w:pStyle w:val="RSCB02ArticleText"/>
              <w:rPr>
                <w:rFonts w:ascii="Times New Roman" w:hAnsi="Times New Roman"/>
                <w:bCs/>
                <w:lang w:val="en-US"/>
              </w:rPr>
            </w:pPr>
            <w:r w:rsidRPr="009D6587">
              <w:rPr>
                <w:rFonts w:ascii="Times New Roman" w:hAnsi="Times New Roman"/>
                <w:bCs/>
                <w:lang w:val="en-US"/>
              </w:rPr>
              <w:t>–3311.79</w:t>
            </w:r>
          </w:p>
        </w:tc>
        <w:tc>
          <w:tcPr>
            <w:tcW w:w="834" w:type="pct"/>
            <w:tcBorders>
              <w:top w:val="single" w:sz="4" w:space="0" w:color="auto"/>
            </w:tcBorders>
            <w:vAlign w:val="bottom"/>
          </w:tcPr>
          <w:p w:rsidR="005B0F80" w:rsidRPr="009D6587" w:rsidRDefault="005B0F80" w:rsidP="005B0F80">
            <w:pPr>
              <w:pStyle w:val="RSCB02ArticleText"/>
              <w:rPr>
                <w:rFonts w:ascii="Times New Roman" w:hAnsi="Times New Roman"/>
                <w:bCs/>
                <w:lang w:val="en-US"/>
              </w:rPr>
            </w:pPr>
            <w:r w:rsidRPr="009D6587">
              <w:rPr>
                <w:rFonts w:ascii="Times New Roman" w:hAnsi="Times New Roman"/>
                <w:bCs/>
                <w:lang w:val="en-US"/>
              </w:rPr>
              <w:t>775.44</w:t>
            </w:r>
          </w:p>
        </w:tc>
      </w:tr>
      <w:tr w:rsidR="005B0F80" w:rsidRPr="009D6587" w:rsidTr="00577D8B">
        <w:tc>
          <w:tcPr>
            <w:tcW w:w="833" w:type="pct"/>
            <w:vMerge/>
          </w:tcPr>
          <w:p w:rsidR="005B0F80" w:rsidRPr="009D6587" w:rsidRDefault="005B0F80" w:rsidP="00577D8B">
            <w:pPr>
              <w:pStyle w:val="RSCB02ArticleText"/>
              <w:jc w:val="left"/>
              <w:rPr>
                <w:rFonts w:ascii="Times New Roman" w:hAnsi="Times New Roman"/>
                <w:bCs/>
                <w:lang w:val="en-US"/>
              </w:rPr>
            </w:pPr>
          </w:p>
        </w:tc>
        <w:tc>
          <w:tcPr>
            <w:tcW w:w="833" w:type="pct"/>
            <w:vAlign w:val="center"/>
          </w:tcPr>
          <w:p w:rsidR="005B0F80" w:rsidRPr="009D6587" w:rsidRDefault="005B0F80" w:rsidP="005B0F80">
            <w:pPr>
              <w:pStyle w:val="RSCB02ArticleText"/>
              <w:rPr>
                <w:rFonts w:ascii="Times New Roman" w:hAnsi="Times New Roman"/>
                <w:bCs/>
                <w:lang w:val="en-US"/>
              </w:rPr>
            </w:pPr>
            <w:r w:rsidRPr="009D6587">
              <w:rPr>
                <w:rFonts w:ascii="Times New Roman" w:hAnsi="Times New Roman"/>
                <w:bCs/>
                <w:lang w:val="en-US"/>
              </w:rPr>
              <w:t>320</w:t>
            </w:r>
          </w:p>
        </w:tc>
        <w:tc>
          <w:tcPr>
            <w:tcW w:w="834" w:type="pct"/>
            <w:vAlign w:val="bottom"/>
          </w:tcPr>
          <w:p w:rsidR="005B0F80" w:rsidRPr="009D6587" w:rsidRDefault="005B0F80" w:rsidP="005B0F80">
            <w:pPr>
              <w:pStyle w:val="RSCB02ArticleText"/>
              <w:rPr>
                <w:rFonts w:ascii="Times New Roman" w:hAnsi="Times New Roman"/>
                <w:bCs/>
                <w:lang w:val="en-US"/>
              </w:rPr>
            </w:pPr>
            <w:r w:rsidRPr="009D6587">
              <w:rPr>
                <w:rFonts w:ascii="Times New Roman" w:hAnsi="Times New Roman"/>
                <w:bCs/>
                <w:lang w:val="en-US"/>
              </w:rPr>
              <w:t>–3910.59</w:t>
            </w:r>
          </w:p>
        </w:tc>
        <w:tc>
          <w:tcPr>
            <w:tcW w:w="834" w:type="pct"/>
            <w:vAlign w:val="bottom"/>
          </w:tcPr>
          <w:p w:rsidR="005B0F80" w:rsidRPr="009D6587" w:rsidRDefault="005B0F80" w:rsidP="005B0F80">
            <w:pPr>
              <w:pStyle w:val="RSCB02ArticleText"/>
              <w:rPr>
                <w:rFonts w:ascii="Times New Roman" w:hAnsi="Times New Roman"/>
                <w:bCs/>
                <w:lang w:val="en-US"/>
              </w:rPr>
            </w:pPr>
            <w:r w:rsidRPr="009D6587">
              <w:rPr>
                <w:rFonts w:ascii="Times New Roman" w:hAnsi="Times New Roman"/>
                <w:bCs/>
                <w:lang w:val="en-US"/>
              </w:rPr>
              <w:t>31.56</w:t>
            </w:r>
          </w:p>
        </w:tc>
        <w:tc>
          <w:tcPr>
            <w:tcW w:w="834" w:type="pct"/>
            <w:vAlign w:val="bottom"/>
          </w:tcPr>
          <w:p w:rsidR="005B0F80" w:rsidRPr="009D6587" w:rsidRDefault="005B0F80" w:rsidP="005B0F80">
            <w:pPr>
              <w:pStyle w:val="RSCB02ArticleText"/>
              <w:rPr>
                <w:rFonts w:ascii="Times New Roman" w:hAnsi="Times New Roman"/>
                <w:bCs/>
                <w:lang w:val="en-US"/>
              </w:rPr>
            </w:pPr>
            <w:r w:rsidRPr="009D6587">
              <w:rPr>
                <w:rFonts w:ascii="Times New Roman" w:hAnsi="Times New Roman"/>
                <w:bCs/>
                <w:lang w:val="en-US"/>
              </w:rPr>
              <w:t>–3203.63</w:t>
            </w:r>
          </w:p>
        </w:tc>
        <w:tc>
          <w:tcPr>
            <w:tcW w:w="834" w:type="pct"/>
            <w:vAlign w:val="bottom"/>
          </w:tcPr>
          <w:p w:rsidR="005B0F80" w:rsidRPr="009D6587" w:rsidRDefault="005B0F80" w:rsidP="005B0F80">
            <w:pPr>
              <w:pStyle w:val="RSCB02ArticleText"/>
              <w:rPr>
                <w:rFonts w:ascii="Times New Roman" w:hAnsi="Times New Roman"/>
                <w:bCs/>
                <w:lang w:val="en-US"/>
              </w:rPr>
            </w:pPr>
            <w:r w:rsidRPr="009D6587">
              <w:rPr>
                <w:rFonts w:ascii="Times New Roman" w:hAnsi="Times New Roman"/>
                <w:bCs/>
                <w:lang w:val="en-US"/>
              </w:rPr>
              <w:t>738.52</w:t>
            </w:r>
          </w:p>
        </w:tc>
      </w:tr>
      <w:tr w:rsidR="005B0F80" w:rsidRPr="009D6587" w:rsidTr="00577D8B">
        <w:tc>
          <w:tcPr>
            <w:tcW w:w="833" w:type="pct"/>
            <w:vMerge/>
          </w:tcPr>
          <w:p w:rsidR="005B0F80" w:rsidRPr="009D6587" w:rsidRDefault="005B0F80" w:rsidP="00577D8B">
            <w:pPr>
              <w:pStyle w:val="RSCB02ArticleText"/>
              <w:jc w:val="left"/>
              <w:rPr>
                <w:rFonts w:ascii="Times New Roman" w:hAnsi="Times New Roman"/>
                <w:bCs/>
                <w:lang w:val="en-US"/>
              </w:rPr>
            </w:pPr>
          </w:p>
        </w:tc>
        <w:tc>
          <w:tcPr>
            <w:tcW w:w="833" w:type="pct"/>
            <w:vAlign w:val="center"/>
          </w:tcPr>
          <w:p w:rsidR="005B0F80" w:rsidRPr="009D6587" w:rsidRDefault="005B0F80" w:rsidP="005B0F80">
            <w:pPr>
              <w:pStyle w:val="RSCB02ArticleText"/>
              <w:rPr>
                <w:rFonts w:ascii="Times New Roman" w:hAnsi="Times New Roman"/>
                <w:bCs/>
                <w:lang w:val="en-US"/>
              </w:rPr>
            </w:pPr>
            <w:r w:rsidRPr="009D6587">
              <w:rPr>
                <w:rFonts w:ascii="Times New Roman" w:hAnsi="Times New Roman"/>
                <w:bCs/>
                <w:lang w:val="en-US"/>
              </w:rPr>
              <w:t>360</w:t>
            </w:r>
          </w:p>
        </w:tc>
        <w:tc>
          <w:tcPr>
            <w:tcW w:w="834" w:type="pct"/>
            <w:vAlign w:val="bottom"/>
          </w:tcPr>
          <w:p w:rsidR="005B0F80" w:rsidRPr="009D6587" w:rsidRDefault="005B0F80" w:rsidP="005B0F80">
            <w:pPr>
              <w:pStyle w:val="RSCB02ArticleText"/>
              <w:rPr>
                <w:rFonts w:ascii="Times New Roman" w:hAnsi="Times New Roman"/>
                <w:bCs/>
                <w:lang w:val="en-US"/>
              </w:rPr>
            </w:pPr>
            <w:r w:rsidRPr="009D6587">
              <w:rPr>
                <w:rFonts w:ascii="Times New Roman" w:hAnsi="Times New Roman"/>
                <w:bCs/>
                <w:lang w:val="en-US"/>
              </w:rPr>
              <w:t>–3695.23</w:t>
            </w:r>
          </w:p>
        </w:tc>
        <w:tc>
          <w:tcPr>
            <w:tcW w:w="834" w:type="pct"/>
            <w:vAlign w:val="bottom"/>
          </w:tcPr>
          <w:p w:rsidR="005B0F80" w:rsidRPr="009D6587" w:rsidRDefault="005B0F80" w:rsidP="005B0F80">
            <w:pPr>
              <w:pStyle w:val="RSCB02ArticleText"/>
              <w:rPr>
                <w:rFonts w:ascii="Times New Roman" w:hAnsi="Times New Roman"/>
                <w:bCs/>
                <w:lang w:val="en-US"/>
              </w:rPr>
            </w:pPr>
            <w:r w:rsidRPr="009D6587">
              <w:rPr>
                <w:rFonts w:ascii="Times New Roman" w:hAnsi="Times New Roman"/>
                <w:bCs/>
                <w:lang w:val="en-US"/>
              </w:rPr>
              <w:t>65.62</w:t>
            </w:r>
          </w:p>
        </w:tc>
        <w:tc>
          <w:tcPr>
            <w:tcW w:w="834" w:type="pct"/>
            <w:vAlign w:val="bottom"/>
          </w:tcPr>
          <w:p w:rsidR="005B0F80" w:rsidRPr="009D6587" w:rsidRDefault="005B0F80" w:rsidP="005B0F80">
            <w:pPr>
              <w:pStyle w:val="RSCB02ArticleText"/>
              <w:rPr>
                <w:rFonts w:ascii="Times New Roman" w:hAnsi="Times New Roman"/>
                <w:bCs/>
                <w:lang w:val="en-US"/>
              </w:rPr>
            </w:pPr>
            <w:r w:rsidRPr="009D6587">
              <w:rPr>
                <w:rFonts w:ascii="Times New Roman" w:hAnsi="Times New Roman"/>
                <w:bCs/>
                <w:lang w:val="en-US"/>
              </w:rPr>
              <w:t>–3053.48</w:t>
            </w:r>
          </w:p>
        </w:tc>
        <w:tc>
          <w:tcPr>
            <w:tcW w:w="834" w:type="pct"/>
            <w:vAlign w:val="bottom"/>
          </w:tcPr>
          <w:p w:rsidR="005B0F80" w:rsidRPr="009D6587" w:rsidRDefault="005B0F80" w:rsidP="005B0F80">
            <w:pPr>
              <w:pStyle w:val="RSCB02ArticleText"/>
              <w:rPr>
                <w:rFonts w:ascii="Times New Roman" w:hAnsi="Times New Roman"/>
                <w:bCs/>
                <w:lang w:val="en-US"/>
              </w:rPr>
            </w:pPr>
            <w:r w:rsidRPr="009D6587">
              <w:rPr>
                <w:rFonts w:ascii="Times New Roman" w:hAnsi="Times New Roman"/>
                <w:bCs/>
                <w:lang w:val="en-US"/>
              </w:rPr>
              <w:t>707.37</w:t>
            </w:r>
          </w:p>
        </w:tc>
      </w:tr>
      <w:tr w:rsidR="005B0F80" w:rsidRPr="009D6587" w:rsidTr="00577D8B">
        <w:tc>
          <w:tcPr>
            <w:tcW w:w="833" w:type="pct"/>
            <w:vMerge/>
          </w:tcPr>
          <w:p w:rsidR="005B0F80" w:rsidRPr="009D6587" w:rsidRDefault="005B0F80" w:rsidP="00577D8B">
            <w:pPr>
              <w:pStyle w:val="RSCB02ArticleText"/>
              <w:jc w:val="left"/>
              <w:rPr>
                <w:rFonts w:ascii="Times New Roman" w:hAnsi="Times New Roman"/>
                <w:bCs/>
                <w:lang w:val="en-US"/>
              </w:rPr>
            </w:pPr>
          </w:p>
        </w:tc>
        <w:tc>
          <w:tcPr>
            <w:tcW w:w="833" w:type="pct"/>
            <w:vAlign w:val="center"/>
          </w:tcPr>
          <w:p w:rsidR="005B0F80" w:rsidRPr="009D6587" w:rsidRDefault="005B0F80" w:rsidP="005B0F80">
            <w:pPr>
              <w:pStyle w:val="RSCB02ArticleText"/>
              <w:rPr>
                <w:rFonts w:ascii="Times New Roman" w:hAnsi="Times New Roman"/>
                <w:bCs/>
                <w:lang w:val="en-US"/>
              </w:rPr>
            </w:pPr>
            <w:r w:rsidRPr="009D6587">
              <w:rPr>
                <w:rFonts w:ascii="Times New Roman" w:hAnsi="Times New Roman"/>
                <w:bCs/>
                <w:lang w:val="en-US"/>
              </w:rPr>
              <w:t>400</w:t>
            </w:r>
          </w:p>
        </w:tc>
        <w:tc>
          <w:tcPr>
            <w:tcW w:w="834" w:type="pct"/>
            <w:vAlign w:val="bottom"/>
          </w:tcPr>
          <w:p w:rsidR="005B0F80" w:rsidRPr="009D6587" w:rsidRDefault="005B0F80" w:rsidP="005B0F80">
            <w:pPr>
              <w:pStyle w:val="RSCB02ArticleText"/>
              <w:rPr>
                <w:rFonts w:ascii="Times New Roman" w:hAnsi="Times New Roman"/>
                <w:bCs/>
                <w:lang w:val="en-US"/>
              </w:rPr>
            </w:pPr>
            <w:r w:rsidRPr="009D6587">
              <w:rPr>
                <w:rFonts w:ascii="Times New Roman" w:hAnsi="Times New Roman"/>
                <w:bCs/>
                <w:lang w:val="en-US"/>
              </w:rPr>
              <w:t>–3469.95</w:t>
            </w:r>
          </w:p>
        </w:tc>
        <w:tc>
          <w:tcPr>
            <w:tcW w:w="834" w:type="pct"/>
            <w:vAlign w:val="bottom"/>
          </w:tcPr>
          <w:p w:rsidR="005B0F80" w:rsidRPr="009D6587" w:rsidRDefault="005B0F80" w:rsidP="005B0F80">
            <w:pPr>
              <w:pStyle w:val="RSCB02ArticleText"/>
              <w:rPr>
                <w:rFonts w:ascii="Times New Roman" w:hAnsi="Times New Roman"/>
                <w:bCs/>
                <w:lang w:val="en-US"/>
              </w:rPr>
            </w:pPr>
            <w:r w:rsidRPr="009D6587">
              <w:rPr>
                <w:rFonts w:ascii="Times New Roman" w:hAnsi="Times New Roman"/>
                <w:bCs/>
                <w:lang w:val="en-US"/>
              </w:rPr>
              <w:t>118.55</w:t>
            </w:r>
          </w:p>
        </w:tc>
        <w:tc>
          <w:tcPr>
            <w:tcW w:w="834" w:type="pct"/>
            <w:vAlign w:val="bottom"/>
          </w:tcPr>
          <w:p w:rsidR="005B0F80" w:rsidRPr="009D6587" w:rsidRDefault="005B0F80" w:rsidP="005B0F80">
            <w:pPr>
              <w:pStyle w:val="RSCB02ArticleText"/>
              <w:rPr>
                <w:rFonts w:ascii="Times New Roman" w:hAnsi="Times New Roman"/>
                <w:bCs/>
                <w:lang w:val="en-US"/>
              </w:rPr>
            </w:pPr>
            <w:r w:rsidRPr="009D6587">
              <w:rPr>
                <w:rFonts w:ascii="Times New Roman" w:hAnsi="Times New Roman"/>
                <w:bCs/>
                <w:lang w:val="en-US"/>
              </w:rPr>
              <w:t>–2907.06</w:t>
            </w:r>
          </w:p>
        </w:tc>
        <w:tc>
          <w:tcPr>
            <w:tcW w:w="834" w:type="pct"/>
            <w:vAlign w:val="bottom"/>
          </w:tcPr>
          <w:p w:rsidR="005B0F80" w:rsidRPr="009D6587" w:rsidRDefault="005B0F80" w:rsidP="005B0F80">
            <w:pPr>
              <w:pStyle w:val="RSCB02ArticleText"/>
              <w:rPr>
                <w:rFonts w:ascii="Times New Roman" w:hAnsi="Times New Roman"/>
                <w:bCs/>
                <w:lang w:val="en-US"/>
              </w:rPr>
            </w:pPr>
            <w:r w:rsidRPr="009D6587">
              <w:rPr>
                <w:rFonts w:ascii="Times New Roman" w:hAnsi="Times New Roman"/>
                <w:bCs/>
                <w:lang w:val="en-US"/>
              </w:rPr>
              <w:t>681.44</w:t>
            </w:r>
          </w:p>
        </w:tc>
      </w:tr>
      <w:tr w:rsidR="005B0F80" w:rsidRPr="009D6587" w:rsidTr="00577D8B">
        <w:tc>
          <w:tcPr>
            <w:tcW w:w="833" w:type="pct"/>
            <w:vMerge/>
          </w:tcPr>
          <w:p w:rsidR="005B0F80" w:rsidRPr="009D6587" w:rsidRDefault="005B0F80" w:rsidP="00577D8B">
            <w:pPr>
              <w:pStyle w:val="RSCB02ArticleText"/>
              <w:jc w:val="left"/>
              <w:rPr>
                <w:rFonts w:ascii="Times New Roman" w:hAnsi="Times New Roman"/>
                <w:bCs/>
                <w:lang w:val="en-US"/>
              </w:rPr>
            </w:pPr>
          </w:p>
        </w:tc>
        <w:tc>
          <w:tcPr>
            <w:tcW w:w="833" w:type="pct"/>
            <w:vAlign w:val="center"/>
          </w:tcPr>
          <w:p w:rsidR="005B0F80" w:rsidRPr="009D6587" w:rsidRDefault="005B0F80" w:rsidP="005B0F80">
            <w:pPr>
              <w:pStyle w:val="RSCB02ArticleText"/>
              <w:rPr>
                <w:rFonts w:ascii="Times New Roman" w:hAnsi="Times New Roman"/>
                <w:bCs/>
                <w:lang w:val="en-US"/>
              </w:rPr>
            </w:pPr>
            <w:r w:rsidRPr="009D6587">
              <w:rPr>
                <w:rFonts w:ascii="Times New Roman" w:hAnsi="Times New Roman"/>
                <w:bCs/>
                <w:lang w:val="en-US"/>
              </w:rPr>
              <w:t>440</w:t>
            </w:r>
          </w:p>
        </w:tc>
        <w:tc>
          <w:tcPr>
            <w:tcW w:w="834" w:type="pct"/>
            <w:vAlign w:val="bottom"/>
          </w:tcPr>
          <w:p w:rsidR="005B0F80" w:rsidRPr="009D6587" w:rsidRDefault="005B0F80" w:rsidP="005B0F80">
            <w:pPr>
              <w:pStyle w:val="RSCB02ArticleText"/>
              <w:rPr>
                <w:rFonts w:ascii="Times New Roman" w:hAnsi="Times New Roman"/>
                <w:bCs/>
                <w:lang w:val="en-US"/>
              </w:rPr>
            </w:pPr>
            <w:r w:rsidRPr="009D6587">
              <w:rPr>
                <w:rFonts w:ascii="Times New Roman" w:hAnsi="Times New Roman"/>
                <w:bCs/>
                <w:lang w:val="en-US"/>
              </w:rPr>
              <w:t>–3310.32</w:t>
            </w:r>
          </w:p>
        </w:tc>
        <w:tc>
          <w:tcPr>
            <w:tcW w:w="834" w:type="pct"/>
            <w:vAlign w:val="bottom"/>
          </w:tcPr>
          <w:p w:rsidR="005B0F80" w:rsidRPr="009D6587" w:rsidRDefault="005B0F80" w:rsidP="005B0F80">
            <w:pPr>
              <w:pStyle w:val="RSCB02ArticleText"/>
              <w:rPr>
                <w:rFonts w:ascii="Times New Roman" w:hAnsi="Times New Roman"/>
                <w:bCs/>
                <w:lang w:val="en-US"/>
              </w:rPr>
            </w:pPr>
            <w:r w:rsidRPr="009D6587">
              <w:rPr>
                <w:rFonts w:ascii="Times New Roman" w:hAnsi="Times New Roman"/>
                <w:bCs/>
                <w:lang w:val="en-US"/>
              </w:rPr>
              <w:t>143.24</w:t>
            </w:r>
          </w:p>
        </w:tc>
        <w:tc>
          <w:tcPr>
            <w:tcW w:w="834" w:type="pct"/>
            <w:vAlign w:val="bottom"/>
          </w:tcPr>
          <w:p w:rsidR="005B0F80" w:rsidRPr="009D6587" w:rsidRDefault="005B0F80" w:rsidP="005B0F80">
            <w:pPr>
              <w:pStyle w:val="RSCB02ArticleText"/>
              <w:rPr>
                <w:rFonts w:ascii="Times New Roman" w:hAnsi="Times New Roman"/>
                <w:bCs/>
                <w:lang w:val="en-US"/>
              </w:rPr>
            </w:pPr>
            <w:r w:rsidRPr="009D6587">
              <w:rPr>
                <w:rFonts w:ascii="Times New Roman" w:hAnsi="Times New Roman"/>
                <w:bCs/>
                <w:lang w:val="en-US"/>
              </w:rPr>
              <w:t>–2826.67</w:t>
            </w:r>
          </w:p>
        </w:tc>
        <w:tc>
          <w:tcPr>
            <w:tcW w:w="834" w:type="pct"/>
            <w:vAlign w:val="bottom"/>
          </w:tcPr>
          <w:p w:rsidR="005B0F80" w:rsidRPr="009D6587" w:rsidRDefault="005B0F80" w:rsidP="005B0F80">
            <w:pPr>
              <w:pStyle w:val="RSCB02ArticleText"/>
              <w:rPr>
                <w:rFonts w:ascii="Times New Roman" w:hAnsi="Times New Roman"/>
                <w:bCs/>
                <w:lang w:val="en-US"/>
              </w:rPr>
            </w:pPr>
            <w:r w:rsidRPr="009D6587">
              <w:rPr>
                <w:rFonts w:ascii="Times New Roman" w:hAnsi="Times New Roman"/>
                <w:bCs/>
                <w:lang w:val="en-US"/>
              </w:rPr>
              <w:t>626.89</w:t>
            </w:r>
          </w:p>
        </w:tc>
      </w:tr>
      <w:tr w:rsidR="005B0F80" w:rsidRPr="009D6587" w:rsidTr="00577D8B">
        <w:tc>
          <w:tcPr>
            <w:tcW w:w="833" w:type="pct"/>
            <w:vMerge w:val="restart"/>
          </w:tcPr>
          <w:p w:rsidR="005B0F80" w:rsidRPr="009D6587" w:rsidRDefault="005B0F80" w:rsidP="00577D8B">
            <w:pPr>
              <w:pStyle w:val="RSCB02ArticleText"/>
              <w:jc w:val="left"/>
              <w:rPr>
                <w:rFonts w:ascii="Times New Roman" w:hAnsi="Times New Roman"/>
                <w:bCs/>
                <w:lang w:val="en-US"/>
              </w:rPr>
            </w:pPr>
            <w:r w:rsidRPr="009D6587">
              <w:rPr>
                <w:rFonts w:ascii="Times New Roman" w:hAnsi="Times New Roman"/>
                <w:bCs/>
                <w:lang w:val="en-US"/>
              </w:rPr>
              <w:t>mixture 3</w:t>
            </w:r>
          </w:p>
        </w:tc>
        <w:tc>
          <w:tcPr>
            <w:tcW w:w="833" w:type="pct"/>
            <w:vAlign w:val="center"/>
          </w:tcPr>
          <w:p w:rsidR="005B0F80" w:rsidRPr="009D6587" w:rsidRDefault="005B0F80" w:rsidP="005B0F80">
            <w:pPr>
              <w:pStyle w:val="RSCB02ArticleText"/>
              <w:rPr>
                <w:rFonts w:ascii="Times New Roman" w:hAnsi="Times New Roman"/>
                <w:bCs/>
                <w:lang w:val="en-US"/>
              </w:rPr>
            </w:pPr>
            <w:r w:rsidRPr="009D6587">
              <w:rPr>
                <w:rFonts w:ascii="Times New Roman" w:hAnsi="Times New Roman"/>
                <w:bCs/>
                <w:lang w:val="en-US"/>
              </w:rPr>
              <w:t>280</w:t>
            </w:r>
          </w:p>
        </w:tc>
        <w:tc>
          <w:tcPr>
            <w:tcW w:w="834" w:type="pct"/>
            <w:vAlign w:val="bottom"/>
          </w:tcPr>
          <w:p w:rsidR="005B0F80" w:rsidRPr="009D6587" w:rsidRDefault="005B0F80" w:rsidP="005B0F80">
            <w:pPr>
              <w:pStyle w:val="RSCB02ArticleText"/>
              <w:rPr>
                <w:rFonts w:ascii="Times New Roman" w:hAnsi="Times New Roman"/>
                <w:bCs/>
                <w:lang w:val="en-US"/>
              </w:rPr>
            </w:pPr>
            <w:r w:rsidRPr="009D6587">
              <w:rPr>
                <w:rFonts w:ascii="Times New Roman" w:hAnsi="Times New Roman"/>
                <w:bCs/>
                <w:lang w:val="en-US"/>
              </w:rPr>
              <w:t>–3853.25</w:t>
            </w:r>
          </w:p>
        </w:tc>
        <w:tc>
          <w:tcPr>
            <w:tcW w:w="834" w:type="pct"/>
            <w:vAlign w:val="center"/>
          </w:tcPr>
          <w:p w:rsidR="005B0F80" w:rsidRPr="009D6587" w:rsidRDefault="005B0F80" w:rsidP="005B0F80">
            <w:pPr>
              <w:pStyle w:val="RSCB02ArticleText"/>
              <w:rPr>
                <w:rFonts w:ascii="Times New Roman" w:hAnsi="Times New Roman"/>
                <w:bCs/>
                <w:lang w:val="en-US"/>
              </w:rPr>
            </w:pPr>
            <w:r w:rsidRPr="009D6587">
              <w:rPr>
                <w:rFonts w:ascii="Times New Roman" w:hAnsi="Times New Roman"/>
                <w:bCs/>
                <w:lang w:val="en-US"/>
              </w:rPr>
              <w:t>–68.81</w:t>
            </w:r>
          </w:p>
        </w:tc>
        <w:tc>
          <w:tcPr>
            <w:tcW w:w="834" w:type="pct"/>
            <w:vAlign w:val="center"/>
          </w:tcPr>
          <w:p w:rsidR="005B0F80" w:rsidRPr="009D6587" w:rsidRDefault="005B0F80" w:rsidP="005B0F80">
            <w:pPr>
              <w:pStyle w:val="RSCB02ArticleText"/>
              <w:rPr>
                <w:rFonts w:ascii="Times New Roman" w:hAnsi="Times New Roman"/>
                <w:bCs/>
                <w:lang w:val="en-US"/>
              </w:rPr>
            </w:pPr>
            <w:r w:rsidRPr="009D6587">
              <w:rPr>
                <w:rFonts w:ascii="Times New Roman" w:hAnsi="Times New Roman"/>
                <w:bCs/>
                <w:lang w:val="en-US"/>
              </w:rPr>
              <w:t>–2858.67</w:t>
            </w:r>
          </w:p>
        </w:tc>
        <w:tc>
          <w:tcPr>
            <w:tcW w:w="834" w:type="pct"/>
            <w:vAlign w:val="center"/>
          </w:tcPr>
          <w:p w:rsidR="005B0F80" w:rsidRPr="009D6587" w:rsidRDefault="005B0F80" w:rsidP="005B0F80">
            <w:pPr>
              <w:pStyle w:val="RSCB02ArticleText"/>
              <w:rPr>
                <w:rFonts w:ascii="Times New Roman" w:hAnsi="Times New Roman"/>
                <w:bCs/>
                <w:lang w:val="en-US"/>
              </w:rPr>
            </w:pPr>
            <w:r w:rsidRPr="009D6587">
              <w:rPr>
                <w:rFonts w:ascii="Times New Roman" w:hAnsi="Times New Roman"/>
                <w:bCs/>
                <w:lang w:val="en-US"/>
              </w:rPr>
              <w:t>924.77</w:t>
            </w:r>
          </w:p>
        </w:tc>
      </w:tr>
      <w:tr w:rsidR="005B0F80" w:rsidRPr="009D6587" w:rsidTr="00577D8B">
        <w:tc>
          <w:tcPr>
            <w:tcW w:w="833" w:type="pct"/>
            <w:vMerge/>
          </w:tcPr>
          <w:p w:rsidR="005B0F80" w:rsidRPr="009D6587" w:rsidRDefault="005B0F80" w:rsidP="00577D8B">
            <w:pPr>
              <w:pStyle w:val="RSCB02ArticleText"/>
              <w:jc w:val="left"/>
              <w:rPr>
                <w:rFonts w:ascii="Times New Roman" w:hAnsi="Times New Roman"/>
                <w:bCs/>
                <w:lang w:val="en-US"/>
              </w:rPr>
            </w:pPr>
          </w:p>
        </w:tc>
        <w:tc>
          <w:tcPr>
            <w:tcW w:w="833" w:type="pct"/>
            <w:vAlign w:val="center"/>
          </w:tcPr>
          <w:p w:rsidR="005B0F80" w:rsidRPr="009D6587" w:rsidRDefault="005B0F80" w:rsidP="005B0F80">
            <w:pPr>
              <w:pStyle w:val="RSCB02ArticleText"/>
              <w:rPr>
                <w:rFonts w:ascii="Times New Roman" w:hAnsi="Times New Roman"/>
                <w:bCs/>
                <w:lang w:val="en-US"/>
              </w:rPr>
            </w:pPr>
            <w:r w:rsidRPr="009D6587">
              <w:rPr>
                <w:rFonts w:ascii="Times New Roman" w:hAnsi="Times New Roman"/>
                <w:bCs/>
                <w:lang w:val="en-US"/>
              </w:rPr>
              <w:t>320</w:t>
            </w:r>
          </w:p>
        </w:tc>
        <w:tc>
          <w:tcPr>
            <w:tcW w:w="834" w:type="pct"/>
            <w:vAlign w:val="bottom"/>
          </w:tcPr>
          <w:p w:rsidR="005B0F80" w:rsidRPr="009D6587" w:rsidRDefault="005B0F80" w:rsidP="005B0F80">
            <w:pPr>
              <w:pStyle w:val="RSCB02ArticleText"/>
              <w:rPr>
                <w:rFonts w:ascii="Times New Roman" w:hAnsi="Times New Roman"/>
                <w:bCs/>
                <w:lang w:val="en-US"/>
              </w:rPr>
            </w:pPr>
            <w:r w:rsidRPr="009D6587">
              <w:rPr>
                <w:rFonts w:ascii="Times New Roman" w:hAnsi="Times New Roman"/>
                <w:bCs/>
                <w:lang w:val="en-US"/>
              </w:rPr>
              <w:t>–3676.5</w:t>
            </w:r>
            <w:r w:rsidR="00334E4F">
              <w:rPr>
                <w:rFonts w:ascii="Times New Roman" w:hAnsi="Times New Roman"/>
                <w:bCs/>
                <w:lang w:val="en-US"/>
              </w:rPr>
              <w:t>0</w:t>
            </w:r>
          </w:p>
        </w:tc>
        <w:tc>
          <w:tcPr>
            <w:tcW w:w="834" w:type="pct"/>
            <w:vAlign w:val="center"/>
          </w:tcPr>
          <w:p w:rsidR="005B0F80" w:rsidRPr="009D6587" w:rsidRDefault="005B0F80" w:rsidP="005B0F80">
            <w:pPr>
              <w:pStyle w:val="RSCB02ArticleText"/>
              <w:rPr>
                <w:rFonts w:ascii="Times New Roman" w:hAnsi="Times New Roman"/>
                <w:bCs/>
                <w:lang w:val="en-US"/>
              </w:rPr>
            </w:pPr>
            <w:r w:rsidRPr="009D6587">
              <w:rPr>
                <w:rFonts w:ascii="Times New Roman" w:hAnsi="Times New Roman"/>
                <w:bCs/>
                <w:lang w:val="en-US"/>
              </w:rPr>
              <w:t>–31.8</w:t>
            </w:r>
          </w:p>
        </w:tc>
        <w:tc>
          <w:tcPr>
            <w:tcW w:w="834" w:type="pct"/>
            <w:vAlign w:val="center"/>
          </w:tcPr>
          <w:p w:rsidR="005B0F80" w:rsidRPr="009D6587" w:rsidRDefault="005B0F80" w:rsidP="005B0F80">
            <w:pPr>
              <w:pStyle w:val="RSCB02ArticleText"/>
              <w:rPr>
                <w:rFonts w:ascii="Times New Roman" w:hAnsi="Times New Roman"/>
                <w:bCs/>
                <w:lang w:val="en-US"/>
              </w:rPr>
            </w:pPr>
            <w:r w:rsidRPr="009D6587">
              <w:rPr>
                <w:rFonts w:ascii="Times New Roman" w:hAnsi="Times New Roman"/>
                <w:bCs/>
                <w:lang w:val="en-US"/>
              </w:rPr>
              <w:t>–2758.96</w:t>
            </w:r>
          </w:p>
        </w:tc>
        <w:tc>
          <w:tcPr>
            <w:tcW w:w="834" w:type="pct"/>
            <w:vAlign w:val="center"/>
          </w:tcPr>
          <w:p w:rsidR="005B0F80" w:rsidRPr="009D6587" w:rsidRDefault="005B0F80" w:rsidP="005B0F80">
            <w:pPr>
              <w:pStyle w:val="RSCB02ArticleText"/>
              <w:rPr>
                <w:rFonts w:ascii="Times New Roman" w:hAnsi="Times New Roman"/>
                <w:bCs/>
                <w:lang w:val="en-US"/>
              </w:rPr>
            </w:pPr>
            <w:r w:rsidRPr="009D6587">
              <w:rPr>
                <w:rFonts w:ascii="Times New Roman" w:hAnsi="Times New Roman"/>
                <w:bCs/>
                <w:lang w:val="en-US"/>
              </w:rPr>
              <w:t>885.74</w:t>
            </w:r>
          </w:p>
        </w:tc>
      </w:tr>
      <w:tr w:rsidR="005B0F80" w:rsidRPr="009D6587" w:rsidTr="00577D8B">
        <w:tc>
          <w:tcPr>
            <w:tcW w:w="833" w:type="pct"/>
            <w:vMerge/>
          </w:tcPr>
          <w:p w:rsidR="005B0F80" w:rsidRPr="009D6587" w:rsidRDefault="005B0F80" w:rsidP="00577D8B">
            <w:pPr>
              <w:pStyle w:val="RSCB02ArticleText"/>
              <w:jc w:val="left"/>
              <w:rPr>
                <w:rFonts w:ascii="Times New Roman" w:hAnsi="Times New Roman"/>
                <w:bCs/>
                <w:lang w:val="en-US"/>
              </w:rPr>
            </w:pPr>
          </w:p>
        </w:tc>
        <w:tc>
          <w:tcPr>
            <w:tcW w:w="833" w:type="pct"/>
            <w:vAlign w:val="center"/>
          </w:tcPr>
          <w:p w:rsidR="005B0F80" w:rsidRPr="009D6587" w:rsidRDefault="005B0F80" w:rsidP="005B0F80">
            <w:pPr>
              <w:pStyle w:val="RSCB02ArticleText"/>
              <w:rPr>
                <w:rFonts w:ascii="Times New Roman" w:hAnsi="Times New Roman"/>
                <w:bCs/>
                <w:lang w:val="en-US"/>
              </w:rPr>
            </w:pPr>
            <w:r w:rsidRPr="009D6587">
              <w:rPr>
                <w:rFonts w:ascii="Times New Roman" w:hAnsi="Times New Roman"/>
                <w:bCs/>
                <w:lang w:val="en-US"/>
              </w:rPr>
              <w:t>360</w:t>
            </w:r>
          </w:p>
        </w:tc>
        <w:tc>
          <w:tcPr>
            <w:tcW w:w="834" w:type="pct"/>
            <w:vAlign w:val="bottom"/>
          </w:tcPr>
          <w:p w:rsidR="005B0F80" w:rsidRPr="009D6587" w:rsidRDefault="005B0F80" w:rsidP="005B0F80">
            <w:pPr>
              <w:pStyle w:val="RSCB02ArticleText"/>
              <w:rPr>
                <w:rFonts w:ascii="Times New Roman" w:hAnsi="Times New Roman"/>
                <w:bCs/>
                <w:lang w:val="en-US"/>
              </w:rPr>
            </w:pPr>
            <w:r w:rsidRPr="009D6587">
              <w:rPr>
                <w:rFonts w:ascii="Times New Roman" w:hAnsi="Times New Roman"/>
                <w:bCs/>
                <w:lang w:val="en-US"/>
              </w:rPr>
              <w:t>–3411.78</w:t>
            </w:r>
          </w:p>
        </w:tc>
        <w:tc>
          <w:tcPr>
            <w:tcW w:w="834" w:type="pct"/>
            <w:vAlign w:val="center"/>
          </w:tcPr>
          <w:p w:rsidR="005B0F80" w:rsidRPr="009D6587" w:rsidRDefault="005B0F80" w:rsidP="005B0F80">
            <w:pPr>
              <w:pStyle w:val="RSCB02ArticleText"/>
              <w:rPr>
                <w:rFonts w:ascii="Times New Roman" w:hAnsi="Times New Roman"/>
                <w:bCs/>
                <w:lang w:val="en-US"/>
              </w:rPr>
            </w:pPr>
            <w:r w:rsidRPr="009D6587">
              <w:rPr>
                <w:rFonts w:ascii="Times New Roman" w:hAnsi="Times New Roman"/>
                <w:bCs/>
                <w:lang w:val="en-US"/>
              </w:rPr>
              <w:t>35.22</w:t>
            </w:r>
          </w:p>
        </w:tc>
        <w:tc>
          <w:tcPr>
            <w:tcW w:w="834" w:type="pct"/>
            <w:vAlign w:val="center"/>
          </w:tcPr>
          <w:p w:rsidR="005B0F80" w:rsidRPr="009D6587" w:rsidRDefault="005B0F80" w:rsidP="005B0F80">
            <w:pPr>
              <w:pStyle w:val="RSCB02ArticleText"/>
              <w:rPr>
                <w:rFonts w:ascii="Times New Roman" w:hAnsi="Times New Roman"/>
                <w:bCs/>
                <w:lang w:val="en-US"/>
              </w:rPr>
            </w:pPr>
            <w:r w:rsidRPr="009D6587">
              <w:rPr>
                <w:rFonts w:ascii="Times New Roman" w:hAnsi="Times New Roman"/>
                <w:bCs/>
                <w:lang w:val="en-US"/>
              </w:rPr>
              <w:t>–2589.13</w:t>
            </w:r>
          </w:p>
        </w:tc>
        <w:tc>
          <w:tcPr>
            <w:tcW w:w="834" w:type="pct"/>
            <w:vAlign w:val="center"/>
          </w:tcPr>
          <w:p w:rsidR="005B0F80" w:rsidRPr="009D6587" w:rsidRDefault="005B0F80" w:rsidP="005B0F80">
            <w:pPr>
              <w:pStyle w:val="RSCB02ArticleText"/>
              <w:rPr>
                <w:rFonts w:ascii="Times New Roman" w:hAnsi="Times New Roman"/>
                <w:bCs/>
                <w:lang w:val="en-US"/>
              </w:rPr>
            </w:pPr>
            <w:r w:rsidRPr="009D6587">
              <w:rPr>
                <w:rFonts w:ascii="Times New Roman" w:hAnsi="Times New Roman"/>
                <w:bCs/>
                <w:lang w:val="en-US"/>
              </w:rPr>
              <w:t>857.87</w:t>
            </w:r>
          </w:p>
        </w:tc>
      </w:tr>
      <w:tr w:rsidR="005B0F80" w:rsidRPr="009D6587" w:rsidTr="00577D8B">
        <w:tc>
          <w:tcPr>
            <w:tcW w:w="833" w:type="pct"/>
            <w:vMerge/>
          </w:tcPr>
          <w:p w:rsidR="005B0F80" w:rsidRPr="009D6587" w:rsidRDefault="005B0F80" w:rsidP="00577D8B">
            <w:pPr>
              <w:pStyle w:val="RSCB02ArticleText"/>
              <w:jc w:val="left"/>
              <w:rPr>
                <w:rFonts w:ascii="Times New Roman" w:hAnsi="Times New Roman"/>
                <w:bCs/>
                <w:lang w:val="en-US"/>
              </w:rPr>
            </w:pPr>
          </w:p>
        </w:tc>
        <w:tc>
          <w:tcPr>
            <w:tcW w:w="833" w:type="pct"/>
            <w:vAlign w:val="center"/>
          </w:tcPr>
          <w:p w:rsidR="005B0F80" w:rsidRPr="009D6587" w:rsidRDefault="005B0F80" w:rsidP="005B0F80">
            <w:pPr>
              <w:pStyle w:val="RSCB02ArticleText"/>
              <w:rPr>
                <w:rFonts w:ascii="Times New Roman" w:hAnsi="Times New Roman"/>
                <w:bCs/>
                <w:lang w:val="en-US"/>
              </w:rPr>
            </w:pPr>
            <w:r w:rsidRPr="009D6587">
              <w:rPr>
                <w:rFonts w:ascii="Times New Roman" w:hAnsi="Times New Roman"/>
                <w:bCs/>
                <w:lang w:val="en-US"/>
              </w:rPr>
              <w:t>400</w:t>
            </w:r>
          </w:p>
        </w:tc>
        <w:tc>
          <w:tcPr>
            <w:tcW w:w="834" w:type="pct"/>
            <w:vAlign w:val="bottom"/>
          </w:tcPr>
          <w:p w:rsidR="005B0F80" w:rsidRPr="009D6587" w:rsidRDefault="005B0F80" w:rsidP="005B0F80">
            <w:pPr>
              <w:pStyle w:val="RSCB02ArticleText"/>
              <w:rPr>
                <w:rFonts w:ascii="Times New Roman" w:hAnsi="Times New Roman"/>
                <w:bCs/>
                <w:lang w:val="en-US"/>
              </w:rPr>
            </w:pPr>
            <w:r w:rsidRPr="009D6587">
              <w:rPr>
                <w:rFonts w:ascii="Times New Roman" w:hAnsi="Times New Roman"/>
                <w:bCs/>
                <w:lang w:val="en-US"/>
              </w:rPr>
              <w:t>–3262.99</w:t>
            </w:r>
          </w:p>
        </w:tc>
        <w:tc>
          <w:tcPr>
            <w:tcW w:w="834" w:type="pct"/>
            <w:vAlign w:val="center"/>
          </w:tcPr>
          <w:p w:rsidR="005B0F80" w:rsidRPr="009D6587" w:rsidRDefault="005B0F80" w:rsidP="005B0F80">
            <w:pPr>
              <w:pStyle w:val="RSCB02ArticleText"/>
              <w:rPr>
                <w:rFonts w:ascii="Times New Roman" w:hAnsi="Times New Roman"/>
                <w:bCs/>
                <w:lang w:val="en-US"/>
              </w:rPr>
            </w:pPr>
            <w:r w:rsidRPr="009D6587">
              <w:rPr>
                <w:rFonts w:ascii="Times New Roman" w:hAnsi="Times New Roman"/>
                <w:bCs/>
                <w:lang w:val="en-US"/>
              </w:rPr>
              <w:t>62.7</w:t>
            </w:r>
            <w:r w:rsidR="00334E4F">
              <w:rPr>
                <w:rFonts w:ascii="Times New Roman" w:hAnsi="Times New Roman"/>
                <w:bCs/>
                <w:lang w:val="en-US"/>
              </w:rPr>
              <w:t>0</w:t>
            </w:r>
          </w:p>
        </w:tc>
        <w:tc>
          <w:tcPr>
            <w:tcW w:w="834" w:type="pct"/>
            <w:vAlign w:val="center"/>
          </w:tcPr>
          <w:p w:rsidR="005B0F80" w:rsidRPr="009D6587" w:rsidRDefault="005B0F80" w:rsidP="005B0F80">
            <w:pPr>
              <w:pStyle w:val="RSCB02ArticleText"/>
              <w:rPr>
                <w:rFonts w:ascii="Times New Roman" w:hAnsi="Times New Roman"/>
                <w:bCs/>
                <w:lang w:val="en-US"/>
              </w:rPr>
            </w:pPr>
            <w:r w:rsidRPr="009D6587">
              <w:rPr>
                <w:rFonts w:ascii="Times New Roman" w:hAnsi="Times New Roman"/>
                <w:bCs/>
                <w:lang w:val="en-US"/>
              </w:rPr>
              <w:t>–2542.19</w:t>
            </w:r>
          </w:p>
        </w:tc>
        <w:tc>
          <w:tcPr>
            <w:tcW w:w="834" w:type="pct"/>
            <w:vAlign w:val="center"/>
          </w:tcPr>
          <w:p w:rsidR="005B0F80" w:rsidRPr="009D6587" w:rsidRDefault="005B0F80" w:rsidP="005B0F80">
            <w:pPr>
              <w:pStyle w:val="RSCB02ArticleText"/>
              <w:rPr>
                <w:rFonts w:ascii="Times New Roman" w:hAnsi="Times New Roman"/>
                <w:bCs/>
                <w:lang w:val="en-US"/>
              </w:rPr>
            </w:pPr>
            <w:r w:rsidRPr="009D6587">
              <w:rPr>
                <w:rFonts w:ascii="Times New Roman" w:hAnsi="Times New Roman"/>
                <w:bCs/>
                <w:lang w:val="en-US"/>
              </w:rPr>
              <w:t>783.5</w:t>
            </w:r>
            <w:r w:rsidR="00334E4F">
              <w:rPr>
                <w:rFonts w:ascii="Times New Roman" w:hAnsi="Times New Roman"/>
                <w:bCs/>
                <w:lang w:val="en-US"/>
              </w:rPr>
              <w:t>0</w:t>
            </w:r>
          </w:p>
        </w:tc>
      </w:tr>
      <w:tr w:rsidR="005B0F80" w:rsidRPr="009D6587" w:rsidTr="00577D8B">
        <w:tc>
          <w:tcPr>
            <w:tcW w:w="833" w:type="pct"/>
            <w:vMerge/>
          </w:tcPr>
          <w:p w:rsidR="005B0F80" w:rsidRPr="009D6587" w:rsidRDefault="005B0F80" w:rsidP="00577D8B">
            <w:pPr>
              <w:pStyle w:val="RSCB02ArticleText"/>
              <w:jc w:val="left"/>
              <w:rPr>
                <w:rFonts w:ascii="Times New Roman" w:hAnsi="Times New Roman"/>
                <w:bCs/>
                <w:lang w:val="en-US"/>
              </w:rPr>
            </w:pPr>
          </w:p>
        </w:tc>
        <w:tc>
          <w:tcPr>
            <w:tcW w:w="833" w:type="pct"/>
            <w:vAlign w:val="center"/>
          </w:tcPr>
          <w:p w:rsidR="005B0F80" w:rsidRPr="009D6587" w:rsidRDefault="005B0F80" w:rsidP="005B0F80">
            <w:pPr>
              <w:pStyle w:val="RSCB02ArticleText"/>
              <w:rPr>
                <w:rFonts w:ascii="Times New Roman" w:hAnsi="Times New Roman"/>
                <w:bCs/>
                <w:lang w:val="en-US"/>
              </w:rPr>
            </w:pPr>
            <w:r w:rsidRPr="009D6587">
              <w:rPr>
                <w:rFonts w:ascii="Times New Roman" w:hAnsi="Times New Roman"/>
                <w:bCs/>
                <w:lang w:val="en-US"/>
              </w:rPr>
              <w:t>440</w:t>
            </w:r>
          </w:p>
        </w:tc>
        <w:tc>
          <w:tcPr>
            <w:tcW w:w="834" w:type="pct"/>
            <w:vAlign w:val="bottom"/>
          </w:tcPr>
          <w:p w:rsidR="005B0F80" w:rsidRPr="009D6587" w:rsidRDefault="005B0F80" w:rsidP="005B0F80">
            <w:pPr>
              <w:pStyle w:val="RSCB02ArticleText"/>
              <w:rPr>
                <w:rFonts w:ascii="Times New Roman" w:hAnsi="Times New Roman"/>
                <w:bCs/>
                <w:lang w:val="en-US"/>
              </w:rPr>
            </w:pPr>
            <w:r w:rsidRPr="009D6587">
              <w:rPr>
                <w:rFonts w:ascii="Times New Roman" w:hAnsi="Times New Roman"/>
                <w:bCs/>
                <w:lang w:val="en-US"/>
              </w:rPr>
              <w:t>–3055.23</w:t>
            </w:r>
          </w:p>
        </w:tc>
        <w:tc>
          <w:tcPr>
            <w:tcW w:w="834" w:type="pct"/>
            <w:vAlign w:val="center"/>
          </w:tcPr>
          <w:p w:rsidR="005B0F80" w:rsidRPr="009D6587" w:rsidRDefault="005B0F80" w:rsidP="005B0F80">
            <w:pPr>
              <w:pStyle w:val="RSCB02ArticleText"/>
              <w:rPr>
                <w:rFonts w:ascii="Times New Roman" w:hAnsi="Times New Roman"/>
                <w:bCs/>
                <w:lang w:val="en-US"/>
              </w:rPr>
            </w:pPr>
            <w:r w:rsidRPr="009D6587">
              <w:rPr>
                <w:rFonts w:ascii="Times New Roman" w:hAnsi="Times New Roman"/>
                <w:bCs/>
                <w:lang w:val="en-US"/>
              </w:rPr>
              <w:t>112.42</w:t>
            </w:r>
          </w:p>
        </w:tc>
        <w:tc>
          <w:tcPr>
            <w:tcW w:w="834" w:type="pct"/>
            <w:vAlign w:val="center"/>
          </w:tcPr>
          <w:p w:rsidR="005B0F80" w:rsidRPr="009D6587" w:rsidRDefault="005B0F80" w:rsidP="005B0F80">
            <w:pPr>
              <w:pStyle w:val="RSCB02ArticleText"/>
              <w:rPr>
                <w:rFonts w:ascii="Times New Roman" w:hAnsi="Times New Roman"/>
                <w:bCs/>
                <w:lang w:val="en-US"/>
              </w:rPr>
            </w:pPr>
            <w:r w:rsidRPr="009D6587">
              <w:rPr>
                <w:rFonts w:ascii="Times New Roman" w:hAnsi="Times New Roman"/>
                <w:bCs/>
                <w:lang w:val="en-US"/>
              </w:rPr>
              <w:t>–2407.53</w:t>
            </w:r>
          </w:p>
        </w:tc>
        <w:tc>
          <w:tcPr>
            <w:tcW w:w="834" w:type="pct"/>
            <w:vAlign w:val="center"/>
          </w:tcPr>
          <w:p w:rsidR="005B0F80" w:rsidRPr="009D6587" w:rsidRDefault="005B0F80" w:rsidP="005B0F80">
            <w:pPr>
              <w:pStyle w:val="RSCB02ArticleText"/>
              <w:rPr>
                <w:rFonts w:ascii="Times New Roman" w:hAnsi="Times New Roman"/>
                <w:bCs/>
                <w:lang w:val="en-US"/>
              </w:rPr>
            </w:pPr>
            <w:r w:rsidRPr="009D6587">
              <w:rPr>
                <w:rFonts w:ascii="Times New Roman" w:hAnsi="Times New Roman"/>
                <w:bCs/>
                <w:lang w:val="en-US"/>
              </w:rPr>
              <w:t>760.12</w:t>
            </w:r>
          </w:p>
        </w:tc>
      </w:tr>
      <w:tr w:rsidR="005B0F80" w:rsidRPr="009D6587" w:rsidTr="00577D8B">
        <w:tc>
          <w:tcPr>
            <w:tcW w:w="833" w:type="pct"/>
            <w:vMerge w:val="restart"/>
          </w:tcPr>
          <w:p w:rsidR="005B0F80" w:rsidRPr="009D6587" w:rsidRDefault="005B0F80" w:rsidP="00577D8B">
            <w:pPr>
              <w:pStyle w:val="RSCB02ArticleText"/>
              <w:jc w:val="left"/>
              <w:rPr>
                <w:rFonts w:ascii="Times New Roman" w:hAnsi="Times New Roman"/>
                <w:bCs/>
                <w:lang w:val="en-US"/>
              </w:rPr>
            </w:pPr>
            <w:r w:rsidRPr="009D6587">
              <w:rPr>
                <w:rFonts w:ascii="Times New Roman" w:hAnsi="Times New Roman"/>
                <w:bCs/>
                <w:lang w:val="en-US"/>
              </w:rPr>
              <w:t>mixture 4</w:t>
            </w:r>
          </w:p>
        </w:tc>
        <w:tc>
          <w:tcPr>
            <w:tcW w:w="833" w:type="pct"/>
            <w:vAlign w:val="center"/>
          </w:tcPr>
          <w:p w:rsidR="005B0F80" w:rsidRPr="009D6587" w:rsidRDefault="005B0F80" w:rsidP="005B0F80">
            <w:pPr>
              <w:pStyle w:val="RSCB02ArticleText"/>
              <w:rPr>
                <w:rFonts w:ascii="Times New Roman" w:hAnsi="Times New Roman"/>
                <w:bCs/>
                <w:lang w:val="en-US"/>
              </w:rPr>
            </w:pPr>
            <w:r w:rsidRPr="009D6587">
              <w:rPr>
                <w:rFonts w:ascii="Times New Roman" w:hAnsi="Times New Roman"/>
                <w:bCs/>
                <w:lang w:val="en-US"/>
              </w:rPr>
              <w:t>280</w:t>
            </w:r>
          </w:p>
        </w:tc>
        <w:tc>
          <w:tcPr>
            <w:tcW w:w="834" w:type="pct"/>
            <w:vAlign w:val="bottom"/>
          </w:tcPr>
          <w:p w:rsidR="005B0F80" w:rsidRPr="009D6587" w:rsidRDefault="005B0F80" w:rsidP="005B0F80">
            <w:pPr>
              <w:pStyle w:val="RSCB02ArticleText"/>
              <w:rPr>
                <w:rFonts w:ascii="Times New Roman" w:hAnsi="Times New Roman"/>
                <w:bCs/>
                <w:lang w:val="en-US"/>
              </w:rPr>
            </w:pPr>
            <w:r w:rsidRPr="009D6587">
              <w:rPr>
                <w:rFonts w:ascii="Times New Roman" w:hAnsi="Times New Roman"/>
                <w:bCs/>
                <w:lang w:val="en-US"/>
              </w:rPr>
              <w:t>–3551.91</w:t>
            </w:r>
          </w:p>
        </w:tc>
        <w:tc>
          <w:tcPr>
            <w:tcW w:w="834" w:type="pct"/>
            <w:vAlign w:val="bottom"/>
          </w:tcPr>
          <w:p w:rsidR="005B0F80" w:rsidRPr="009D6587" w:rsidRDefault="005B0F80" w:rsidP="005B0F80">
            <w:pPr>
              <w:pStyle w:val="RSCB02ArticleText"/>
              <w:rPr>
                <w:rFonts w:ascii="Times New Roman" w:hAnsi="Times New Roman"/>
                <w:bCs/>
                <w:lang w:val="en-US"/>
              </w:rPr>
            </w:pPr>
            <w:r w:rsidRPr="009D6587">
              <w:rPr>
                <w:rFonts w:ascii="Times New Roman" w:hAnsi="Times New Roman"/>
                <w:bCs/>
                <w:lang w:val="en-US"/>
              </w:rPr>
              <w:t>–189.61</w:t>
            </w:r>
          </w:p>
        </w:tc>
        <w:tc>
          <w:tcPr>
            <w:tcW w:w="834" w:type="pct"/>
            <w:vAlign w:val="bottom"/>
          </w:tcPr>
          <w:p w:rsidR="005B0F80" w:rsidRPr="009D6587" w:rsidRDefault="005B0F80" w:rsidP="005B0F80">
            <w:pPr>
              <w:pStyle w:val="RSCB02ArticleText"/>
              <w:rPr>
                <w:rFonts w:ascii="Times New Roman" w:hAnsi="Times New Roman"/>
                <w:bCs/>
                <w:lang w:val="en-US"/>
              </w:rPr>
            </w:pPr>
            <w:r w:rsidRPr="009D6587">
              <w:rPr>
                <w:rFonts w:ascii="Times New Roman" w:hAnsi="Times New Roman"/>
                <w:bCs/>
                <w:lang w:val="en-US"/>
              </w:rPr>
              <w:t>–2369.98</w:t>
            </w:r>
          </w:p>
        </w:tc>
        <w:tc>
          <w:tcPr>
            <w:tcW w:w="834" w:type="pct"/>
            <w:vAlign w:val="bottom"/>
          </w:tcPr>
          <w:p w:rsidR="005B0F80" w:rsidRPr="009D6587" w:rsidRDefault="005B0F80" w:rsidP="005B0F80">
            <w:pPr>
              <w:pStyle w:val="RSCB02ArticleText"/>
              <w:rPr>
                <w:rFonts w:ascii="Times New Roman" w:hAnsi="Times New Roman"/>
                <w:bCs/>
                <w:lang w:val="en-US"/>
              </w:rPr>
            </w:pPr>
            <w:r w:rsidRPr="009D6587">
              <w:rPr>
                <w:rFonts w:ascii="Times New Roman" w:hAnsi="Times New Roman"/>
                <w:bCs/>
                <w:lang w:val="en-US"/>
              </w:rPr>
              <w:t>992.32</w:t>
            </w:r>
          </w:p>
        </w:tc>
      </w:tr>
      <w:tr w:rsidR="005B0F80" w:rsidRPr="009D6587" w:rsidTr="005B0F80">
        <w:tc>
          <w:tcPr>
            <w:tcW w:w="833" w:type="pct"/>
            <w:vMerge/>
            <w:vAlign w:val="center"/>
          </w:tcPr>
          <w:p w:rsidR="005B0F80" w:rsidRPr="009D6587" w:rsidRDefault="005B0F80" w:rsidP="005B0F80">
            <w:pPr>
              <w:pStyle w:val="RSCB02ArticleText"/>
              <w:rPr>
                <w:rFonts w:ascii="Times New Roman" w:hAnsi="Times New Roman"/>
                <w:bCs/>
                <w:lang w:val="en-US"/>
              </w:rPr>
            </w:pPr>
          </w:p>
        </w:tc>
        <w:tc>
          <w:tcPr>
            <w:tcW w:w="833" w:type="pct"/>
            <w:vAlign w:val="center"/>
          </w:tcPr>
          <w:p w:rsidR="005B0F80" w:rsidRPr="009D6587" w:rsidRDefault="005B0F80" w:rsidP="005B0F80">
            <w:pPr>
              <w:pStyle w:val="RSCB02ArticleText"/>
              <w:rPr>
                <w:rFonts w:ascii="Times New Roman" w:hAnsi="Times New Roman"/>
                <w:bCs/>
                <w:lang w:val="en-US"/>
              </w:rPr>
            </w:pPr>
            <w:r w:rsidRPr="009D6587">
              <w:rPr>
                <w:rFonts w:ascii="Times New Roman" w:hAnsi="Times New Roman"/>
                <w:bCs/>
                <w:lang w:val="en-US"/>
              </w:rPr>
              <w:t>320</w:t>
            </w:r>
          </w:p>
        </w:tc>
        <w:tc>
          <w:tcPr>
            <w:tcW w:w="834" w:type="pct"/>
            <w:vAlign w:val="bottom"/>
          </w:tcPr>
          <w:p w:rsidR="005B0F80" w:rsidRPr="009D6587" w:rsidRDefault="005B0F80" w:rsidP="005B0F80">
            <w:pPr>
              <w:pStyle w:val="RSCB02ArticleText"/>
              <w:rPr>
                <w:rFonts w:ascii="Times New Roman" w:hAnsi="Times New Roman"/>
                <w:bCs/>
                <w:lang w:val="en-US"/>
              </w:rPr>
            </w:pPr>
            <w:r w:rsidRPr="009D6587">
              <w:rPr>
                <w:rFonts w:ascii="Times New Roman" w:hAnsi="Times New Roman"/>
                <w:bCs/>
                <w:lang w:val="en-US"/>
              </w:rPr>
              <w:t>–3356.52</w:t>
            </w:r>
          </w:p>
        </w:tc>
        <w:tc>
          <w:tcPr>
            <w:tcW w:w="834" w:type="pct"/>
            <w:vAlign w:val="bottom"/>
          </w:tcPr>
          <w:p w:rsidR="005B0F80" w:rsidRPr="009D6587" w:rsidRDefault="005B0F80" w:rsidP="005B0F80">
            <w:pPr>
              <w:pStyle w:val="RSCB02ArticleText"/>
              <w:rPr>
                <w:rFonts w:ascii="Times New Roman" w:hAnsi="Times New Roman"/>
                <w:bCs/>
                <w:lang w:val="en-US"/>
              </w:rPr>
            </w:pPr>
            <w:r w:rsidRPr="009D6587">
              <w:rPr>
                <w:rFonts w:ascii="Times New Roman" w:hAnsi="Times New Roman"/>
                <w:bCs/>
                <w:lang w:val="en-US"/>
              </w:rPr>
              <w:t>–121.05</w:t>
            </w:r>
          </w:p>
        </w:tc>
        <w:tc>
          <w:tcPr>
            <w:tcW w:w="834" w:type="pct"/>
            <w:vAlign w:val="bottom"/>
          </w:tcPr>
          <w:p w:rsidR="005B0F80" w:rsidRPr="009D6587" w:rsidRDefault="005B0F80" w:rsidP="005B0F80">
            <w:pPr>
              <w:pStyle w:val="RSCB02ArticleText"/>
              <w:rPr>
                <w:rFonts w:ascii="Times New Roman" w:hAnsi="Times New Roman"/>
                <w:bCs/>
                <w:lang w:val="en-US"/>
              </w:rPr>
            </w:pPr>
            <w:r w:rsidRPr="009D6587">
              <w:rPr>
                <w:rFonts w:ascii="Times New Roman" w:hAnsi="Times New Roman"/>
                <w:bCs/>
                <w:lang w:val="en-US"/>
              </w:rPr>
              <w:t>–2246.66</w:t>
            </w:r>
          </w:p>
        </w:tc>
        <w:tc>
          <w:tcPr>
            <w:tcW w:w="834" w:type="pct"/>
            <w:vAlign w:val="bottom"/>
          </w:tcPr>
          <w:p w:rsidR="005B0F80" w:rsidRPr="009D6587" w:rsidRDefault="005B0F80" w:rsidP="005B0F80">
            <w:pPr>
              <w:pStyle w:val="RSCB02ArticleText"/>
              <w:rPr>
                <w:rFonts w:ascii="Times New Roman" w:hAnsi="Times New Roman"/>
                <w:bCs/>
                <w:lang w:val="en-US"/>
              </w:rPr>
            </w:pPr>
            <w:r w:rsidRPr="009D6587">
              <w:rPr>
                <w:rFonts w:ascii="Times New Roman" w:hAnsi="Times New Roman"/>
                <w:bCs/>
                <w:lang w:val="en-US"/>
              </w:rPr>
              <w:t>988.81</w:t>
            </w:r>
          </w:p>
        </w:tc>
      </w:tr>
      <w:tr w:rsidR="005B0F80" w:rsidRPr="009D6587" w:rsidTr="005B0F80">
        <w:tc>
          <w:tcPr>
            <w:tcW w:w="833" w:type="pct"/>
            <w:vMerge/>
            <w:vAlign w:val="center"/>
          </w:tcPr>
          <w:p w:rsidR="005B0F80" w:rsidRPr="009D6587" w:rsidRDefault="005B0F80" w:rsidP="005B0F80">
            <w:pPr>
              <w:pStyle w:val="RSCB02ArticleText"/>
              <w:rPr>
                <w:rFonts w:ascii="Times New Roman" w:hAnsi="Times New Roman"/>
                <w:bCs/>
                <w:lang w:val="en-US"/>
              </w:rPr>
            </w:pPr>
          </w:p>
        </w:tc>
        <w:tc>
          <w:tcPr>
            <w:tcW w:w="833" w:type="pct"/>
            <w:vAlign w:val="center"/>
          </w:tcPr>
          <w:p w:rsidR="005B0F80" w:rsidRPr="009D6587" w:rsidRDefault="005B0F80" w:rsidP="005B0F80">
            <w:pPr>
              <w:pStyle w:val="RSCB02ArticleText"/>
              <w:rPr>
                <w:rFonts w:ascii="Times New Roman" w:hAnsi="Times New Roman"/>
                <w:bCs/>
                <w:lang w:val="en-US"/>
              </w:rPr>
            </w:pPr>
            <w:r w:rsidRPr="009D6587">
              <w:rPr>
                <w:rFonts w:ascii="Times New Roman" w:hAnsi="Times New Roman"/>
                <w:bCs/>
                <w:lang w:val="en-US"/>
              </w:rPr>
              <w:t>360</w:t>
            </w:r>
          </w:p>
        </w:tc>
        <w:tc>
          <w:tcPr>
            <w:tcW w:w="834" w:type="pct"/>
            <w:vAlign w:val="bottom"/>
          </w:tcPr>
          <w:p w:rsidR="005B0F80" w:rsidRPr="009D6587" w:rsidRDefault="005B0F80" w:rsidP="005B0F80">
            <w:pPr>
              <w:pStyle w:val="RSCB02ArticleText"/>
              <w:rPr>
                <w:rFonts w:ascii="Times New Roman" w:hAnsi="Times New Roman"/>
                <w:bCs/>
                <w:lang w:val="en-US"/>
              </w:rPr>
            </w:pPr>
            <w:r w:rsidRPr="009D6587">
              <w:rPr>
                <w:rFonts w:ascii="Times New Roman" w:hAnsi="Times New Roman"/>
                <w:bCs/>
                <w:lang w:val="en-US"/>
              </w:rPr>
              <w:t>–3148.78</w:t>
            </w:r>
          </w:p>
        </w:tc>
        <w:tc>
          <w:tcPr>
            <w:tcW w:w="834" w:type="pct"/>
            <w:vAlign w:val="bottom"/>
          </w:tcPr>
          <w:p w:rsidR="005B0F80" w:rsidRPr="009D6587" w:rsidRDefault="005B0F80" w:rsidP="005B0F80">
            <w:pPr>
              <w:pStyle w:val="RSCB02ArticleText"/>
              <w:rPr>
                <w:rFonts w:ascii="Times New Roman" w:hAnsi="Times New Roman"/>
                <w:bCs/>
                <w:lang w:val="en-US"/>
              </w:rPr>
            </w:pPr>
            <w:r w:rsidRPr="009D6587">
              <w:rPr>
                <w:rFonts w:ascii="Times New Roman" w:hAnsi="Times New Roman"/>
                <w:bCs/>
                <w:lang w:val="en-US"/>
              </w:rPr>
              <w:t>–37.35</w:t>
            </w:r>
          </w:p>
        </w:tc>
        <w:tc>
          <w:tcPr>
            <w:tcW w:w="834" w:type="pct"/>
            <w:vAlign w:val="bottom"/>
          </w:tcPr>
          <w:p w:rsidR="005B0F80" w:rsidRPr="009D6587" w:rsidRDefault="005B0F80" w:rsidP="005B0F80">
            <w:pPr>
              <w:pStyle w:val="RSCB02ArticleText"/>
              <w:rPr>
                <w:rFonts w:ascii="Times New Roman" w:hAnsi="Times New Roman"/>
                <w:bCs/>
                <w:lang w:val="en-US"/>
              </w:rPr>
            </w:pPr>
            <w:r w:rsidRPr="009D6587">
              <w:rPr>
                <w:rFonts w:ascii="Times New Roman" w:hAnsi="Times New Roman"/>
                <w:bCs/>
                <w:lang w:val="en-US"/>
              </w:rPr>
              <w:t>–2159.75</w:t>
            </w:r>
          </w:p>
        </w:tc>
        <w:tc>
          <w:tcPr>
            <w:tcW w:w="834" w:type="pct"/>
            <w:vAlign w:val="bottom"/>
          </w:tcPr>
          <w:p w:rsidR="005B0F80" w:rsidRPr="009D6587" w:rsidRDefault="005B0F80" w:rsidP="005B0F80">
            <w:pPr>
              <w:pStyle w:val="RSCB02ArticleText"/>
              <w:rPr>
                <w:rFonts w:ascii="Times New Roman" w:hAnsi="Times New Roman"/>
                <w:bCs/>
                <w:lang w:val="en-US"/>
              </w:rPr>
            </w:pPr>
            <w:r w:rsidRPr="009D6587">
              <w:rPr>
                <w:rFonts w:ascii="Times New Roman" w:hAnsi="Times New Roman"/>
                <w:bCs/>
                <w:lang w:val="en-US"/>
              </w:rPr>
              <w:t>951.68</w:t>
            </w:r>
          </w:p>
        </w:tc>
      </w:tr>
      <w:tr w:rsidR="005B0F80" w:rsidRPr="009D6587" w:rsidTr="005B0F80">
        <w:tc>
          <w:tcPr>
            <w:tcW w:w="833" w:type="pct"/>
            <w:vMerge/>
            <w:vAlign w:val="center"/>
          </w:tcPr>
          <w:p w:rsidR="005B0F80" w:rsidRPr="009D6587" w:rsidRDefault="005B0F80" w:rsidP="005B0F80">
            <w:pPr>
              <w:pStyle w:val="RSCB02ArticleText"/>
              <w:rPr>
                <w:rFonts w:ascii="Times New Roman" w:hAnsi="Times New Roman"/>
                <w:bCs/>
                <w:lang w:val="en-US"/>
              </w:rPr>
            </w:pPr>
          </w:p>
        </w:tc>
        <w:tc>
          <w:tcPr>
            <w:tcW w:w="833" w:type="pct"/>
            <w:vAlign w:val="center"/>
          </w:tcPr>
          <w:p w:rsidR="005B0F80" w:rsidRPr="009D6587" w:rsidRDefault="005B0F80" w:rsidP="005B0F80">
            <w:pPr>
              <w:pStyle w:val="RSCB02ArticleText"/>
              <w:rPr>
                <w:rFonts w:ascii="Times New Roman" w:hAnsi="Times New Roman"/>
                <w:bCs/>
                <w:lang w:val="en-US"/>
              </w:rPr>
            </w:pPr>
            <w:r w:rsidRPr="009D6587">
              <w:rPr>
                <w:rFonts w:ascii="Times New Roman" w:hAnsi="Times New Roman"/>
                <w:bCs/>
                <w:lang w:val="en-US"/>
              </w:rPr>
              <w:t>400</w:t>
            </w:r>
          </w:p>
        </w:tc>
        <w:tc>
          <w:tcPr>
            <w:tcW w:w="834" w:type="pct"/>
            <w:vAlign w:val="bottom"/>
          </w:tcPr>
          <w:p w:rsidR="005B0F80" w:rsidRPr="009D6587" w:rsidRDefault="005B0F80" w:rsidP="005B0F80">
            <w:pPr>
              <w:pStyle w:val="RSCB02ArticleText"/>
              <w:rPr>
                <w:rFonts w:ascii="Times New Roman" w:hAnsi="Times New Roman"/>
                <w:bCs/>
                <w:lang w:val="en-US"/>
              </w:rPr>
            </w:pPr>
            <w:r w:rsidRPr="009D6587">
              <w:rPr>
                <w:rFonts w:ascii="Times New Roman" w:hAnsi="Times New Roman"/>
                <w:bCs/>
                <w:lang w:val="en-US"/>
              </w:rPr>
              <w:t>–2982.41</w:t>
            </w:r>
          </w:p>
        </w:tc>
        <w:tc>
          <w:tcPr>
            <w:tcW w:w="834" w:type="pct"/>
            <w:vAlign w:val="bottom"/>
          </w:tcPr>
          <w:p w:rsidR="005B0F80" w:rsidRPr="009D6587" w:rsidRDefault="005B0F80" w:rsidP="005B0F80">
            <w:pPr>
              <w:pStyle w:val="RSCB02ArticleText"/>
              <w:rPr>
                <w:rFonts w:ascii="Times New Roman" w:hAnsi="Times New Roman"/>
                <w:bCs/>
                <w:lang w:val="en-US"/>
              </w:rPr>
            </w:pPr>
            <w:r w:rsidRPr="009D6587">
              <w:rPr>
                <w:rFonts w:ascii="Times New Roman" w:hAnsi="Times New Roman"/>
                <w:bCs/>
                <w:lang w:val="en-US"/>
              </w:rPr>
              <w:t>–14.31</w:t>
            </w:r>
          </w:p>
        </w:tc>
        <w:tc>
          <w:tcPr>
            <w:tcW w:w="834" w:type="pct"/>
            <w:vAlign w:val="bottom"/>
          </w:tcPr>
          <w:p w:rsidR="005B0F80" w:rsidRPr="009D6587" w:rsidRDefault="005B0F80" w:rsidP="005B0F80">
            <w:pPr>
              <w:pStyle w:val="RSCB02ArticleText"/>
              <w:rPr>
                <w:rFonts w:ascii="Times New Roman" w:hAnsi="Times New Roman"/>
                <w:bCs/>
                <w:lang w:val="en-US"/>
              </w:rPr>
            </w:pPr>
            <w:r w:rsidRPr="009D6587">
              <w:rPr>
                <w:rFonts w:ascii="Times New Roman" w:hAnsi="Times New Roman"/>
                <w:bCs/>
                <w:lang w:val="en-US"/>
              </w:rPr>
              <w:t>–2057.55</w:t>
            </w:r>
          </w:p>
        </w:tc>
        <w:tc>
          <w:tcPr>
            <w:tcW w:w="834" w:type="pct"/>
            <w:vAlign w:val="bottom"/>
          </w:tcPr>
          <w:p w:rsidR="005B0F80" w:rsidRPr="009D6587" w:rsidRDefault="005B0F80" w:rsidP="005B0F80">
            <w:pPr>
              <w:pStyle w:val="RSCB02ArticleText"/>
              <w:rPr>
                <w:rFonts w:ascii="Times New Roman" w:hAnsi="Times New Roman"/>
                <w:bCs/>
                <w:lang w:val="en-US"/>
              </w:rPr>
            </w:pPr>
            <w:r w:rsidRPr="009D6587">
              <w:rPr>
                <w:rFonts w:ascii="Times New Roman" w:hAnsi="Times New Roman"/>
                <w:bCs/>
                <w:lang w:val="en-US"/>
              </w:rPr>
              <w:t>910.55</w:t>
            </w:r>
          </w:p>
        </w:tc>
      </w:tr>
      <w:tr w:rsidR="005B0F80" w:rsidRPr="009D6587" w:rsidTr="005B0F80">
        <w:tc>
          <w:tcPr>
            <w:tcW w:w="833" w:type="pct"/>
            <w:vMerge/>
            <w:vAlign w:val="center"/>
          </w:tcPr>
          <w:p w:rsidR="005B0F80" w:rsidRPr="009D6587" w:rsidRDefault="005B0F80" w:rsidP="005B0F80">
            <w:pPr>
              <w:pStyle w:val="RSCB02ArticleText"/>
              <w:rPr>
                <w:rFonts w:ascii="Times New Roman" w:hAnsi="Times New Roman"/>
                <w:bCs/>
                <w:lang w:val="en-US"/>
              </w:rPr>
            </w:pPr>
          </w:p>
        </w:tc>
        <w:tc>
          <w:tcPr>
            <w:tcW w:w="833" w:type="pct"/>
            <w:vAlign w:val="center"/>
          </w:tcPr>
          <w:p w:rsidR="005B0F80" w:rsidRPr="009D6587" w:rsidRDefault="005B0F80" w:rsidP="005B0F80">
            <w:pPr>
              <w:pStyle w:val="RSCB02ArticleText"/>
              <w:rPr>
                <w:rFonts w:ascii="Times New Roman" w:hAnsi="Times New Roman"/>
                <w:bCs/>
                <w:lang w:val="en-US"/>
              </w:rPr>
            </w:pPr>
            <w:r w:rsidRPr="009D6587">
              <w:rPr>
                <w:rFonts w:ascii="Times New Roman" w:hAnsi="Times New Roman"/>
                <w:bCs/>
                <w:lang w:val="en-US"/>
              </w:rPr>
              <w:t>440</w:t>
            </w:r>
          </w:p>
        </w:tc>
        <w:tc>
          <w:tcPr>
            <w:tcW w:w="834" w:type="pct"/>
            <w:vAlign w:val="bottom"/>
          </w:tcPr>
          <w:p w:rsidR="005B0F80" w:rsidRPr="009D6587" w:rsidRDefault="005B0F80" w:rsidP="005B0F80">
            <w:pPr>
              <w:pStyle w:val="RSCB02ArticleText"/>
              <w:rPr>
                <w:rFonts w:ascii="Times New Roman" w:hAnsi="Times New Roman"/>
                <w:bCs/>
                <w:lang w:val="en-US"/>
              </w:rPr>
            </w:pPr>
            <w:r w:rsidRPr="009D6587">
              <w:rPr>
                <w:rFonts w:ascii="Times New Roman" w:hAnsi="Times New Roman"/>
                <w:bCs/>
                <w:lang w:val="en-US"/>
              </w:rPr>
              <w:t>–2835.18</w:t>
            </w:r>
          </w:p>
        </w:tc>
        <w:tc>
          <w:tcPr>
            <w:tcW w:w="834" w:type="pct"/>
            <w:vAlign w:val="bottom"/>
          </w:tcPr>
          <w:p w:rsidR="005B0F80" w:rsidRPr="009D6587" w:rsidRDefault="005B0F80" w:rsidP="005B0F80">
            <w:pPr>
              <w:pStyle w:val="RSCB02ArticleText"/>
              <w:rPr>
                <w:rFonts w:ascii="Times New Roman" w:hAnsi="Times New Roman"/>
                <w:bCs/>
                <w:lang w:val="en-US"/>
              </w:rPr>
            </w:pPr>
            <w:r w:rsidRPr="009D6587">
              <w:rPr>
                <w:rFonts w:ascii="Times New Roman" w:hAnsi="Times New Roman"/>
                <w:bCs/>
                <w:lang w:val="en-US"/>
              </w:rPr>
              <w:t>64.72</w:t>
            </w:r>
          </w:p>
        </w:tc>
        <w:tc>
          <w:tcPr>
            <w:tcW w:w="834" w:type="pct"/>
            <w:vAlign w:val="bottom"/>
          </w:tcPr>
          <w:p w:rsidR="005B0F80" w:rsidRPr="009D6587" w:rsidRDefault="005B0F80" w:rsidP="005B0F80">
            <w:pPr>
              <w:pStyle w:val="RSCB02ArticleText"/>
              <w:rPr>
                <w:rFonts w:ascii="Times New Roman" w:hAnsi="Times New Roman"/>
                <w:bCs/>
                <w:lang w:val="en-US"/>
              </w:rPr>
            </w:pPr>
            <w:r w:rsidRPr="009D6587">
              <w:rPr>
                <w:rFonts w:ascii="Times New Roman" w:hAnsi="Times New Roman"/>
                <w:bCs/>
                <w:lang w:val="en-US"/>
              </w:rPr>
              <w:t>–2020.45</w:t>
            </w:r>
          </w:p>
        </w:tc>
        <w:tc>
          <w:tcPr>
            <w:tcW w:w="834" w:type="pct"/>
            <w:vAlign w:val="bottom"/>
          </w:tcPr>
          <w:p w:rsidR="005B0F80" w:rsidRPr="009D6587" w:rsidRDefault="005B0F80" w:rsidP="005B0F80">
            <w:pPr>
              <w:pStyle w:val="RSCB02ArticleText"/>
              <w:rPr>
                <w:rFonts w:ascii="Times New Roman" w:hAnsi="Times New Roman"/>
                <w:bCs/>
                <w:lang w:val="en-US"/>
              </w:rPr>
            </w:pPr>
            <w:r w:rsidRPr="009D6587">
              <w:rPr>
                <w:rFonts w:ascii="Times New Roman" w:hAnsi="Times New Roman"/>
                <w:bCs/>
                <w:lang w:val="en-US"/>
              </w:rPr>
              <w:t>879.45</w:t>
            </w:r>
          </w:p>
        </w:tc>
      </w:tr>
    </w:tbl>
    <w:p w:rsidR="005B0F80" w:rsidRPr="009D6587" w:rsidRDefault="005B0F80" w:rsidP="005B0F80">
      <w:pPr>
        <w:pStyle w:val="RSCB02ArticleText"/>
        <w:rPr>
          <w:rFonts w:ascii="Times New Roman" w:hAnsi="Times New Roman"/>
          <w:bCs/>
          <w:lang w:val="en-US"/>
        </w:rPr>
      </w:pPr>
      <w:proofErr w:type="spellStart"/>
      <w:r w:rsidRPr="009D6587">
        <w:rPr>
          <w:rFonts w:ascii="Times New Roman" w:hAnsi="Times New Roman"/>
          <w:bCs/>
          <w:i/>
          <w:vertAlign w:val="superscript"/>
          <w:lang w:val="en-US"/>
        </w:rPr>
        <w:t>a</w:t>
      </w:r>
      <w:r w:rsidRPr="009D6587">
        <w:rPr>
          <w:rFonts w:ascii="Times New Roman" w:hAnsi="Times New Roman"/>
          <w:bCs/>
          <w:lang w:val="en-US"/>
        </w:rPr>
        <w:t>All</w:t>
      </w:r>
      <w:proofErr w:type="spellEnd"/>
      <w:r w:rsidRPr="009D6587">
        <w:rPr>
          <w:rFonts w:ascii="Times New Roman" w:hAnsi="Times New Roman"/>
          <w:bCs/>
          <w:lang w:val="en-US"/>
        </w:rPr>
        <w:t xml:space="preserve"> energies are in kcal mol</w:t>
      </w:r>
      <w:r w:rsidRPr="009D6587">
        <w:rPr>
          <w:rFonts w:ascii="Times New Roman" w:hAnsi="Times New Roman"/>
          <w:bCs/>
          <w:vertAlign w:val="superscript"/>
          <w:lang w:val="en-US"/>
        </w:rPr>
        <w:t>-1</w:t>
      </w:r>
      <w:r w:rsidRPr="009D6587">
        <w:rPr>
          <w:rFonts w:ascii="Times New Roman" w:hAnsi="Times New Roman"/>
          <w:bCs/>
          <w:lang w:val="en-US"/>
        </w:rPr>
        <w:t>.</w:t>
      </w:r>
    </w:p>
    <w:p w:rsidR="005B0F80" w:rsidRPr="009D6587" w:rsidRDefault="006A0D7F" w:rsidP="005B0F80">
      <w:pPr>
        <w:pStyle w:val="RSCB02ArticleText"/>
        <w:rPr>
          <w:rFonts w:ascii="Times New Roman" w:hAnsi="Times New Roman"/>
          <w:bCs/>
          <w:lang w:val="en-US"/>
        </w:rPr>
      </w:pPr>
      <w:r>
        <w:rPr>
          <w:rFonts w:ascii="Myriad Pro" w:hAnsi="Myriad Pro"/>
          <w:i/>
          <w:vertAlign w:val="superscript"/>
          <w:lang w:val="en-US"/>
        </w:rPr>
        <w:pict>
          <v:rect id="_x0000_i1049" style="width:248.7pt;height:1.5pt" o:hrstd="t" o:hrnoshade="t" o:hr="t" fillcolor="#a0a0a0" stroked="f"/>
        </w:pict>
      </w:r>
    </w:p>
    <w:p w:rsidR="005B0F80" w:rsidRPr="009D6587" w:rsidRDefault="005B0F80" w:rsidP="005B0F80">
      <w:pPr>
        <w:pStyle w:val="RSCB02ArticleText"/>
        <w:rPr>
          <w:rFonts w:ascii="Times New Roman" w:hAnsi="Times New Roman"/>
          <w:bCs/>
          <w:lang w:val="en-US"/>
        </w:rPr>
        <w:sectPr w:rsidR="005B0F80" w:rsidRPr="009D6587" w:rsidSect="005B0F80">
          <w:type w:val="continuous"/>
          <w:pgSz w:w="11907" w:h="16840" w:code="9"/>
          <w:pgMar w:top="1009" w:right="851" w:bottom="1758" w:left="851" w:header="851" w:footer="1049" w:gutter="0"/>
          <w:cols w:space="227"/>
          <w:titlePg/>
          <w:docGrid w:linePitch="360"/>
        </w:sectPr>
      </w:pPr>
    </w:p>
    <w:p w:rsidR="00347AEA" w:rsidRPr="009D6587" w:rsidRDefault="00347AEA" w:rsidP="005B0F80">
      <w:pPr>
        <w:pStyle w:val="RSCB02ArticleText"/>
        <w:rPr>
          <w:rFonts w:ascii="Times New Roman" w:hAnsi="Times New Roman"/>
          <w:bCs/>
          <w:lang w:val="en-US"/>
        </w:rPr>
      </w:pPr>
      <w:r w:rsidRPr="009D6587">
        <w:rPr>
          <w:rFonts w:ascii="Times New Roman" w:hAnsi="Times New Roman"/>
          <w:bCs/>
          <w:lang w:val="en-US"/>
        </w:rPr>
        <w:lastRenderedPageBreak/>
        <w:t xml:space="preserve">where </w:t>
      </w:r>
      <w:proofErr w:type="spellStart"/>
      <w:r w:rsidRPr="009D6587">
        <w:rPr>
          <w:rFonts w:ascii="Times New Roman" w:hAnsi="Times New Roman"/>
          <w:bCs/>
          <w:i/>
          <w:lang w:val="en-US"/>
        </w:rPr>
        <w:t>E</w:t>
      </w:r>
      <w:r w:rsidRPr="009D6587">
        <w:rPr>
          <w:rFonts w:ascii="Times New Roman" w:hAnsi="Times New Roman"/>
          <w:bCs/>
          <w:vertAlign w:val="subscript"/>
          <w:lang w:val="en-US"/>
        </w:rPr>
        <w:t>total</w:t>
      </w:r>
      <w:proofErr w:type="spellEnd"/>
      <w:r w:rsidRPr="009D6587">
        <w:rPr>
          <w:rFonts w:ascii="Times New Roman" w:hAnsi="Times New Roman"/>
          <w:bCs/>
          <w:lang w:val="en-US"/>
        </w:rPr>
        <w:t xml:space="preserve"> is the average total energy of the DNTF/TNAZ blend, </w:t>
      </w:r>
      <w:r w:rsidRPr="009D6587">
        <w:rPr>
          <w:rFonts w:ascii="Times New Roman" w:hAnsi="Times New Roman"/>
          <w:bCs/>
          <w:i/>
          <w:lang w:val="en-US"/>
        </w:rPr>
        <w:t>E</w:t>
      </w:r>
      <w:r w:rsidRPr="009D6587">
        <w:rPr>
          <w:rFonts w:ascii="Times New Roman" w:hAnsi="Times New Roman"/>
          <w:bCs/>
          <w:vertAlign w:val="subscript"/>
          <w:lang w:val="en-US"/>
        </w:rPr>
        <w:t>DNTF</w:t>
      </w:r>
      <w:r w:rsidRPr="009D6587">
        <w:rPr>
          <w:rFonts w:ascii="Times New Roman" w:hAnsi="Times New Roman"/>
          <w:bCs/>
          <w:lang w:val="en-US"/>
        </w:rPr>
        <w:t xml:space="preserve"> and </w:t>
      </w:r>
      <w:r w:rsidRPr="009D6587">
        <w:rPr>
          <w:rFonts w:ascii="Times New Roman" w:hAnsi="Times New Roman"/>
          <w:bCs/>
          <w:i/>
          <w:lang w:val="en-US"/>
        </w:rPr>
        <w:t>E</w:t>
      </w:r>
      <w:r w:rsidRPr="009D6587">
        <w:rPr>
          <w:rFonts w:ascii="Times New Roman" w:hAnsi="Times New Roman"/>
          <w:bCs/>
          <w:vertAlign w:val="subscript"/>
          <w:lang w:val="en-US"/>
        </w:rPr>
        <w:t>TNAZ</w:t>
      </w:r>
      <w:r w:rsidRPr="009D6587">
        <w:rPr>
          <w:rFonts w:ascii="Times New Roman" w:hAnsi="Times New Roman"/>
          <w:bCs/>
          <w:lang w:val="en-US"/>
        </w:rPr>
        <w:t xml:space="preserve"> are the average energies of DNTF and </w:t>
      </w:r>
      <w:r w:rsidRPr="009D6587">
        <w:rPr>
          <w:rFonts w:ascii="Times New Roman" w:hAnsi="Times New Roman"/>
          <w:bCs/>
          <w:lang w:val="en-US"/>
        </w:rPr>
        <w:lastRenderedPageBreak/>
        <w:t xml:space="preserve">TNAZ, respectively. </w:t>
      </w:r>
      <w:proofErr w:type="spellStart"/>
      <w:r w:rsidRPr="009D6587">
        <w:rPr>
          <w:rFonts w:ascii="Times New Roman" w:hAnsi="Times New Roman"/>
          <w:bCs/>
          <w:i/>
          <w:lang w:val="en-US"/>
        </w:rPr>
        <w:t>E</w:t>
      </w:r>
      <w:r w:rsidRPr="009D6587">
        <w:rPr>
          <w:rFonts w:ascii="Times New Roman" w:hAnsi="Times New Roman"/>
          <w:bCs/>
          <w:vertAlign w:val="subscript"/>
          <w:lang w:val="en-US"/>
        </w:rPr>
        <w:t>bind</w:t>
      </w:r>
      <w:proofErr w:type="spellEnd"/>
      <w:r w:rsidRPr="009D6587">
        <w:rPr>
          <w:rFonts w:ascii="Times New Roman" w:hAnsi="Times New Roman"/>
          <w:bCs/>
          <w:lang w:val="en-US"/>
        </w:rPr>
        <w:t xml:space="preserve"> represents the strength of intermolecular interactions among different components, which </w:t>
      </w:r>
      <w:r w:rsidRPr="009D6587">
        <w:rPr>
          <w:rFonts w:ascii="Times New Roman" w:hAnsi="Times New Roman"/>
          <w:bCs/>
          <w:lang w:val="en-US"/>
        </w:rPr>
        <w:lastRenderedPageBreak/>
        <w:t xml:space="preserve">is </w:t>
      </w:r>
      <w:r w:rsidR="004F4B5C" w:rsidRPr="009D6587">
        <w:rPr>
          <w:rFonts w:ascii="Times New Roman" w:hAnsi="Times New Roman"/>
          <w:bCs/>
          <w:lang w:val="en-US"/>
        </w:rPr>
        <w:t>used</w:t>
      </w:r>
      <w:r w:rsidRPr="009D6587">
        <w:rPr>
          <w:rFonts w:ascii="Times New Roman" w:hAnsi="Times New Roman"/>
          <w:bCs/>
          <w:lang w:val="en-US"/>
        </w:rPr>
        <w:t xml:space="preserve"> to evaluate the compatibility and thermal stability of the eutectic systems. Table 4 lists the binding energies (</w:t>
      </w:r>
      <w:proofErr w:type="spellStart"/>
      <w:r w:rsidRPr="009D6587">
        <w:rPr>
          <w:rFonts w:ascii="Times New Roman" w:hAnsi="Times New Roman"/>
          <w:bCs/>
          <w:i/>
          <w:lang w:val="en-US"/>
        </w:rPr>
        <w:t>E</w:t>
      </w:r>
      <w:r w:rsidRPr="009D6587">
        <w:rPr>
          <w:rFonts w:ascii="Times New Roman" w:hAnsi="Times New Roman"/>
          <w:bCs/>
          <w:vertAlign w:val="subscript"/>
          <w:lang w:val="en-US"/>
        </w:rPr>
        <w:t>bind</w:t>
      </w:r>
      <w:proofErr w:type="spellEnd"/>
      <w:r w:rsidRPr="009D6587">
        <w:rPr>
          <w:rFonts w:ascii="Times New Roman" w:hAnsi="Times New Roman"/>
          <w:bCs/>
          <w:lang w:val="en-US"/>
        </w:rPr>
        <w:t>) of mixture 2, 3 and 4 at different temperatures. For all three mixtures, it is obviously that the binding energies decrease gradually with the increasing of temperature. which indicates the decline of thermodynamic stability and also can be found in other systems such as cocrystal.</w:t>
      </w:r>
      <w:r w:rsidR="00F878B8" w:rsidRPr="009D6587">
        <w:rPr>
          <w:rFonts w:ascii="Times New Roman" w:hAnsi="Times New Roman"/>
          <w:bCs/>
          <w:vertAlign w:val="superscript"/>
          <w:lang w:val="en-US"/>
        </w:rPr>
        <w:t>50</w:t>
      </w:r>
      <w:r w:rsidRPr="009D6587">
        <w:rPr>
          <w:rFonts w:ascii="Times New Roman" w:hAnsi="Times New Roman"/>
          <w:bCs/>
          <w:lang w:val="en-US"/>
        </w:rPr>
        <w:t xml:space="preserve"> Furthermore, it is found that the order of </w:t>
      </w:r>
      <w:proofErr w:type="spellStart"/>
      <w:r w:rsidRPr="009D6587">
        <w:rPr>
          <w:rFonts w:ascii="Times New Roman" w:hAnsi="Times New Roman"/>
          <w:bCs/>
          <w:i/>
          <w:lang w:val="en-US"/>
        </w:rPr>
        <w:t>E</w:t>
      </w:r>
      <w:r w:rsidRPr="009D6587">
        <w:rPr>
          <w:rFonts w:ascii="Times New Roman" w:hAnsi="Times New Roman"/>
          <w:bCs/>
          <w:vertAlign w:val="subscript"/>
          <w:lang w:val="en-US"/>
        </w:rPr>
        <w:t>bind</w:t>
      </w:r>
      <w:proofErr w:type="spellEnd"/>
      <w:r w:rsidRPr="009D6587">
        <w:rPr>
          <w:rFonts w:ascii="Times New Roman" w:hAnsi="Times New Roman"/>
          <w:bCs/>
          <w:lang w:val="en-US"/>
        </w:rPr>
        <w:t xml:space="preserve"> of different compositions is written as follows: mixture 4 &gt;mixture 3 &gt; mixture 2, which </w:t>
      </w:r>
      <w:r w:rsidR="004F4B5C" w:rsidRPr="009D6587">
        <w:rPr>
          <w:rFonts w:ascii="Times New Roman" w:hAnsi="Times New Roman"/>
          <w:bCs/>
          <w:lang w:val="en-US"/>
        </w:rPr>
        <w:t>suggests</w:t>
      </w:r>
      <w:r w:rsidRPr="009D6587">
        <w:rPr>
          <w:rFonts w:ascii="Times New Roman" w:hAnsi="Times New Roman"/>
          <w:bCs/>
          <w:lang w:val="en-US"/>
        </w:rPr>
        <w:t xml:space="preserve"> that the compatibility is improved with the increasing of the proportion of DNTF. However, this conclusion has not been confirmed due to the lack of support from experimental data.</w:t>
      </w:r>
    </w:p>
    <w:p w:rsidR="00EB5BEB" w:rsidRPr="009D6587" w:rsidRDefault="006A0D7F" w:rsidP="00EB5BEB">
      <w:pPr>
        <w:pStyle w:val="RSCB02ArticleText"/>
        <w:rPr>
          <w:rFonts w:ascii="Times New Roman" w:hAnsi="Times New Roman"/>
          <w:bCs/>
          <w:lang w:val="en-US"/>
        </w:rPr>
      </w:pPr>
      <w:r>
        <w:rPr>
          <w:rFonts w:ascii="Myriad Pro" w:hAnsi="Myriad Pro"/>
          <w:i/>
          <w:vertAlign w:val="superscript"/>
          <w:lang w:val="en-US"/>
        </w:rPr>
        <w:pict>
          <v:rect id="_x0000_i1050" style="width:248.7pt;height:1.5pt" o:hrstd="t" o:hrnoshade="t" o:hr="t" fillcolor="#a0a0a0" stroked="f"/>
        </w:pict>
      </w:r>
    </w:p>
    <w:p w:rsidR="00EB5BEB" w:rsidRPr="009D6587" w:rsidRDefault="00EB5BEB" w:rsidP="00EB5BEB">
      <w:pPr>
        <w:pStyle w:val="RSCB02ArticleText"/>
        <w:spacing w:line="240" w:lineRule="auto"/>
        <w:rPr>
          <w:rFonts w:ascii="Times New Roman" w:hAnsi="Times New Roman"/>
          <w:bCs/>
          <w:lang w:val="en-US"/>
        </w:rPr>
      </w:pPr>
      <w:r w:rsidRPr="009D6587">
        <w:rPr>
          <w:rFonts w:ascii="Times New Roman" w:hAnsi="Times New Roman"/>
          <w:bCs/>
          <w:noProof/>
          <w:lang w:val="cs-CZ" w:eastAsia="zh-CN"/>
        </w:rPr>
        <w:drawing>
          <wp:inline distT="0" distB="0" distL="0" distR="0">
            <wp:extent cx="3168000" cy="2239200"/>
            <wp:effectExtent l="0" t="0" r="0" b="8890"/>
            <wp:docPr id="9" name="Picture 9" descr="D:\Data\nili99090\Plocha\RDF OH.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2" descr="D:\Data\nili99090\Plocha\RDF OH.tif"/>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3168000" cy="2239200"/>
                    </a:xfrm>
                    <a:prstGeom prst="rect">
                      <a:avLst/>
                    </a:prstGeom>
                    <a:noFill/>
                    <a:ln>
                      <a:noFill/>
                    </a:ln>
                  </pic:spPr>
                </pic:pic>
              </a:graphicData>
            </a:graphic>
          </wp:inline>
        </w:drawing>
      </w:r>
    </w:p>
    <w:p w:rsidR="00EB5BEB" w:rsidRPr="009D6587" w:rsidRDefault="00EB5BEB" w:rsidP="00EB5BEB">
      <w:pPr>
        <w:pStyle w:val="RSCB02ArticleText"/>
        <w:spacing w:line="240" w:lineRule="auto"/>
        <w:rPr>
          <w:rFonts w:ascii="Times New Roman" w:hAnsi="Times New Roman"/>
          <w:bCs/>
          <w:lang w:val="en-US"/>
        </w:rPr>
      </w:pPr>
      <w:r w:rsidRPr="009D6587">
        <w:rPr>
          <w:rFonts w:ascii="Times New Roman" w:hAnsi="Times New Roman"/>
          <w:bCs/>
          <w:noProof/>
          <w:lang w:val="cs-CZ" w:eastAsia="zh-CN"/>
        </w:rPr>
        <w:drawing>
          <wp:inline distT="0" distB="0" distL="0" distR="0">
            <wp:extent cx="3168000" cy="2239200"/>
            <wp:effectExtent l="0" t="0" r="0" b="8890"/>
            <wp:docPr id="10" name="Picture 10" descr="D:\Data\nili99090\Plocha\RDF NH.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3" descr="D:\Data\nili99090\Plocha\RDF NH.tif"/>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3168000" cy="2239200"/>
                    </a:xfrm>
                    <a:prstGeom prst="rect">
                      <a:avLst/>
                    </a:prstGeom>
                    <a:noFill/>
                    <a:ln>
                      <a:noFill/>
                    </a:ln>
                  </pic:spPr>
                </pic:pic>
              </a:graphicData>
            </a:graphic>
          </wp:inline>
        </w:drawing>
      </w:r>
    </w:p>
    <w:p w:rsidR="00EB5BEB" w:rsidRPr="009D6587" w:rsidRDefault="00EB5BEB" w:rsidP="00EB5BEB">
      <w:pPr>
        <w:pStyle w:val="RSCB02ArticleText"/>
        <w:rPr>
          <w:rFonts w:ascii="Times New Roman" w:hAnsi="Times New Roman"/>
          <w:bCs/>
          <w:lang w:val="en-US"/>
        </w:rPr>
      </w:pPr>
      <w:r w:rsidRPr="009D6587">
        <w:rPr>
          <w:rFonts w:ascii="Times New Roman" w:hAnsi="Times New Roman"/>
          <w:b/>
          <w:lang w:val="en-US"/>
        </w:rPr>
        <w:t>Fig. 11</w:t>
      </w:r>
      <w:r w:rsidR="004F4B5C">
        <w:rPr>
          <w:rFonts w:ascii="Times New Roman" w:hAnsi="Times New Roman" w:hint="eastAsia"/>
          <w:b/>
          <w:lang w:val="en-US" w:eastAsia="zh-CN"/>
        </w:rPr>
        <w:t xml:space="preserve"> </w:t>
      </w:r>
      <w:r w:rsidRPr="009D6587">
        <w:rPr>
          <w:rFonts w:ascii="Times New Roman" w:hAnsi="Times New Roman"/>
          <w:lang w:val="en-US"/>
        </w:rPr>
        <w:t>RDFs analysis</w:t>
      </w:r>
      <w:r w:rsidR="004F4B5C">
        <w:rPr>
          <w:rFonts w:ascii="Times New Roman" w:hAnsi="Times New Roman" w:hint="eastAsia"/>
          <w:lang w:val="en-US" w:eastAsia="zh-CN"/>
        </w:rPr>
        <w:t xml:space="preserve"> </w:t>
      </w:r>
      <w:r w:rsidRPr="009D6587">
        <w:rPr>
          <w:rFonts w:ascii="Times New Roman" w:hAnsi="Times New Roman"/>
          <w:lang w:val="en-US"/>
        </w:rPr>
        <w:t>for mixture 3 at different temperatures.. (a) corresponds to</w:t>
      </w:r>
      <w:r w:rsidR="004F4B5C">
        <w:rPr>
          <w:rFonts w:ascii="Times New Roman" w:hAnsi="Times New Roman" w:hint="eastAsia"/>
          <w:lang w:val="en-US" w:eastAsia="zh-CN"/>
        </w:rPr>
        <w:t xml:space="preserve"> </w:t>
      </w:r>
      <w:r w:rsidRPr="009D6587">
        <w:rPr>
          <w:rFonts w:ascii="Times New Roman" w:hAnsi="Times New Roman"/>
          <w:bCs/>
          <w:lang w:val="en-US"/>
        </w:rPr>
        <w:t>H~O atomic pairs, (b)</w:t>
      </w:r>
      <w:r w:rsidRPr="009D6587">
        <w:rPr>
          <w:rFonts w:ascii="Times New Roman" w:hAnsi="Times New Roman"/>
          <w:lang w:val="en-US"/>
        </w:rPr>
        <w:t xml:space="preserve"> corresponds to</w:t>
      </w:r>
      <w:r w:rsidR="004F4B5C">
        <w:rPr>
          <w:rFonts w:ascii="Times New Roman" w:hAnsi="Times New Roman" w:hint="eastAsia"/>
          <w:lang w:val="en-US" w:eastAsia="zh-CN"/>
        </w:rPr>
        <w:t xml:space="preserve"> </w:t>
      </w:r>
      <w:r w:rsidRPr="009D6587">
        <w:rPr>
          <w:rFonts w:ascii="Times New Roman" w:hAnsi="Times New Roman"/>
          <w:bCs/>
          <w:lang w:val="en-US"/>
        </w:rPr>
        <w:t>H~N atomic pairs.</w:t>
      </w:r>
    </w:p>
    <w:p w:rsidR="00EB5BEB" w:rsidRPr="009D6587" w:rsidRDefault="006A0D7F" w:rsidP="00EB5BEB">
      <w:pPr>
        <w:pStyle w:val="RSCB02ArticleText"/>
        <w:rPr>
          <w:rFonts w:ascii="Times New Roman" w:hAnsi="Times New Roman"/>
          <w:bCs/>
          <w:lang w:val="en-US"/>
        </w:rPr>
      </w:pPr>
      <w:r>
        <w:rPr>
          <w:rFonts w:ascii="Myriad Pro" w:hAnsi="Myriad Pro"/>
          <w:i/>
          <w:vertAlign w:val="superscript"/>
          <w:lang w:val="en-US"/>
        </w:rPr>
        <w:pict>
          <v:rect id="_x0000_i1051" style="width:248.7pt;height:1.5pt" o:hrstd="t" o:hrnoshade="t" o:hr="t" fillcolor="#a0a0a0" stroked="f"/>
        </w:pict>
      </w:r>
    </w:p>
    <w:p w:rsidR="00347AEA" w:rsidRPr="009D6587" w:rsidRDefault="005B0F80" w:rsidP="004F4B5C">
      <w:pPr>
        <w:pStyle w:val="RSCB02ArticleText"/>
        <w:ind w:firstLineChars="100" w:firstLine="194"/>
        <w:rPr>
          <w:rFonts w:ascii="Times New Roman" w:hAnsi="Times New Roman"/>
          <w:bCs/>
          <w:lang w:val="en-US"/>
        </w:rPr>
      </w:pPr>
      <w:r w:rsidRPr="009D6587">
        <w:rPr>
          <w:rFonts w:ascii="Times New Roman" w:hAnsi="Times New Roman"/>
          <w:bCs/>
          <w:lang w:val="en-US"/>
        </w:rPr>
        <w:t xml:space="preserve">The radial distribution functions (RDFs) </w:t>
      </w:r>
      <w:r w:rsidRPr="009D6587">
        <w:rPr>
          <w:rFonts w:ascii="Times New Roman" w:hAnsi="Times New Roman"/>
          <w:bCs/>
          <w:i/>
          <w:lang w:val="en-US"/>
        </w:rPr>
        <w:t>g</w:t>
      </w:r>
      <w:r w:rsidRPr="009D6587">
        <w:rPr>
          <w:rFonts w:ascii="Times New Roman" w:hAnsi="Times New Roman"/>
          <w:bCs/>
          <w:lang w:val="en-US"/>
        </w:rPr>
        <w:t xml:space="preserve">(r) is often used to investigate the local structure evolution during the phase transition process by </w:t>
      </w:r>
      <w:r w:rsidR="004F4B5C" w:rsidRPr="009D6587">
        <w:rPr>
          <w:rFonts w:ascii="Times New Roman" w:hAnsi="Times New Roman"/>
          <w:bCs/>
          <w:lang w:val="en-US"/>
        </w:rPr>
        <w:t>quantifying</w:t>
      </w:r>
      <w:r w:rsidRPr="009D6587">
        <w:rPr>
          <w:rFonts w:ascii="Times New Roman" w:hAnsi="Times New Roman"/>
          <w:bCs/>
          <w:lang w:val="en-US"/>
        </w:rPr>
        <w:t xml:space="preserve"> the distributions of one atom around the reference atom. Generally, the distance range (</w:t>
      </w:r>
      <w:r w:rsidRPr="009D6587">
        <w:rPr>
          <w:rFonts w:ascii="Times New Roman" w:hAnsi="Times New Roman"/>
          <w:bCs/>
          <w:i/>
          <w:lang w:val="en-US"/>
        </w:rPr>
        <w:t>r</w:t>
      </w:r>
      <w:r w:rsidRPr="009D6587">
        <w:rPr>
          <w:rFonts w:ascii="Times New Roman" w:hAnsi="Times New Roman"/>
          <w:bCs/>
          <w:lang w:val="en-US"/>
        </w:rPr>
        <w:t>) of hydrogen bonding interaction is 2.0–3.1 Å and for</w:t>
      </w:r>
      <w:r w:rsidR="004472E3">
        <w:rPr>
          <w:rFonts w:ascii="Times New Roman" w:hAnsi="Times New Roman" w:hint="eastAsia"/>
          <w:bCs/>
          <w:lang w:val="en-US" w:eastAsia="zh-CN"/>
        </w:rPr>
        <w:t xml:space="preserve"> </w:t>
      </w:r>
      <w:proofErr w:type="spellStart"/>
      <w:r w:rsidRPr="009D6587">
        <w:rPr>
          <w:rFonts w:ascii="Times New Roman" w:hAnsi="Times New Roman"/>
          <w:bCs/>
          <w:lang w:val="en-US"/>
        </w:rPr>
        <w:t>vdW</w:t>
      </w:r>
      <w:proofErr w:type="spellEnd"/>
      <w:r w:rsidRPr="009D6587">
        <w:rPr>
          <w:rFonts w:ascii="Times New Roman" w:hAnsi="Times New Roman"/>
          <w:bCs/>
          <w:lang w:val="en-US"/>
        </w:rPr>
        <w:t xml:space="preserve"> interaction is 3.1−5.0 Å. When distance range is larger than 5.0 Å, the Coulomb </w:t>
      </w:r>
      <w:r w:rsidR="004F4B5C" w:rsidRPr="009D6587">
        <w:rPr>
          <w:rFonts w:ascii="Times New Roman" w:hAnsi="Times New Roman"/>
          <w:bCs/>
          <w:lang w:val="en-US"/>
        </w:rPr>
        <w:t>interaction plays</w:t>
      </w:r>
      <w:r w:rsidRPr="009D6587">
        <w:rPr>
          <w:rFonts w:ascii="Times New Roman" w:hAnsi="Times New Roman"/>
          <w:bCs/>
          <w:lang w:val="en-US"/>
        </w:rPr>
        <w:t xml:space="preserve"> a major role. In the following, two kinds of atom pairs (H~O and H~N) are studied </w:t>
      </w:r>
      <w:r w:rsidR="004F4B5C" w:rsidRPr="009D6587">
        <w:rPr>
          <w:rFonts w:ascii="Times New Roman" w:hAnsi="Times New Roman"/>
          <w:bCs/>
          <w:lang w:val="en-US"/>
        </w:rPr>
        <w:t>separately</w:t>
      </w:r>
      <w:r w:rsidRPr="009D6587">
        <w:rPr>
          <w:rFonts w:ascii="Times New Roman" w:hAnsi="Times New Roman"/>
          <w:bCs/>
          <w:lang w:val="en-US"/>
        </w:rPr>
        <w:t>. The H atoms are derived from TNAZ molecules, while the O and N atoms are taken from DNTF molecules. Fig. 1</w:t>
      </w:r>
      <w:r w:rsidR="00EB5BEB" w:rsidRPr="009D6587">
        <w:rPr>
          <w:rFonts w:ascii="Times New Roman" w:hAnsi="Times New Roman"/>
          <w:bCs/>
          <w:lang w:val="en-US"/>
        </w:rPr>
        <w:t>1</w:t>
      </w:r>
      <w:r w:rsidRPr="009D6587">
        <w:rPr>
          <w:rFonts w:ascii="Times New Roman" w:hAnsi="Times New Roman"/>
          <w:bCs/>
          <w:lang w:val="en-US"/>
        </w:rPr>
        <w:t xml:space="preserve"> shows </w:t>
      </w:r>
      <w:r w:rsidRPr="009D6587">
        <w:rPr>
          <w:rFonts w:ascii="Times New Roman" w:hAnsi="Times New Roman"/>
          <w:bCs/>
          <w:lang w:val="en-US"/>
        </w:rPr>
        <w:lastRenderedPageBreak/>
        <w:t>the RDFs for H~O and H~N atomic pairs in DNTF/TNAZ eutectic composition at different temperatures of 320 K, 340 K, 360 K and 380 K by taking mixture 3 as example. In Fig. 10(a), the first peaks appear at 2.7 Å for</w:t>
      </w:r>
      <w:r w:rsidRPr="009D6587">
        <w:rPr>
          <w:rFonts w:ascii="Times New Roman" w:hAnsi="Times New Roman"/>
          <w:bCs/>
          <w:i/>
          <w:lang w:val="en-US"/>
        </w:rPr>
        <w:t xml:space="preserve"> r</w:t>
      </w:r>
      <w:r w:rsidRPr="009D6587">
        <w:rPr>
          <w:rFonts w:ascii="Times New Roman" w:hAnsi="Times New Roman"/>
          <w:bCs/>
          <w:lang w:val="en-US"/>
        </w:rPr>
        <w:t>(H~O) at 320 K and 340 K, which corresponds to the formation probability of the weak hydrogen bond. On the other hand, for</w:t>
      </w:r>
      <w:r w:rsidRPr="009D6587">
        <w:rPr>
          <w:rFonts w:ascii="Times New Roman" w:hAnsi="Times New Roman"/>
          <w:bCs/>
          <w:i/>
          <w:lang w:val="en-US"/>
        </w:rPr>
        <w:t xml:space="preserve"> r</w:t>
      </w:r>
      <w:r w:rsidRPr="009D6587">
        <w:rPr>
          <w:rFonts w:ascii="Times New Roman" w:hAnsi="Times New Roman"/>
          <w:bCs/>
          <w:lang w:val="en-US"/>
        </w:rPr>
        <w:t xml:space="preserve">(H~O) at 360 K and 380 K, the first peaks at 3.1 Å are observed, representing the existence of </w:t>
      </w:r>
      <w:proofErr w:type="spellStart"/>
      <w:r w:rsidRPr="009D6587">
        <w:rPr>
          <w:rFonts w:ascii="Times New Roman" w:hAnsi="Times New Roman"/>
          <w:bCs/>
          <w:lang w:val="en-US"/>
        </w:rPr>
        <w:t>vdW</w:t>
      </w:r>
      <w:proofErr w:type="spellEnd"/>
      <w:r w:rsidRPr="009D6587">
        <w:rPr>
          <w:rFonts w:ascii="Times New Roman" w:hAnsi="Times New Roman"/>
          <w:bCs/>
          <w:lang w:val="en-US"/>
        </w:rPr>
        <w:t xml:space="preserve"> interactions. That is to say, the formation probability of the hydrogen bond between H atoms and O atoms decreases with the increasing of temperature, and simultaneously the packing of molecules becomes more and more loose, which results in the appearance of phase transition. The fact that the experimental </w:t>
      </w:r>
      <w:r w:rsidRPr="009D6587">
        <w:rPr>
          <w:rFonts w:ascii="Times New Roman" w:hAnsi="Times New Roman"/>
          <w:bCs/>
          <w:i/>
          <w:lang w:val="en-US"/>
        </w:rPr>
        <w:t>T</w:t>
      </w:r>
      <w:r w:rsidRPr="009D6587">
        <w:rPr>
          <w:rFonts w:ascii="Times New Roman" w:hAnsi="Times New Roman"/>
          <w:bCs/>
          <w:vertAlign w:val="subscript"/>
          <w:lang w:val="en-US"/>
        </w:rPr>
        <w:t>m</w:t>
      </w:r>
      <w:r w:rsidRPr="009D6587">
        <w:rPr>
          <w:rFonts w:ascii="Times New Roman" w:hAnsi="Times New Roman"/>
          <w:bCs/>
          <w:lang w:val="en-US"/>
        </w:rPr>
        <w:t xml:space="preserve"> locates in the interval of 340 K and 360 K may verify the validity of RDFs analysis. In </w:t>
      </w:r>
      <w:r w:rsidR="004F4B5C" w:rsidRPr="009D6587">
        <w:rPr>
          <w:rFonts w:ascii="Times New Roman" w:hAnsi="Times New Roman"/>
          <w:bCs/>
          <w:lang w:val="en-US"/>
        </w:rPr>
        <w:t>addition</w:t>
      </w:r>
      <w:r w:rsidRPr="009D6587">
        <w:rPr>
          <w:rFonts w:ascii="Times New Roman" w:hAnsi="Times New Roman"/>
          <w:bCs/>
          <w:lang w:val="en-US"/>
        </w:rPr>
        <w:t>, based on the concept presented by Allen</w:t>
      </w:r>
      <w:r w:rsidRPr="009D6587">
        <w:rPr>
          <w:rFonts w:ascii="Times New Roman" w:hAnsi="Times New Roman"/>
          <w:bCs/>
          <w:i/>
          <w:lang w:val="en-US"/>
        </w:rPr>
        <w:t xml:space="preserve"> et. al.</w:t>
      </w:r>
      <w:r w:rsidRPr="009D6587">
        <w:rPr>
          <w:rFonts w:ascii="Times New Roman" w:hAnsi="Times New Roman"/>
          <w:bCs/>
          <w:lang w:val="en-US"/>
        </w:rPr>
        <w:t>, the peaks of RDFs in liquid phase are usually blunt and low due to the unpredictable fluidity.</w:t>
      </w:r>
      <w:r w:rsidR="00752460" w:rsidRPr="009D6587">
        <w:rPr>
          <w:rFonts w:ascii="Times New Roman" w:hAnsi="Times New Roman"/>
          <w:bCs/>
          <w:vertAlign w:val="superscript"/>
          <w:lang w:val="en-US"/>
        </w:rPr>
        <w:t>5</w:t>
      </w:r>
      <w:r w:rsidR="00F878B8" w:rsidRPr="009D6587">
        <w:rPr>
          <w:rFonts w:ascii="Times New Roman" w:hAnsi="Times New Roman"/>
          <w:bCs/>
          <w:vertAlign w:val="superscript"/>
          <w:lang w:val="en-US"/>
        </w:rPr>
        <w:t>1</w:t>
      </w:r>
      <w:r w:rsidR="004F4B5C">
        <w:rPr>
          <w:rFonts w:ascii="Times New Roman" w:hAnsi="Times New Roman" w:hint="eastAsia"/>
          <w:bCs/>
          <w:vertAlign w:val="superscript"/>
          <w:lang w:val="en-US" w:eastAsia="zh-CN"/>
        </w:rPr>
        <w:t xml:space="preserve"> </w:t>
      </w:r>
      <w:r w:rsidRPr="009D6587">
        <w:rPr>
          <w:rFonts w:ascii="Times New Roman" w:hAnsi="Times New Roman"/>
          <w:bCs/>
          <w:lang w:val="en-US"/>
        </w:rPr>
        <w:t>It also can be confirmed by comparison of curves of 320 K and 380 K in Fig. 10(a). On the contrary, the first peaks</w:t>
      </w:r>
      <w:r w:rsidR="004F4B5C">
        <w:rPr>
          <w:rFonts w:ascii="Times New Roman" w:hAnsi="Times New Roman" w:hint="eastAsia"/>
          <w:bCs/>
          <w:lang w:val="en-US" w:eastAsia="zh-CN"/>
        </w:rPr>
        <w:t xml:space="preserve"> </w:t>
      </w:r>
      <w:r w:rsidRPr="009D6587">
        <w:rPr>
          <w:rFonts w:ascii="Times New Roman" w:hAnsi="Times New Roman"/>
          <w:bCs/>
          <w:lang w:val="en-US"/>
        </w:rPr>
        <w:t xml:space="preserve">of </w:t>
      </w:r>
      <w:r w:rsidRPr="009D6587">
        <w:rPr>
          <w:rFonts w:ascii="Times New Roman" w:hAnsi="Times New Roman"/>
          <w:bCs/>
          <w:i/>
          <w:lang w:val="en-US"/>
        </w:rPr>
        <w:t>r</w:t>
      </w:r>
      <w:r w:rsidRPr="009D6587">
        <w:rPr>
          <w:rFonts w:ascii="Times New Roman" w:hAnsi="Times New Roman"/>
          <w:bCs/>
          <w:lang w:val="en-US"/>
        </w:rPr>
        <w:t xml:space="preserve">(H~N) occur in the range of 3.3−3.5 Å from Fig. 10(b), which suggests that the interactions between H atoms and N atoms are mainly </w:t>
      </w:r>
      <w:proofErr w:type="spellStart"/>
      <w:r w:rsidRPr="009D6587">
        <w:rPr>
          <w:rFonts w:ascii="Times New Roman" w:hAnsi="Times New Roman"/>
          <w:bCs/>
          <w:lang w:val="en-US"/>
        </w:rPr>
        <w:t>vdW</w:t>
      </w:r>
      <w:proofErr w:type="spellEnd"/>
      <w:r w:rsidRPr="009D6587">
        <w:rPr>
          <w:rFonts w:ascii="Times New Roman" w:hAnsi="Times New Roman"/>
          <w:bCs/>
          <w:lang w:val="en-US"/>
        </w:rPr>
        <w:t xml:space="preserve"> and Coulomb interactions.</w:t>
      </w:r>
    </w:p>
    <w:p w:rsidR="00C5189E" w:rsidRPr="009D6587" w:rsidRDefault="00C5189E" w:rsidP="00C5189E">
      <w:pPr>
        <w:pStyle w:val="RSCB06BHeadingSub-Section"/>
        <w:rPr>
          <w:bCs/>
          <w:lang w:val="en-US"/>
        </w:rPr>
      </w:pPr>
      <w:r w:rsidRPr="009D6587">
        <w:rPr>
          <w:lang w:val="en-US"/>
        </w:rPr>
        <w:t xml:space="preserve">3.4 </w:t>
      </w:r>
      <w:r w:rsidRPr="009D6587">
        <w:rPr>
          <w:bCs/>
          <w:lang w:val="en-US"/>
        </w:rPr>
        <w:t>Detonation performance</w:t>
      </w:r>
    </w:p>
    <w:p w:rsidR="00C5189E" w:rsidRPr="009D6587" w:rsidRDefault="00C5189E" w:rsidP="00EB5BEB">
      <w:pPr>
        <w:pStyle w:val="RSCB02ArticleText"/>
        <w:rPr>
          <w:rFonts w:ascii="Times New Roman" w:hAnsi="Times New Roman"/>
          <w:bCs/>
          <w:vertAlign w:val="superscript"/>
          <w:lang w:val="en-US"/>
        </w:rPr>
      </w:pPr>
      <w:r w:rsidRPr="009D6587">
        <w:rPr>
          <w:rFonts w:ascii="Times New Roman" w:hAnsi="Times New Roman"/>
          <w:bCs/>
          <w:lang w:val="en-US"/>
        </w:rPr>
        <w:t xml:space="preserve">Detonation represents a form of reaction in which the explosive substance </w:t>
      </w:r>
      <w:r w:rsidR="004F4B5C" w:rsidRPr="009D6587">
        <w:rPr>
          <w:rFonts w:ascii="Times New Roman" w:hAnsi="Times New Roman"/>
          <w:bCs/>
          <w:lang w:val="en-US"/>
        </w:rPr>
        <w:t>undergoes</w:t>
      </w:r>
      <w:r w:rsidRPr="009D6587">
        <w:rPr>
          <w:rFonts w:ascii="Times New Roman" w:hAnsi="Times New Roman"/>
          <w:bCs/>
          <w:lang w:val="en-US"/>
        </w:rPr>
        <w:t xml:space="preserve"> chemical reactions at high speed and produces a shock wave. The detonation performance of an explosive principally determined by the velocity of detonation (</w:t>
      </w:r>
      <w:r w:rsidRPr="009D6587">
        <w:rPr>
          <w:rFonts w:ascii="Times New Roman" w:hAnsi="Times New Roman"/>
          <w:bCs/>
          <w:i/>
          <w:lang w:val="en-US"/>
        </w:rPr>
        <w:t>D</w:t>
      </w:r>
      <w:r w:rsidRPr="009D6587">
        <w:rPr>
          <w:rFonts w:ascii="Times New Roman" w:hAnsi="Times New Roman"/>
          <w:bCs/>
          <w:lang w:val="en-US"/>
        </w:rPr>
        <w:t>) and detonation pressure (</w:t>
      </w:r>
      <w:r w:rsidRPr="009D6587">
        <w:rPr>
          <w:rFonts w:ascii="Times New Roman" w:hAnsi="Times New Roman"/>
          <w:bCs/>
          <w:i/>
          <w:lang w:val="en-US"/>
        </w:rPr>
        <w:t>P</w:t>
      </w:r>
      <w:r w:rsidRPr="009D6587">
        <w:rPr>
          <w:rFonts w:ascii="Times New Roman" w:hAnsi="Times New Roman"/>
          <w:bCs/>
          <w:lang w:val="en-US"/>
        </w:rPr>
        <w:t xml:space="preserve">). For a C, H, O, N type explosive, there is a simple linear relationship between the velocity of detonation and the detonation factor </w:t>
      </w:r>
      <w:r w:rsidRPr="009D6587">
        <w:rPr>
          <w:rFonts w:ascii="Times New Roman" w:hAnsi="Times New Roman"/>
          <w:bCs/>
          <w:i/>
          <w:lang w:val="en-US"/>
        </w:rPr>
        <w:t>F</w:t>
      </w:r>
      <w:r w:rsidRPr="009D6587">
        <w:rPr>
          <w:rFonts w:ascii="Times New Roman" w:hAnsi="Times New Roman"/>
          <w:bCs/>
          <w:lang w:val="en-US"/>
        </w:rPr>
        <w:t>, which can be derived from the chemical constitution and molecular structure as follows:</w:t>
      </w:r>
      <w:r w:rsidRPr="009D6587">
        <w:rPr>
          <w:rFonts w:ascii="Times New Roman" w:hAnsi="Times New Roman"/>
          <w:bCs/>
          <w:vertAlign w:val="superscript"/>
          <w:lang w:val="en-US"/>
        </w:rPr>
        <w:t>4</w:t>
      </w:r>
    </w:p>
    <w:p w:rsidR="00A11D67" w:rsidRPr="009D6587" w:rsidRDefault="00C5189E" w:rsidP="00A11D67">
      <w:pPr>
        <w:pStyle w:val="RSCB02ArticleText"/>
        <w:spacing w:line="240" w:lineRule="auto"/>
        <w:jc w:val="right"/>
        <w:rPr>
          <w:position w:val="-20"/>
          <w:lang w:val="en-US"/>
        </w:rPr>
      </w:pPr>
      <w:r w:rsidRPr="009D6587">
        <w:rPr>
          <w:position w:val="-20"/>
          <w:lang w:val="en-US"/>
        </w:rPr>
        <w:object w:dxaOrig="5380" w:dyaOrig="760">
          <v:shape id="_x0000_i1052" type="#_x0000_t75" style="width:268.9pt;height:37.65pt" o:ole="">
            <v:imagedata r:id="rId41" o:title=""/>
          </v:shape>
          <o:OLEObject Type="Embed" ProgID="Equation.DSMT4" ShapeID="_x0000_i1052" DrawAspect="Content" ObjectID="_1524032128" r:id="rId42"/>
        </w:object>
      </w:r>
      <w:r w:rsidR="00A11D67" w:rsidRPr="009D6587">
        <w:rPr>
          <w:rFonts w:ascii="Times New Roman" w:hAnsi="Times New Roman"/>
          <w:position w:val="-20"/>
          <w:lang w:val="en-US"/>
        </w:rPr>
        <w:t>(8)</w:t>
      </w:r>
    </w:p>
    <w:p w:rsidR="00C5189E" w:rsidRPr="009D6587" w:rsidRDefault="00334E4F" w:rsidP="00A11D67">
      <w:pPr>
        <w:pStyle w:val="RSCB02ArticleText"/>
        <w:spacing w:line="240" w:lineRule="auto"/>
        <w:rPr>
          <w:rFonts w:ascii="Times New Roman" w:hAnsi="Times New Roman"/>
          <w:position w:val="-20"/>
          <w:lang w:val="en-US"/>
        </w:rPr>
      </w:pPr>
      <w:r>
        <w:rPr>
          <w:position w:val="-20"/>
          <w:lang w:val="en-US"/>
        </w:rPr>
        <w:t xml:space="preserve">                                            </w:t>
      </w:r>
      <w:r w:rsidR="00C5189E" w:rsidRPr="009D6587">
        <w:rPr>
          <w:position w:val="-20"/>
          <w:lang w:val="en-US"/>
        </w:rPr>
        <w:object w:dxaOrig="1040" w:dyaOrig="499">
          <v:shape id="_x0000_i1053" type="#_x0000_t75" style="width:51.8pt;height:25.1pt" o:ole="">
            <v:imagedata r:id="rId43" o:title=""/>
          </v:shape>
          <o:OLEObject Type="Embed" ProgID="Equation.DSMT4" ShapeID="_x0000_i1053" DrawAspect="Content" ObjectID="_1524032129" r:id="rId44"/>
        </w:object>
      </w:r>
      <w:r w:rsidR="002B6169">
        <w:rPr>
          <w:position w:val="-20"/>
          <w:lang w:val="en-US"/>
        </w:rPr>
        <w:t xml:space="preserve">            </w:t>
      </w:r>
      <w:r>
        <w:rPr>
          <w:position w:val="-20"/>
          <w:lang w:val="en-US"/>
        </w:rPr>
        <w:t xml:space="preserve">                     </w:t>
      </w:r>
      <w:r w:rsidR="002B6169">
        <w:rPr>
          <w:position w:val="-20"/>
          <w:lang w:val="en-US"/>
        </w:rPr>
        <w:t xml:space="preserve">       </w:t>
      </w:r>
      <w:r w:rsidR="00C5189E" w:rsidRPr="009D6587">
        <w:rPr>
          <w:rFonts w:ascii="Times New Roman" w:hAnsi="Times New Roman"/>
          <w:position w:val="-20"/>
          <w:lang w:val="en-US"/>
        </w:rPr>
        <w:t>(9)</w:t>
      </w:r>
    </w:p>
    <w:p w:rsidR="00C5189E" w:rsidRPr="009D6587" w:rsidRDefault="00C5189E" w:rsidP="00C5189E">
      <w:pPr>
        <w:pStyle w:val="RSCB02ArticleText"/>
        <w:rPr>
          <w:rFonts w:ascii="Times New Roman" w:hAnsi="Times New Roman"/>
          <w:bCs/>
          <w:lang w:val="en-US"/>
        </w:rPr>
      </w:pPr>
      <w:r w:rsidRPr="009D6587">
        <w:rPr>
          <w:rFonts w:ascii="Times New Roman" w:hAnsi="Times New Roman"/>
          <w:bCs/>
          <w:lang w:val="en-US"/>
        </w:rPr>
        <w:t xml:space="preserve">where </w:t>
      </w:r>
      <w:proofErr w:type="spellStart"/>
      <w:r w:rsidRPr="009D6587">
        <w:rPr>
          <w:rFonts w:ascii="Times New Roman" w:hAnsi="Times New Roman"/>
          <w:bCs/>
          <w:i/>
          <w:lang w:val="en-US"/>
        </w:rPr>
        <w:t>n</w:t>
      </w:r>
      <w:r w:rsidRPr="009D6587">
        <w:rPr>
          <w:rFonts w:ascii="Times New Roman" w:hAnsi="Times New Roman"/>
          <w:bCs/>
          <w:lang w:val="en-US"/>
        </w:rPr>
        <w:t>O</w:t>
      </w:r>
      <w:proofErr w:type="spellEnd"/>
      <w:r w:rsidRPr="009D6587">
        <w:rPr>
          <w:rFonts w:ascii="Times New Roman" w:hAnsi="Times New Roman"/>
          <w:bCs/>
          <w:lang w:val="en-US"/>
        </w:rPr>
        <w:t xml:space="preserve">, </w:t>
      </w:r>
      <w:proofErr w:type="spellStart"/>
      <w:r w:rsidRPr="009D6587">
        <w:rPr>
          <w:rFonts w:ascii="Times New Roman" w:hAnsi="Times New Roman"/>
          <w:bCs/>
          <w:i/>
          <w:lang w:val="en-US"/>
        </w:rPr>
        <w:t>n</w:t>
      </w:r>
      <w:r w:rsidRPr="009D6587">
        <w:rPr>
          <w:rFonts w:ascii="Times New Roman" w:hAnsi="Times New Roman"/>
          <w:bCs/>
          <w:lang w:val="en-US"/>
        </w:rPr>
        <w:t>N</w:t>
      </w:r>
      <w:proofErr w:type="spellEnd"/>
      <w:r w:rsidRPr="009D6587">
        <w:rPr>
          <w:rFonts w:ascii="Times New Roman" w:hAnsi="Times New Roman"/>
          <w:bCs/>
          <w:lang w:val="en-US"/>
        </w:rPr>
        <w:t xml:space="preserve">, </w:t>
      </w:r>
      <w:proofErr w:type="spellStart"/>
      <w:r w:rsidRPr="009D6587">
        <w:rPr>
          <w:rFonts w:ascii="Times New Roman" w:hAnsi="Times New Roman"/>
          <w:bCs/>
          <w:i/>
          <w:lang w:val="en-US"/>
        </w:rPr>
        <w:t>n</w:t>
      </w:r>
      <w:r w:rsidRPr="009D6587">
        <w:rPr>
          <w:rFonts w:ascii="Times New Roman" w:hAnsi="Times New Roman"/>
          <w:bCs/>
          <w:lang w:val="en-US"/>
        </w:rPr>
        <w:t>H</w:t>
      </w:r>
      <w:proofErr w:type="spellEnd"/>
      <w:r w:rsidRPr="009D6587">
        <w:rPr>
          <w:rFonts w:ascii="Times New Roman" w:hAnsi="Times New Roman"/>
          <w:bCs/>
          <w:lang w:val="en-US"/>
        </w:rPr>
        <w:t xml:space="preserve"> are the numbers of oxygen, nitrogen and hydrogen atoms in a molecule, </w:t>
      </w:r>
      <w:proofErr w:type="spellStart"/>
      <w:r w:rsidRPr="009D6587">
        <w:rPr>
          <w:rFonts w:ascii="Times New Roman" w:hAnsi="Times New Roman"/>
          <w:bCs/>
          <w:i/>
          <w:lang w:val="en-US"/>
        </w:rPr>
        <w:t>nB</w:t>
      </w:r>
      <w:proofErr w:type="spellEnd"/>
      <w:r w:rsidRPr="009D6587">
        <w:rPr>
          <w:rFonts w:ascii="Times New Roman" w:hAnsi="Times New Roman"/>
          <w:bCs/>
          <w:lang w:val="en-US"/>
        </w:rPr>
        <w:t xml:space="preserve"> is the number of oxygen atoms in excess of those already available to form CO</w:t>
      </w:r>
      <w:r w:rsidRPr="009D6587">
        <w:rPr>
          <w:rFonts w:ascii="Times New Roman" w:hAnsi="Times New Roman"/>
          <w:bCs/>
          <w:vertAlign w:val="subscript"/>
          <w:lang w:val="en-US"/>
        </w:rPr>
        <w:t>2</w:t>
      </w:r>
      <w:r w:rsidRPr="009D6587">
        <w:rPr>
          <w:rFonts w:ascii="Times New Roman" w:hAnsi="Times New Roman"/>
          <w:bCs/>
          <w:lang w:val="en-US"/>
        </w:rPr>
        <w:t xml:space="preserve"> and H</w:t>
      </w:r>
      <w:r w:rsidRPr="009D6587">
        <w:rPr>
          <w:rFonts w:ascii="Times New Roman" w:hAnsi="Times New Roman"/>
          <w:bCs/>
          <w:vertAlign w:val="subscript"/>
          <w:lang w:val="en-US"/>
        </w:rPr>
        <w:t>2</w:t>
      </w:r>
      <w:r w:rsidRPr="009D6587">
        <w:rPr>
          <w:rFonts w:ascii="Times New Roman" w:hAnsi="Times New Roman"/>
          <w:bCs/>
          <w:lang w:val="en-US"/>
        </w:rPr>
        <w:t xml:space="preserve">O, </w:t>
      </w:r>
      <w:proofErr w:type="spellStart"/>
      <w:r w:rsidRPr="009D6587">
        <w:rPr>
          <w:rFonts w:ascii="Times New Roman" w:hAnsi="Times New Roman"/>
          <w:bCs/>
          <w:i/>
          <w:lang w:val="en-US"/>
        </w:rPr>
        <w:t>nC</w:t>
      </w:r>
      <w:proofErr w:type="spellEnd"/>
      <w:r w:rsidRPr="009D6587">
        <w:rPr>
          <w:rFonts w:ascii="Times New Roman" w:hAnsi="Times New Roman"/>
          <w:bCs/>
          <w:lang w:val="en-US"/>
        </w:rPr>
        <w:t xml:space="preserve"> is number of oxygen atoms double bonded directly to carbon, </w:t>
      </w:r>
      <w:proofErr w:type="spellStart"/>
      <w:r w:rsidRPr="009D6587">
        <w:rPr>
          <w:rFonts w:ascii="Times New Roman" w:hAnsi="Times New Roman"/>
          <w:bCs/>
          <w:i/>
          <w:lang w:val="en-US"/>
        </w:rPr>
        <w:t>nD</w:t>
      </w:r>
      <w:proofErr w:type="spellEnd"/>
      <w:r w:rsidRPr="009D6587">
        <w:rPr>
          <w:rFonts w:ascii="Times New Roman" w:hAnsi="Times New Roman"/>
          <w:bCs/>
          <w:lang w:val="en-US"/>
        </w:rPr>
        <w:t xml:space="preserve"> is the number of oxygen atoms singly bonded directly to carbon, </w:t>
      </w:r>
      <w:proofErr w:type="spellStart"/>
      <w:r w:rsidRPr="009D6587">
        <w:rPr>
          <w:rFonts w:ascii="Times New Roman" w:hAnsi="Times New Roman"/>
          <w:bCs/>
          <w:i/>
          <w:lang w:val="en-US"/>
        </w:rPr>
        <w:t>nE</w:t>
      </w:r>
      <w:proofErr w:type="spellEnd"/>
      <w:r w:rsidRPr="009D6587">
        <w:rPr>
          <w:rFonts w:ascii="Times New Roman" w:hAnsi="Times New Roman"/>
          <w:bCs/>
          <w:lang w:val="en-US"/>
        </w:rPr>
        <w:t xml:space="preserve"> is the number of nitrate groups either as nitrate-esters or nitrate salts. </w:t>
      </w:r>
      <w:r w:rsidRPr="009D6587">
        <w:rPr>
          <w:rFonts w:ascii="Times New Roman" w:hAnsi="Times New Roman"/>
          <w:bCs/>
          <w:i/>
          <w:lang w:val="en-US"/>
        </w:rPr>
        <w:t>A</w:t>
      </w:r>
      <w:r w:rsidRPr="009D6587">
        <w:rPr>
          <w:rFonts w:ascii="Times New Roman" w:hAnsi="Times New Roman"/>
          <w:bCs/>
          <w:lang w:val="en-US"/>
        </w:rPr>
        <w:t xml:space="preserve"> = 1 if the compound is aromatic, otherwise </w:t>
      </w:r>
      <w:r w:rsidRPr="009D6587">
        <w:rPr>
          <w:rFonts w:ascii="Times New Roman" w:hAnsi="Times New Roman"/>
          <w:bCs/>
          <w:i/>
          <w:lang w:val="en-US"/>
        </w:rPr>
        <w:t>A</w:t>
      </w:r>
      <w:r w:rsidRPr="009D6587">
        <w:rPr>
          <w:rFonts w:ascii="Times New Roman" w:hAnsi="Times New Roman"/>
          <w:bCs/>
          <w:lang w:val="en-US"/>
        </w:rPr>
        <w:t xml:space="preserve"> = 0; </w:t>
      </w:r>
      <w:r w:rsidRPr="009D6587">
        <w:rPr>
          <w:rFonts w:ascii="Times New Roman" w:hAnsi="Times New Roman"/>
          <w:bCs/>
          <w:i/>
          <w:lang w:val="en-US"/>
        </w:rPr>
        <w:t>G</w:t>
      </w:r>
      <w:r w:rsidRPr="009D6587">
        <w:rPr>
          <w:rFonts w:ascii="Times New Roman" w:hAnsi="Times New Roman"/>
          <w:bCs/>
          <w:lang w:val="en-US"/>
        </w:rPr>
        <w:t xml:space="preserve"> = 0.4 for a liquid explosives and </w:t>
      </w:r>
      <w:r w:rsidRPr="009D6587">
        <w:rPr>
          <w:rFonts w:ascii="Times New Roman" w:hAnsi="Times New Roman"/>
          <w:bCs/>
          <w:i/>
          <w:lang w:val="en-US"/>
        </w:rPr>
        <w:t>G</w:t>
      </w:r>
      <w:r w:rsidRPr="009D6587">
        <w:rPr>
          <w:rFonts w:ascii="Times New Roman" w:hAnsi="Times New Roman"/>
          <w:bCs/>
          <w:lang w:val="en-US"/>
        </w:rPr>
        <w:t xml:space="preserve"> = 0 for a solid explosives. </w:t>
      </w:r>
      <w:r w:rsidR="000A690E" w:rsidRPr="009D6587">
        <w:rPr>
          <w:rFonts w:ascii="Times New Roman" w:hAnsi="Times New Roman"/>
          <w:bCs/>
          <w:lang w:val="en-US"/>
        </w:rPr>
        <w:t xml:space="preserve">The </w:t>
      </w:r>
      <w:r w:rsidR="000A690E" w:rsidRPr="009D6587">
        <w:rPr>
          <w:rFonts w:ascii="Times New Roman" w:hAnsi="Times New Roman"/>
          <w:bCs/>
          <w:i/>
          <w:lang w:val="en-US"/>
        </w:rPr>
        <w:t>D</w:t>
      </w:r>
      <w:r w:rsidR="000A690E" w:rsidRPr="009D6587">
        <w:rPr>
          <w:rFonts w:ascii="Times New Roman" w:hAnsi="Times New Roman"/>
          <w:bCs/>
          <w:lang w:val="en-US"/>
        </w:rPr>
        <w:t xml:space="preserve"> values of </w:t>
      </w:r>
      <w:r w:rsidR="004D6ED2" w:rsidRPr="009D6587">
        <w:rPr>
          <w:rFonts w:ascii="Times New Roman" w:hAnsi="Times New Roman"/>
          <w:bCs/>
          <w:lang w:val="en-US"/>
        </w:rPr>
        <w:t xml:space="preserve">some </w:t>
      </w:r>
      <w:r w:rsidR="004D6ED2" w:rsidRPr="009D6587">
        <w:rPr>
          <w:rFonts w:ascii="Times-Roman" w:hAnsi="Times-Roman" w:cs="Times-Roman"/>
          <w:sz w:val="20"/>
          <w:szCs w:val="20"/>
          <w:lang w:val="en-US"/>
        </w:rPr>
        <w:t>mixed explosives</w:t>
      </w:r>
      <w:r w:rsidR="004F4B5C">
        <w:rPr>
          <w:rFonts w:ascii="Times-Roman" w:hAnsi="Times-Roman" w:cs="Times-Roman" w:hint="eastAsia"/>
          <w:sz w:val="20"/>
          <w:szCs w:val="20"/>
          <w:lang w:val="en-US" w:eastAsia="zh-CN"/>
        </w:rPr>
        <w:t xml:space="preserve"> </w:t>
      </w:r>
      <w:r w:rsidR="000A690E" w:rsidRPr="009D6587">
        <w:rPr>
          <w:rFonts w:ascii="Times New Roman" w:hAnsi="Times New Roman"/>
          <w:bCs/>
          <w:lang w:val="en-US"/>
        </w:rPr>
        <w:t xml:space="preserve">calculated </w:t>
      </w:r>
      <w:r w:rsidR="004D6ED2" w:rsidRPr="009D6587">
        <w:rPr>
          <w:rFonts w:ascii="Times New Roman" w:hAnsi="Times New Roman"/>
          <w:bCs/>
          <w:lang w:val="en-US"/>
        </w:rPr>
        <w:t>with</w:t>
      </w:r>
      <w:r w:rsidR="000A690E" w:rsidRPr="009D6587">
        <w:rPr>
          <w:rFonts w:ascii="Times New Roman" w:hAnsi="Times New Roman"/>
          <w:bCs/>
          <w:lang w:val="en-US"/>
        </w:rPr>
        <w:t xml:space="preserve"> these equations </w:t>
      </w:r>
      <w:r w:rsidR="004D6ED2" w:rsidRPr="009D6587">
        <w:rPr>
          <w:rFonts w:ascii="Times New Roman" w:hAnsi="Times New Roman"/>
          <w:bCs/>
          <w:lang w:val="en-US"/>
        </w:rPr>
        <w:t xml:space="preserve">have been proven to be closed to the </w:t>
      </w:r>
      <w:r w:rsidR="004D6ED2" w:rsidRPr="009D6587">
        <w:rPr>
          <w:rFonts w:ascii="Times-Roman" w:hAnsi="Times-Roman" w:cs="Times-Roman"/>
          <w:sz w:val="20"/>
          <w:szCs w:val="20"/>
          <w:lang w:val="en-US"/>
        </w:rPr>
        <w:t>experimental data</w:t>
      </w:r>
      <w:r w:rsidR="004D6ED2" w:rsidRPr="009D6587">
        <w:rPr>
          <w:rFonts w:ascii="Times New Roman" w:hAnsi="Times New Roman"/>
          <w:bCs/>
          <w:lang w:val="en-US"/>
        </w:rPr>
        <w:t>.</w:t>
      </w:r>
      <w:r w:rsidR="004D6ED2" w:rsidRPr="009D6587">
        <w:rPr>
          <w:rFonts w:ascii="Times New Roman" w:hAnsi="Times New Roman"/>
          <w:bCs/>
          <w:vertAlign w:val="superscript"/>
          <w:lang w:val="en-US"/>
        </w:rPr>
        <w:t>52</w:t>
      </w:r>
      <w:r w:rsidR="004F4B5C">
        <w:rPr>
          <w:rFonts w:ascii="Times New Roman" w:hAnsi="Times New Roman" w:hint="eastAsia"/>
          <w:bCs/>
          <w:vertAlign w:val="superscript"/>
          <w:lang w:val="en-US" w:eastAsia="zh-CN"/>
        </w:rPr>
        <w:t xml:space="preserve"> </w:t>
      </w:r>
      <w:r w:rsidRPr="009D6587">
        <w:rPr>
          <w:rFonts w:ascii="Times New Roman" w:hAnsi="Times New Roman"/>
          <w:bCs/>
          <w:lang w:val="en-US"/>
        </w:rPr>
        <w:t>The detonation pressure fits the following relationship:</w:t>
      </w:r>
      <w:r w:rsidRPr="009D6587">
        <w:rPr>
          <w:rFonts w:ascii="Times New Roman" w:hAnsi="Times New Roman"/>
          <w:bCs/>
          <w:vertAlign w:val="superscript"/>
          <w:lang w:val="en-US"/>
        </w:rPr>
        <w:t>4</w:t>
      </w:r>
      <w:bookmarkStart w:id="0" w:name="_GoBack"/>
      <w:bookmarkEnd w:id="0"/>
    </w:p>
    <w:p w:rsidR="00C5189E" w:rsidRPr="009D6587" w:rsidRDefault="00C5189E" w:rsidP="004F4B5C">
      <w:pPr>
        <w:pStyle w:val="RSCB02ArticleText"/>
        <w:spacing w:line="240" w:lineRule="auto"/>
        <w:ind w:firstLineChars="1000" w:firstLine="1941"/>
        <w:rPr>
          <w:rFonts w:ascii="Times New Roman" w:hAnsi="Times New Roman"/>
          <w:bCs/>
          <w:lang w:val="en-US"/>
        </w:rPr>
      </w:pPr>
      <w:r w:rsidRPr="009D6587">
        <w:rPr>
          <w:position w:val="-6"/>
          <w:lang w:val="en-US"/>
        </w:rPr>
        <w:object w:dxaOrig="1260" w:dyaOrig="240">
          <v:shape id="_x0000_i1054" type="#_x0000_t75" style="width:62.75pt;height:12pt" o:ole="">
            <v:imagedata r:id="rId45" o:title=""/>
          </v:shape>
          <o:OLEObject Type="Embed" ProgID="Equation.DSMT4" ShapeID="_x0000_i1054" DrawAspect="Content" ObjectID="_1524032130" r:id="rId46"/>
        </w:object>
      </w:r>
      <w:r w:rsidRPr="009D6587">
        <w:rPr>
          <w:rFonts w:ascii="Times New Roman" w:hAnsi="Times New Roman"/>
          <w:position w:val="-6"/>
          <w:lang w:val="en-US"/>
        </w:rPr>
        <w:t xml:space="preserve"> </w:t>
      </w:r>
      <w:r w:rsidR="004F4B5C">
        <w:rPr>
          <w:rFonts w:ascii="Times New Roman" w:hAnsi="Times New Roman" w:hint="eastAsia"/>
          <w:position w:val="-6"/>
          <w:lang w:val="en-US" w:eastAsia="zh-CN"/>
        </w:rPr>
        <w:t xml:space="preserve">                            </w:t>
      </w:r>
      <w:r w:rsidR="00EC5CFB">
        <w:rPr>
          <w:rFonts w:ascii="Times New Roman" w:hAnsi="Times New Roman"/>
          <w:position w:val="-6"/>
          <w:lang w:val="en-US"/>
        </w:rPr>
        <w:t xml:space="preserve"> </w:t>
      </w:r>
      <w:r w:rsidRPr="009D6587">
        <w:rPr>
          <w:rFonts w:ascii="Times New Roman" w:hAnsi="Times New Roman"/>
          <w:position w:val="-6"/>
          <w:lang w:val="en-US"/>
        </w:rPr>
        <w:t>(10)</w:t>
      </w:r>
    </w:p>
    <w:p w:rsidR="009B12A5" w:rsidRDefault="00A11D67" w:rsidP="004F4B5C">
      <w:pPr>
        <w:pStyle w:val="RSCB02ArticleText"/>
        <w:ind w:firstLine="180"/>
        <w:rPr>
          <w:rFonts w:ascii="Times New Roman" w:hAnsi="Times New Roman"/>
          <w:bCs/>
          <w:lang w:val="en-US" w:eastAsia="zh-CN"/>
        </w:rPr>
      </w:pPr>
      <w:r w:rsidRPr="009D6587">
        <w:rPr>
          <w:rFonts w:ascii="Times New Roman" w:hAnsi="Times New Roman"/>
          <w:bCs/>
          <w:lang w:val="en-US"/>
        </w:rPr>
        <w:t xml:space="preserve">Table 5 lists the predicted detonation velocity and pressure of mixture 3 and the other three types of common </w:t>
      </w:r>
      <w:proofErr w:type="spellStart"/>
      <w:r w:rsidRPr="009D6587">
        <w:rPr>
          <w:rFonts w:ascii="Times New Roman" w:hAnsi="Times New Roman"/>
          <w:bCs/>
          <w:lang w:val="en-US"/>
        </w:rPr>
        <w:t>castable</w:t>
      </w:r>
      <w:proofErr w:type="spellEnd"/>
      <w:r w:rsidRPr="009D6587">
        <w:rPr>
          <w:rFonts w:ascii="Times New Roman" w:hAnsi="Times New Roman"/>
          <w:bCs/>
          <w:lang w:val="en-US"/>
        </w:rPr>
        <w:t xml:space="preserve"> explosives. Inevitably, the </w:t>
      </w:r>
      <w:r w:rsidRPr="009D6587">
        <w:rPr>
          <w:rFonts w:ascii="Times New Roman" w:hAnsi="Times New Roman"/>
          <w:bCs/>
          <w:i/>
          <w:lang w:val="en-US"/>
        </w:rPr>
        <w:t>D</w:t>
      </w:r>
      <w:r w:rsidRPr="009D6587">
        <w:rPr>
          <w:rFonts w:ascii="Times New Roman" w:hAnsi="Times New Roman"/>
          <w:bCs/>
          <w:lang w:val="en-US"/>
        </w:rPr>
        <w:t xml:space="preserve"> and </w:t>
      </w:r>
      <w:r w:rsidRPr="009D6587">
        <w:rPr>
          <w:rFonts w:ascii="Times New Roman" w:hAnsi="Times New Roman"/>
          <w:bCs/>
          <w:i/>
          <w:lang w:val="en-US"/>
        </w:rPr>
        <w:t>P</w:t>
      </w:r>
      <w:r w:rsidRPr="009D6587">
        <w:rPr>
          <w:rFonts w:ascii="Times New Roman" w:hAnsi="Times New Roman"/>
          <w:bCs/>
          <w:lang w:val="en-US"/>
        </w:rPr>
        <w:t xml:space="preserve"> of COMP B-3, CYCLOTOL and OCTOL exhibit relative low value, which are restricted by the poor performance of TNT. On the other hand, </w:t>
      </w:r>
      <w:r w:rsidRPr="009D6587">
        <w:rPr>
          <w:rFonts w:ascii="Times New Roman" w:hAnsi="Times New Roman"/>
          <w:bCs/>
          <w:lang w:val="en-US"/>
        </w:rPr>
        <w:lastRenderedPageBreak/>
        <w:t xml:space="preserve">benefit from the high detonation properties of both DNTF and TNAZ, the </w:t>
      </w:r>
      <w:r w:rsidRPr="009D6587">
        <w:rPr>
          <w:rFonts w:ascii="Times New Roman" w:hAnsi="Times New Roman"/>
          <w:bCs/>
          <w:i/>
          <w:lang w:val="en-US"/>
        </w:rPr>
        <w:t>D</w:t>
      </w:r>
      <w:r w:rsidRPr="009D6587">
        <w:rPr>
          <w:rFonts w:ascii="Times New Roman" w:hAnsi="Times New Roman"/>
          <w:bCs/>
          <w:lang w:val="en-US"/>
        </w:rPr>
        <w:t xml:space="preserve"> and </w:t>
      </w:r>
      <w:r w:rsidRPr="009D6587">
        <w:rPr>
          <w:rFonts w:ascii="Times New Roman" w:hAnsi="Times New Roman"/>
          <w:bCs/>
          <w:i/>
          <w:lang w:val="en-US"/>
        </w:rPr>
        <w:t>P</w:t>
      </w:r>
      <w:r w:rsidRPr="009D6587">
        <w:rPr>
          <w:rFonts w:ascii="Times New Roman" w:hAnsi="Times New Roman"/>
          <w:bCs/>
          <w:lang w:val="en-US"/>
        </w:rPr>
        <w:t xml:space="preserve"> of mixture 3 are obviously higher than that of TNT-based explosives. Combined with the fact of low melting point, it is suggested that mixture 3 has considerable potential to be </w:t>
      </w:r>
      <w:proofErr w:type="spellStart"/>
      <w:r w:rsidRPr="009D6587">
        <w:rPr>
          <w:rFonts w:ascii="Times New Roman" w:hAnsi="Times New Roman"/>
          <w:bCs/>
          <w:lang w:val="en-US"/>
        </w:rPr>
        <w:t>app</w:t>
      </w:r>
      <w:r w:rsidR="004F4B5C">
        <w:rPr>
          <w:rFonts w:ascii="Times New Roman" w:hAnsi="Times New Roman"/>
          <w:bCs/>
          <w:lang w:val="en-US"/>
        </w:rPr>
        <w:t>licated</w:t>
      </w:r>
      <w:proofErr w:type="spellEnd"/>
      <w:r w:rsidR="004F4B5C">
        <w:rPr>
          <w:rFonts w:ascii="Times New Roman" w:hAnsi="Times New Roman"/>
          <w:bCs/>
          <w:lang w:val="en-US"/>
        </w:rPr>
        <w:t xml:space="preserve"> as melt cast explosive.</w:t>
      </w:r>
    </w:p>
    <w:p w:rsidR="004F4B5C" w:rsidRDefault="004F4B5C" w:rsidP="004F4B5C">
      <w:pPr>
        <w:pStyle w:val="RSCB02ArticleText"/>
        <w:rPr>
          <w:rFonts w:ascii="Times New Roman" w:hAnsi="Times New Roman"/>
          <w:bCs/>
          <w:lang w:val="en-US" w:eastAsia="zh-CN"/>
        </w:rPr>
      </w:pPr>
    </w:p>
    <w:p w:rsidR="00A11D67" w:rsidRPr="009D6587" w:rsidRDefault="00A11D67" w:rsidP="00515140">
      <w:pPr>
        <w:pStyle w:val="RSCB02ArticleText"/>
        <w:spacing w:after="100" w:line="240" w:lineRule="auto"/>
        <w:rPr>
          <w:rFonts w:ascii="Times New Roman" w:hAnsi="Times New Roman"/>
          <w:bCs/>
          <w:lang w:val="en-US"/>
        </w:rPr>
      </w:pPr>
      <w:r w:rsidRPr="009D6587">
        <w:rPr>
          <w:rFonts w:ascii="Times New Roman" w:hAnsi="Times New Roman"/>
          <w:b/>
          <w:bCs/>
          <w:lang w:val="en-US"/>
        </w:rPr>
        <w:t>Table 5</w:t>
      </w:r>
      <w:r w:rsidR="00515140">
        <w:rPr>
          <w:rFonts w:ascii="Times New Roman" w:hAnsi="Times New Roman" w:hint="eastAsia"/>
          <w:b/>
          <w:bCs/>
          <w:lang w:val="en-US" w:eastAsia="zh-CN"/>
        </w:rPr>
        <w:t xml:space="preserve"> </w:t>
      </w:r>
      <w:r w:rsidRPr="009D6587">
        <w:rPr>
          <w:rFonts w:ascii="Times New Roman" w:hAnsi="Times New Roman"/>
          <w:bCs/>
          <w:lang w:val="en-US"/>
        </w:rPr>
        <w:t xml:space="preserve">The detonation performances for mixture 3, COMP B-3, CYCLOTOL and </w:t>
      </w:r>
      <w:proofErr w:type="spellStart"/>
      <w:r w:rsidRPr="009D6587">
        <w:rPr>
          <w:rFonts w:ascii="Times New Roman" w:hAnsi="Times New Roman"/>
          <w:bCs/>
          <w:lang w:val="en-US"/>
        </w:rPr>
        <w:t>OCTOL</w:t>
      </w:r>
      <w:r w:rsidRPr="009D6587">
        <w:rPr>
          <w:rFonts w:ascii="Times New Roman" w:hAnsi="Times New Roman"/>
          <w:bCs/>
          <w:i/>
          <w:vertAlign w:val="superscript"/>
          <w:lang w:val="en-US"/>
        </w:rPr>
        <w:t>a</w:t>
      </w:r>
      <w:proofErr w:type="spellEnd"/>
    </w:p>
    <w:tbl>
      <w:tblPr>
        <w:tblStyle w:val="TableGrid"/>
        <w:tblW w:w="0" w:type="auto"/>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52"/>
        <w:gridCol w:w="1945"/>
        <w:gridCol w:w="891"/>
        <w:gridCol w:w="724"/>
      </w:tblGrid>
      <w:tr w:rsidR="00DD61DF" w:rsidRPr="009D6587" w:rsidTr="00DD61DF">
        <w:tc>
          <w:tcPr>
            <w:tcW w:w="0" w:type="auto"/>
            <w:tcBorders>
              <w:top w:val="single" w:sz="4" w:space="0" w:color="auto"/>
              <w:bottom w:val="single" w:sz="4" w:space="0" w:color="auto"/>
            </w:tcBorders>
          </w:tcPr>
          <w:p w:rsidR="00DD61DF" w:rsidRPr="009D6587" w:rsidRDefault="00DD61DF" w:rsidP="00A11D67">
            <w:pPr>
              <w:pStyle w:val="RSCB02ArticleText"/>
              <w:rPr>
                <w:rFonts w:ascii="Times New Roman" w:hAnsi="Times New Roman"/>
                <w:bCs/>
                <w:lang w:val="en-US"/>
              </w:rPr>
            </w:pPr>
            <w:r w:rsidRPr="009D6587">
              <w:rPr>
                <w:rFonts w:ascii="Times New Roman" w:hAnsi="Times New Roman"/>
                <w:bCs/>
                <w:lang w:val="en-US"/>
              </w:rPr>
              <w:t>Explosive</w:t>
            </w:r>
          </w:p>
        </w:tc>
        <w:tc>
          <w:tcPr>
            <w:tcW w:w="0" w:type="auto"/>
            <w:tcBorders>
              <w:top w:val="single" w:sz="4" w:space="0" w:color="auto"/>
              <w:bottom w:val="single" w:sz="4" w:space="0" w:color="auto"/>
            </w:tcBorders>
          </w:tcPr>
          <w:p w:rsidR="00DD61DF" w:rsidRPr="009D6587" w:rsidRDefault="00DD61DF" w:rsidP="00DD61DF">
            <w:pPr>
              <w:pStyle w:val="RSCB02ArticleText"/>
              <w:rPr>
                <w:rFonts w:ascii="Times New Roman" w:hAnsi="Times New Roman"/>
                <w:bCs/>
                <w:lang w:val="en-US"/>
              </w:rPr>
            </w:pPr>
            <w:r w:rsidRPr="009D6587">
              <w:rPr>
                <w:rFonts w:ascii="Times New Roman" w:hAnsi="Times New Roman"/>
                <w:bCs/>
                <w:lang w:val="en-US"/>
              </w:rPr>
              <w:t>Component</w:t>
            </w:r>
          </w:p>
        </w:tc>
        <w:tc>
          <w:tcPr>
            <w:tcW w:w="0" w:type="auto"/>
            <w:tcBorders>
              <w:top w:val="single" w:sz="4" w:space="0" w:color="auto"/>
              <w:bottom w:val="single" w:sz="4" w:space="0" w:color="auto"/>
            </w:tcBorders>
          </w:tcPr>
          <w:p w:rsidR="00DD61DF" w:rsidRPr="009D6587" w:rsidRDefault="00DD61DF" w:rsidP="00A11D67">
            <w:pPr>
              <w:pStyle w:val="RSCB02ArticleText"/>
              <w:rPr>
                <w:rFonts w:ascii="Times New Roman" w:hAnsi="Times New Roman"/>
                <w:bCs/>
                <w:lang w:val="en-US"/>
              </w:rPr>
            </w:pPr>
            <w:r w:rsidRPr="009D6587">
              <w:rPr>
                <w:rFonts w:ascii="Times New Roman" w:hAnsi="Times New Roman"/>
                <w:bCs/>
                <w:i/>
                <w:lang w:val="en-US"/>
              </w:rPr>
              <w:t>D</w:t>
            </w:r>
            <w:r w:rsidRPr="009D6587">
              <w:rPr>
                <w:rFonts w:ascii="Times New Roman" w:hAnsi="Times New Roman"/>
                <w:bCs/>
                <w:lang w:val="en-US"/>
              </w:rPr>
              <w:t>/km s</w:t>
            </w:r>
            <w:r w:rsidRPr="009D6587">
              <w:rPr>
                <w:rFonts w:ascii="Times New Roman" w:hAnsi="Times New Roman"/>
                <w:bCs/>
                <w:vertAlign w:val="superscript"/>
                <w:lang w:val="en-US"/>
              </w:rPr>
              <w:t>-1</w:t>
            </w:r>
          </w:p>
        </w:tc>
        <w:tc>
          <w:tcPr>
            <w:tcW w:w="0" w:type="auto"/>
            <w:tcBorders>
              <w:top w:val="single" w:sz="4" w:space="0" w:color="auto"/>
              <w:bottom w:val="single" w:sz="4" w:space="0" w:color="auto"/>
            </w:tcBorders>
          </w:tcPr>
          <w:p w:rsidR="00DD61DF" w:rsidRPr="009D6587" w:rsidRDefault="00DD61DF" w:rsidP="00A11D67">
            <w:pPr>
              <w:pStyle w:val="RSCB02ArticleText"/>
              <w:rPr>
                <w:rFonts w:ascii="Times New Roman" w:hAnsi="Times New Roman"/>
                <w:bCs/>
                <w:lang w:val="en-US"/>
              </w:rPr>
            </w:pPr>
            <w:r w:rsidRPr="009D6587">
              <w:rPr>
                <w:rFonts w:ascii="Times New Roman" w:hAnsi="Times New Roman"/>
                <w:bCs/>
                <w:i/>
                <w:lang w:val="en-US"/>
              </w:rPr>
              <w:t>P</w:t>
            </w:r>
            <w:r w:rsidRPr="009D6587">
              <w:rPr>
                <w:rFonts w:ascii="Times New Roman" w:hAnsi="Times New Roman"/>
                <w:bCs/>
                <w:lang w:val="en-US"/>
              </w:rPr>
              <w:t>/</w:t>
            </w:r>
            <w:proofErr w:type="spellStart"/>
            <w:r w:rsidRPr="009D6587">
              <w:rPr>
                <w:rFonts w:ascii="Times New Roman" w:hAnsi="Times New Roman"/>
                <w:bCs/>
                <w:lang w:val="en-US"/>
              </w:rPr>
              <w:t>GPa</w:t>
            </w:r>
            <w:proofErr w:type="spellEnd"/>
          </w:p>
        </w:tc>
      </w:tr>
      <w:tr w:rsidR="00DD61DF" w:rsidRPr="009D6587" w:rsidTr="00DD61DF">
        <w:tc>
          <w:tcPr>
            <w:tcW w:w="0" w:type="auto"/>
            <w:tcBorders>
              <w:top w:val="single" w:sz="4" w:space="0" w:color="auto"/>
            </w:tcBorders>
          </w:tcPr>
          <w:p w:rsidR="00DD61DF" w:rsidRPr="009D6587" w:rsidRDefault="00DD61DF" w:rsidP="00A11D67">
            <w:pPr>
              <w:pStyle w:val="RSCB02ArticleText"/>
              <w:rPr>
                <w:rFonts w:ascii="Times New Roman" w:hAnsi="Times New Roman"/>
                <w:bCs/>
                <w:lang w:val="en-US"/>
              </w:rPr>
            </w:pPr>
            <w:r w:rsidRPr="009D6587">
              <w:rPr>
                <w:rFonts w:ascii="Times New Roman" w:hAnsi="Times New Roman"/>
                <w:bCs/>
                <w:lang w:val="en-US"/>
              </w:rPr>
              <w:t>mixture 3</w:t>
            </w:r>
          </w:p>
        </w:tc>
        <w:tc>
          <w:tcPr>
            <w:tcW w:w="0" w:type="auto"/>
            <w:tcBorders>
              <w:top w:val="single" w:sz="4" w:space="0" w:color="auto"/>
            </w:tcBorders>
          </w:tcPr>
          <w:p w:rsidR="00DD61DF" w:rsidRPr="009D6587" w:rsidRDefault="00DD61DF" w:rsidP="00DD61DF">
            <w:pPr>
              <w:pStyle w:val="RSCB02ArticleText"/>
              <w:rPr>
                <w:rFonts w:ascii="Times New Roman" w:hAnsi="Times New Roman"/>
                <w:bCs/>
                <w:lang w:val="en-US"/>
              </w:rPr>
            </w:pPr>
            <w:r w:rsidRPr="009D6587">
              <w:rPr>
                <w:rFonts w:ascii="Times New Roman" w:hAnsi="Times New Roman"/>
                <w:bCs/>
                <w:lang w:val="en-US"/>
              </w:rPr>
              <w:t xml:space="preserve">DNTF/TNAZ = </w:t>
            </w:r>
            <w:r>
              <w:rPr>
                <w:rFonts w:ascii="Times New Roman" w:hAnsi="Times New Roman"/>
                <w:bCs/>
                <w:lang w:val="en-US"/>
              </w:rPr>
              <w:t>40</w:t>
            </w:r>
            <w:r w:rsidRPr="009D6587">
              <w:rPr>
                <w:rFonts w:ascii="Times New Roman" w:hAnsi="Times New Roman"/>
                <w:bCs/>
                <w:lang w:val="en-US"/>
              </w:rPr>
              <w:t>/</w:t>
            </w:r>
            <w:r>
              <w:rPr>
                <w:rFonts w:ascii="Times New Roman" w:hAnsi="Times New Roman"/>
                <w:bCs/>
                <w:lang w:val="en-US"/>
              </w:rPr>
              <w:t>60</w:t>
            </w:r>
          </w:p>
        </w:tc>
        <w:tc>
          <w:tcPr>
            <w:tcW w:w="0" w:type="auto"/>
            <w:tcBorders>
              <w:top w:val="single" w:sz="4" w:space="0" w:color="auto"/>
            </w:tcBorders>
          </w:tcPr>
          <w:p w:rsidR="00DD61DF" w:rsidRPr="009D6587" w:rsidRDefault="00DD61DF" w:rsidP="00A11D67">
            <w:pPr>
              <w:pStyle w:val="RSCB02ArticleText"/>
              <w:rPr>
                <w:rFonts w:ascii="Times New Roman" w:hAnsi="Times New Roman"/>
                <w:bCs/>
                <w:lang w:val="en-US"/>
              </w:rPr>
            </w:pPr>
            <w:r w:rsidRPr="009D6587">
              <w:rPr>
                <w:rFonts w:ascii="Times New Roman" w:hAnsi="Times New Roman"/>
                <w:bCs/>
                <w:lang w:val="en-US"/>
              </w:rPr>
              <w:t>8.79</w:t>
            </w:r>
          </w:p>
        </w:tc>
        <w:tc>
          <w:tcPr>
            <w:tcW w:w="0" w:type="auto"/>
            <w:tcBorders>
              <w:top w:val="single" w:sz="4" w:space="0" w:color="auto"/>
            </w:tcBorders>
          </w:tcPr>
          <w:p w:rsidR="00DD61DF" w:rsidRPr="009D6587" w:rsidRDefault="00DD61DF" w:rsidP="00A11D67">
            <w:pPr>
              <w:pStyle w:val="RSCB02ArticleText"/>
              <w:rPr>
                <w:rFonts w:ascii="Times New Roman" w:hAnsi="Times New Roman"/>
                <w:bCs/>
                <w:lang w:val="en-US"/>
              </w:rPr>
            </w:pPr>
            <w:r w:rsidRPr="009D6587">
              <w:rPr>
                <w:rFonts w:ascii="Times New Roman" w:hAnsi="Times New Roman"/>
                <w:bCs/>
                <w:lang w:val="en-US"/>
              </w:rPr>
              <w:t>36.4</w:t>
            </w:r>
          </w:p>
        </w:tc>
      </w:tr>
      <w:tr w:rsidR="00DD61DF" w:rsidRPr="009D6587" w:rsidTr="00DD61DF">
        <w:tc>
          <w:tcPr>
            <w:tcW w:w="0" w:type="auto"/>
          </w:tcPr>
          <w:p w:rsidR="00DD61DF" w:rsidRPr="009D6587" w:rsidRDefault="00DD61DF" w:rsidP="00A11D67">
            <w:pPr>
              <w:pStyle w:val="RSCB02ArticleText"/>
              <w:rPr>
                <w:rFonts w:ascii="Times New Roman" w:hAnsi="Times New Roman"/>
                <w:bCs/>
                <w:lang w:val="en-US"/>
              </w:rPr>
            </w:pPr>
            <w:r w:rsidRPr="009D6587">
              <w:rPr>
                <w:rFonts w:ascii="Times New Roman" w:hAnsi="Times New Roman"/>
                <w:bCs/>
                <w:lang w:val="en-US"/>
              </w:rPr>
              <w:t>COMP B-3</w:t>
            </w:r>
          </w:p>
        </w:tc>
        <w:tc>
          <w:tcPr>
            <w:tcW w:w="0" w:type="auto"/>
          </w:tcPr>
          <w:p w:rsidR="00DD61DF" w:rsidRPr="009D6587" w:rsidRDefault="00DD61DF" w:rsidP="00A11D67">
            <w:pPr>
              <w:pStyle w:val="RSCB02ArticleText"/>
              <w:rPr>
                <w:rFonts w:ascii="Times New Roman" w:hAnsi="Times New Roman"/>
                <w:bCs/>
                <w:lang w:val="en-US"/>
              </w:rPr>
            </w:pPr>
            <w:r w:rsidRPr="009D6587">
              <w:rPr>
                <w:rFonts w:ascii="Times New Roman" w:hAnsi="Times New Roman"/>
                <w:bCs/>
                <w:lang w:val="en-US"/>
              </w:rPr>
              <w:t>RDX/TNT = 60/40</w:t>
            </w:r>
          </w:p>
        </w:tc>
        <w:tc>
          <w:tcPr>
            <w:tcW w:w="0" w:type="auto"/>
          </w:tcPr>
          <w:p w:rsidR="00DD61DF" w:rsidRPr="009D6587" w:rsidRDefault="00DD61DF" w:rsidP="00A11D67">
            <w:pPr>
              <w:pStyle w:val="RSCB02ArticleText"/>
              <w:rPr>
                <w:rFonts w:ascii="Times New Roman" w:hAnsi="Times New Roman"/>
                <w:bCs/>
                <w:lang w:val="en-US"/>
              </w:rPr>
            </w:pPr>
            <w:r w:rsidRPr="009D6587">
              <w:rPr>
                <w:rFonts w:ascii="Times New Roman" w:hAnsi="Times New Roman"/>
                <w:bCs/>
                <w:lang w:val="en-US"/>
              </w:rPr>
              <w:t>7.93</w:t>
            </w:r>
          </w:p>
        </w:tc>
        <w:tc>
          <w:tcPr>
            <w:tcW w:w="0" w:type="auto"/>
          </w:tcPr>
          <w:p w:rsidR="00DD61DF" w:rsidRPr="009D6587" w:rsidRDefault="00DD61DF" w:rsidP="00A11D67">
            <w:pPr>
              <w:pStyle w:val="RSCB02ArticleText"/>
              <w:rPr>
                <w:rFonts w:ascii="Times New Roman" w:hAnsi="Times New Roman"/>
                <w:bCs/>
                <w:lang w:val="en-US"/>
              </w:rPr>
            </w:pPr>
            <w:r w:rsidRPr="009D6587">
              <w:rPr>
                <w:rFonts w:ascii="Times New Roman" w:hAnsi="Times New Roman"/>
                <w:bCs/>
                <w:lang w:val="en-US"/>
              </w:rPr>
              <w:t>28.4</w:t>
            </w:r>
          </w:p>
        </w:tc>
      </w:tr>
      <w:tr w:rsidR="00DD61DF" w:rsidRPr="009D6587" w:rsidTr="00DD61DF">
        <w:tc>
          <w:tcPr>
            <w:tcW w:w="0" w:type="auto"/>
          </w:tcPr>
          <w:p w:rsidR="00DD61DF" w:rsidRPr="009D6587" w:rsidRDefault="00DD61DF" w:rsidP="00A11D67">
            <w:pPr>
              <w:pStyle w:val="RSCB02ArticleText"/>
              <w:rPr>
                <w:rFonts w:ascii="Times New Roman" w:hAnsi="Times New Roman"/>
                <w:bCs/>
                <w:lang w:val="en-US"/>
              </w:rPr>
            </w:pPr>
            <w:r w:rsidRPr="009D6587">
              <w:rPr>
                <w:rFonts w:ascii="Times New Roman" w:hAnsi="Times New Roman"/>
                <w:bCs/>
                <w:lang w:val="en-US"/>
              </w:rPr>
              <w:t>CYCLOTOL</w:t>
            </w:r>
          </w:p>
        </w:tc>
        <w:tc>
          <w:tcPr>
            <w:tcW w:w="0" w:type="auto"/>
          </w:tcPr>
          <w:p w:rsidR="00DD61DF" w:rsidRPr="009D6587" w:rsidRDefault="00DD61DF" w:rsidP="00A11D67">
            <w:pPr>
              <w:pStyle w:val="RSCB02ArticleText"/>
              <w:rPr>
                <w:rFonts w:ascii="Times New Roman" w:hAnsi="Times New Roman"/>
                <w:bCs/>
                <w:lang w:val="en-US"/>
              </w:rPr>
            </w:pPr>
            <w:r w:rsidRPr="009D6587">
              <w:rPr>
                <w:rFonts w:ascii="Times New Roman" w:hAnsi="Times New Roman"/>
                <w:bCs/>
                <w:lang w:val="en-US"/>
              </w:rPr>
              <w:t>RDX/TNT = 70/30</w:t>
            </w:r>
          </w:p>
        </w:tc>
        <w:tc>
          <w:tcPr>
            <w:tcW w:w="0" w:type="auto"/>
          </w:tcPr>
          <w:p w:rsidR="00DD61DF" w:rsidRPr="009D6587" w:rsidRDefault="00DD61DF" w:rsidP="00A11D67">
            <w:pPr>
              <w:pStyle w:val="RSCB02ArticleText"/>
              <w:rPr>
                <w:rFonts w:ascii="Times New Roman" w:hAnsi="Times New Roman"/>
                <w:bCs/>
                <w:lang w:val="en-US"/>
              </w:rPr>
            </w:pPr>
            <w:r w:rsidRPr="009D6587">
              <w:rPr>
                <w:rFonts w:ascii="Times New Roman" w:hAnsi="Times New Roman"/>
                <w:bCs/>
                <w:lang w:val="en-US"/>
              </w:rPr>
              <w:t>8.25</w:t>
            </w:r>
          </w:p>
        </w:tc>
        <w:tc>
          <w:tcPr>
            <w:tcW w:w="0" w:type="auto"/>
          </w:tcPr>
          <w:p w:rsidR="00DD61DF" w:rsidRPr="009D6587" w:rsidRDefault="00DD61DF" w:rsidP="00A11D67">
            <w:pPr>
              <w:pStyle w:val="RSCB02ArticleText"/>
              <w:rPr>
                <w:rFonts w:ascii="Times New Roman" w:hAnsi="Times New Roman"/>
                <w:bCs/>
                <w:lang w:val="en-US"/>
              </w:rPr>
            </w:pPr>
            <w:r w:rsidRPr="009D6587">
              <w:rPr>
                <w:rFonts w:ascii="Times New Roman" w:hAnsi="Times New Roman"/>
                <w:bCs/>
                <w:lang w:val="en-US"/>
              </w:rPr>
              <w:t>31.4</w:t>
            </w:r>
          </w:p>
        </w:tc>
      </w:tr>
      <w:tr w:rsidR="00DD61DF" w:rsidRPr="009D6587" w:rsidTr="00DD61DF">
        <w:tc>
          <w:tcPr>
            <w:tcW w:w="0" w:type="auto"/>
          </w:tcPr>
          <w:p w:rsidR="00DD61DF" w:rsidRPr="009D6587" w:rsidRDefault="00DD61DF" w:rsidP="00A11D67">
            <w:pPr>
              <w:pStyle w:val="RSCB02ArticleText"/>
              <w:rPr>
                <w:rFonts w:ascii="Times New Roman" w:hAnsi="Times New Roman"/>
                <w:bCs/>
                <w:lang w:val="en-US"/>
              </w:rPr>
            </w:pPr>
            <w:r w:rsidRPr="009D6587">
              <w:rPr>
                <w:rFonts w:ascii="Times New Roman" w:hAnsi="Times New Roman"/>
                <w:bCs/>
                <w:lang w:val="en-US"/>
              </w:rPr>
              <w:t>OCTOL</w:t>
            </w:r>
          </w:p>
        </w:tc>
        <w:tc>
          <w:tcPr>
            <w:tcW w:w="0" w:type="auto"/>
          </w:tcPr>
          <w:p w:rsidR="00DD61DF" w:rsidRPr="009D6587" w:rsidRDefault="00DD61DF" w:rsidP="00A11D67">
            <w:pPr>
              <w:pStyle w:val="RSCB02ArticleText"/>
              <w:rPr>
                <w:rFonts w:ascii="Times New Roman" w:hAnsi="Times New Roman"/>
                <w:bCs/>
                <w:lang w:val="en-US"/>
              </w:rPr>
            </w:pPr>
            <w:r w:rsidRPr="009D6587">
              <w:rPr>
                <w:rFonts w:ascii="Times New Roman" w:hAnsi="Times New Roman"/>
                <w:bCs/>
                <w:lang w:val="en-US"/>
              </w:rPr>
              <w:t>HMX/TNT = 75/25</w:t>
            </w:r>
          </w:p>
        </w:tc>
        <w:tc>
          <w:tcPr>
            <w:tcW w:w="0" w:type="auto"/>
          </w:tcPr>
          <w:p w:rsidR="00DD61DF" w:rsidRPr="009D6587" w:rsidRDefault="00DD61DF" w:rsidP="00A11D67">
            <w:pPr>
              <w:pStyle w:val="RSCB02ArticleText"/>
              <w:rPr>
                <w:rFonts w:ascii="Times New Roman" w:hAnsi="Times New Roman"/>
                <w:bCs/>
                <w:lang w:val="en-US"/>
              </w:rPr>
            </w:pPr>
            <w:r w:rsidRPr="009D6587">
              <w:rPr>
                <w:rFonts w:ascii="Times New Roman" w:hAnsi="Times New Roman"/>
                <w:bCs/>
                <w:lang w:val="en-US"/>
              </w:rPr>
              <w:t>8.56</w:t>
            </w:r>
          </w:p>
        </w:tc>
        <w:tc>
          <w:tcPr>
            <w:tcW w:w="0" w:type="auto"/>
          </w:tcPr>
          <w:p w:rsidR="00DD61DF" w:rsidRPr="009D6587" w:rsidRDefault="00DD61DF" w:rsidP="00A11D67">
            <w:pPr>
              <w:pStyle w:val="RSCB02ArticleText"/>
              <w:rPr>
                <w:rFonts w:ascii="Times New Roman" w:hAnsi="Times New Roman"/>
                <w:bCs/>
                <w:lang w:val="en-US"/>
              </w:rPr>
            </w:pPr>
            <w:r w:rsidRPr="009D6587">
              <w:rPr>
                <w:rFonts w:ascii="Times New Roman" w:hAnsi="Times New Roman"/>
                <w:bCs/>
                <w:lang w:val="en-US"/>
              </w:rPr>
              <w:t>34.3</w:t>
            </w:r>
          </w:p>
        </w:tc>
      </w:tr>
    </w:tbl>
    <w:p w:rsidR="009B12A5" w:rsidRPr="009D6587" w:rsidRDefault="00A11D67" w:rsidP="00A11D67">
      <w:pPr>
        <w:pStyle w:val="RSCB02ArticleText"/>
        <w:rPr>
          <w:rFonts w:ascii="Times New Roman" w:hAnsi="Times New Roman"/>
          <w:bCs/>
          <w:lang w:val="en-US"/>
        </w:rPr>
      </w:pPr>
      <w:r w:rsidRPr="009D6587">
        <w:rPr>
          <w:rFonts w:ascii="Times New Roman" w:hAnsi="Times New Roman"/>
          <w:bCs/>
          <w:i/>
          <w:vertAlign w:val="superscript"/>
          <w:lang w:val="en-US"/>
        </w:rPr>
        <w:t>a</w:t>
      </w:r>
      <w:r w:rsidR="004F4B5C">
        <w:rPr>
          <w:rFonts w:ascii="Times New Roman" w:hAnsi="Times New Roman" w:hint="eastAsia"/>
          <w:bCs/>
          <w:i/>
          <w:vertAlign w:val="superscript"/>
          <w:lang w:val="en-US" w:eastAsia="zh-CN"/>
        </w:rPr>
        <w:t xml:space="preserve"> </w:t>
      </w:r>
      <w:r w:rsidRPr="009D6587">
        <w:rPr>
          <w:rFonts w:ascii="Times New Roman" w:hAnsi="Times New Roman"/>
          <w:bCs/>
          <w:lang w:val="en-US"/>
        </w:rPr>
        <w:t>RDX is 1,3,5-trinitroperhydro-1,3,5-triazine, and HMX is octahydro-1,3,5,7-tetranitro-1,3,5,7-tetrazocine.</w:t>
      </w:r>
    </w:p>
    <w:p w:rsidR="00FD5420" w:rsidRDefault="006A0D7F" w:rsidP="00DD61DF">
      <w:pPr>
        <w:pStyle w:val="RSCB02ArticleText"/>
        <w:rPr>
          <w:rFonts w:cstheme="minorBidi"/>
          <w:b/>
          <w:w w:val="100"/>
          <w:sz w:val="24"/>
          <w:szCs w:val="22"/>
          <w:lang w:val="en-US"/>
        </w:rPr>
      </w:pPr>
      <w:r>
        <w:rPr>
          <w:rFonts w:ascii="Myriad Pro" w:hAnsi="Myriad Pro"/>
          <w:i/>
          <w:vertAlign w:val="superscript"/>
          <w:lang w:val="en-US"/>
        </w:rPr>
        <w:pict>
          <v:rect id="_x0000_i1055" style="width:248.7pt;height:1.5pt" o:hrstd="t" o:hrnoshade="t" o:hr="t" fillcolor="#a0a0a0" stroked="f"/>
        </w:pict>
      </w:r>
    </w:p>
    <w:p w:rsidR="00DD61DF" w:rsidRPr="00DD61DF" w:rsidRDefault="00DD61DF" w:rsidP="00DD61DF">
      <w:pPr>
        <w:pStyle w:val="RSCB04AHeadingSection"/>
        <w:rPr>
          <w:lang w:val="en-US"/>
        </w:rPr>
      </w:pPr>
      <w:r w:rsidRPr="00DD61DF">
        <w:rPr>
          <w:b w:val="0"/>
          <w:lang w:val="en-US"/>
        </w:rPr>
        <w:t>4</w:t>
      </w:r>
      <w:r w:rsidRPr="009D6587">
        <w:rPr>
          <w:lang w:val="en-US"/>
        </w:rPr>
        <w:t xml:space="preserve">. </w:t>
      </w:r>
      <w:r w:rsidRPr="00DD61DF">
        <w:rPr>
          <w:lang w:val="en-US"/>
        </w:rPr>
        <w:t>Conclusions</w:t>
      </w:r>
    </w:p>
    <w:p w:rsidR="005B0F80" w:rsidRPr="009D6587" w:rsidRDefault="00FD5420" w:rsidP="005A4A21">
      <w:pPr>
        <w:pStyle w:val="RSCB02ArticleText"/>
        <w:rPr>
          <w:rFonts w:ascii="Times New Roman" w:hAnsi="Times New Roman"/>
          <w:bCs/>
          <w:lang w:val="en-US"/>
        </w:rPr>
      </w:pPr>
      <w:r w:rsidRPr="009D6587">
        <w:rPr>
          <w:rFonts w:ascii="Times New Roman" w:hAnsi="Times New Roman"/>
          <w:bCs/>
          <w:lang w:val="en-US"/>
        </w:rPr>
        <w:t>In this paper, molecular dynamics simulations were conducted to investigate the melting points of DNTF/TNAZ eutectic compositions on molecular point of view. Five DNTF/TNAZ systems were</w:t>
      </w:r>
      <w:r w:rsidR="004F4B5C">
        <w:rPr>
          <w:rFonts w:ascii="Times New Roman" w:hAnsi="Times New Roman" w:hint="eastAsia"/>
          <w:bCs/>
          <w:lang w:val="en-US" w:eastAsia="zh-CN"/>
        </w:rPr>
        <w:t xml:space="preserve"> </w:t>
      </w:r>
      <w:r w:rsidRPr="009D6587">
        <w:rPr>
          <w:rFonts w:ascii="Times New Roman" w:hAnsi="Times New Roman"/>
          <w:bCs/>
          <w:lang w:val="en-US"/>
        </w:rPr>
        <w:t xml:space="preserve">constructed with amorphous structure by performing NPT-MD calculations. We firstly studied the </w:t>
      </w:r>
      <w:r w:rsidRPr="009D6587">
        <w:rPr>
          <w:rFonts w:ascii="Times New Roman" w:hAnsi="Times New Roman"/>
          <w:bCs/>
          <w:i/>
          <w:iCs/>
          <w:lang w:val="en-US"/>
        </w:rPr>
        <w:t>T</w:t>
      </w:r>
      <w:r w:rsidRPr="009D6587">
        <w:rPr>
          <w:rFonts w:ascii="Times New Roman" w:hAnsi="Times New Roman"/>
          <w:bCs/>
          <w:vertAlign w:val="subscript"/>
          <w:lang w:val="en-US"/>
        </w:rPr>
        <w:t>m</w:t>
      </w:r>
      <w:r w:rsidR="004F4B5C">
        <w:rPr>
          <w:rFonts w:ascii="Times New Roman" w:hAnsi="Times New Roman" w:hint="eastAsia"/>
          <w:bCs/>
          <w:vertAlign w:val="subscript"/>
          <w:lang w:val="en-US" w:eastAsia="zh-CN"/>
        </w:rPr>
        <w:t xml:space="preserve"> </w:t>
      </w:r>
      <w:r w:rsidRPr="009D6587">
        <w:rPr>
          <w:rFonts w:ascii="Times New Roman" w:hAnsi="Times New Roman"/>
          <w:bCs/>
          <w:lang w:val="en-US"/>
        </w:rPr>
        <w:t>of DNTF, TNAZ and DNTF/TNAZ eutectics based on the variation of</w:t>
      </w:r>
      <w:r w:rsidR="004F4B5C">
        <w:rPr>
          <w:rFonts w:ascii="Times New Roman" w:hAnsi="Times New Roman" w:hint="eastAsia"/>
          <w:bCs/>
          <w:lang w:val="en-US" w:eastAsia="zh-CN"/>
        </w:rPr>
        <w:t xml:space="preserve"> </w:t>
      </w:r>
      <w:r w:rsidRPr="009D6587">
        <w:rPr>
          <w:rFonts w:ascii="Times New Roman" w:hAnsi="Times New Roman"/>
          <w:bCs/>
          <w:lang w:val="en-US"/>
        </w:rPr>
        <w:t xml:space="preserve">specific volume as a function of temperature. Results show that the predicted </w:t>
      </w:r>
      <w:r w:rsidRPr="009D6587">
        <w:rPr>
          <w:rFonts w:ascii="Times New Roman" w:hAnsi="Times New Roman"/>
          <w:bCs/>
          <w:i/>
          <w:iCs/>
          <w:lang w:val="en-US"/>
        </w:rPr>
        <w:t>T</w:t>
      </w:r>
      <w:r w:rsidRPr="009D6587">
        <w:rPr>
          <w:rFonts w:ascii="Times New Roman" w:hAnsi="Times New Roman"/>
          <w:bCs/>
          <w:vertAlign w:val="subscript"/>
          <w:lang w:val="en-US"/>
        </w:rPr>
        <w:t>m</w:t>
      </w:r>
      <w:r w:rsidRPr="009D6587">
        <w:rPr>
          <w:rFonts w:ascii="Times New Roman" w:hAnsi="Times New Roman"/>
          <w:bCs/>
          <w:lang w:val="en-US"/>
        </w:rPr>
        <w:t xml:space="preserve"> for different systems </w:t>
      </w:r>
      <w:proofErr w:type="gramStart"/>
      <w:r w:rsidRPr="009D6587">
        <w:rPr>
          <w:rFonts w:ascii="Times New Roman" w:hAnsi="Times New Roman"/>
          <w:bCs/>
          <w:lang w:val="en-US"/>
        </w:rPr>
        <w:t>are</w:t>
      </w:r>
      <w:proofErr w:type="gramEnd"/>
      <w:r w:rsidRPr="009D6587">
        <w:rPr>
          <w:rFonts w:ascii="Times New Roman" w:hAnsi="Times New Roman"/>
          <w:bCs/>
          <w:lang w:val="en-US"/>
        </w:rPr>
        <w:t xml:space="preserve"> all well correlated with the experimental data and the relative errors are within 1.0 %. Take mixture 3 for example, the free volume, diffusion coefficient</w:t>
      </w:r>
      <w:r w:rsidR="00953F85" w:rsidRPr="009D6587">
        <w:rPr>
          <w:rFonts w:ascii="Times New Roman" w:hAnsi="Times New Roman"/>
          <w:bCs/>
          <w:iCs/>
          <w:lang w:val="en-US"/>
        </w:rPr>
        <w:t>,</w:t>
      </w:r>
      <w:r w:rsidR="004F4B5C">
        <w:rPr>
          <w:rFonts w:ascii="Times New Roman" w:hAnsi="Times New Roman" w:hint="eastAsia"/>
          <w:bCs/>
          <w:iCs/>
          <w:lang w:val="en-US" w:eastAsia="zh-CN"/>
        </w:rPr>
        <w:t xml:space="preserve"> </w:t>
      </w:r>
      <w:r w:rsidRPr="009D6587">
        <w:rPr>
          <w:rFonts w:ascii="Times New Roman" w:hAnsi="Times New Roman"/>
          <w:bCs/>
          <w:lang w:val="en-US"/>
        </w:rPr>
        <w:t>specific heat capacity</w:t>
      </w:r>
      <w:r w:rsidR="00953F85" w:rsidRPr="009D6587">
        <w:rPr>
          <w:rFonts w:ascii="Times New Roman" w:hAnsi="Times New Roman"/>
          <w:bCs/>
          <w:lang w:val="en-US"/>
        </w:rPr>
        <w:t xml:space="preserve"> and </w:t>
      </w:r>
      <w:r w:rsidR="00953F85" w:rsidRPr="009D6587">
        <w:rPr>
          <w:rFonts w:ascii="Times New Roman" w:hAnsi="Times New Roman"/>
          <w:bCs/>
          <w:iCs/>
          <w:lang w:val="en-US"/>
        </w:rPr>
        <w:t>non-bonded energy</w:t>
      </w:r>
      <w:r w:rsidRPr="009D6587">
        <w:rPr>
          <w:rFonts w:ascii="Times New Roman" w:hAnsi="Times New Roman"/>
          <w:bCs/>
          <w:lang w:val="en-US"/>
        </w:rPr>
        <w:t xml:space="preserve"> are all proved to be effective parameters in justifying the phase transition temperature. The</w:t>
      </w:r>
      <w:r w:rsidR="004F4B5C">
        <w:rPr>
          <w:rFonts w:ascii="Times New Roman" w:hAnsi="Times New Roman" w:hint="eastAsia"/>
          <w:bCs/>
          <w:lang w:val="en-US" w:eastAsia="zh-CN"/>
        </w:rPr>
        <w:t xml:space="preserve"> </w:t>
      </w:r>
      <w:r w:rsidRPr="009D6587">
        <w:rPr>
          <w:rFonts w:ascii="Times New Roman" w:hAnsi="Times New Roman"/>
          <w:bCs/>
          <w:lang w:val="en-US"/>
        </w:rPr>
        <w:t xml:space="preserve">inflection point observed from the curves of diffusion coefficient versus temperature provides the most accurate </w:t>
      </w:r>
      <w:r w:rsidRPr="009D6587">
        <w:rPr>
          <w:rFonts w:ascii="Times New Roman" w:hAnsi="Times New Roman"/>
          <w:bCs/>
          <w:i/>
          <w:iCs/>
          <w:lang w:val="en-US"/>
        </w:rPr>
        <w:t>T</w:t>
      </w:r>
      <w:r w:rsidRPr="009D6587">
        <w:rPr>
          <w:rFonts w:ascii="Times New Roman" w:hAnsi="Times New Roman"/>
          <w:bCs/>
          <w:vertAlign w:val="subscript"/>
          <w:lang w:val="en-US"/>
        </w:rPr>
        <w:t>m</w:t>
      </w:r>
      <w:r w:rsidRPr="009D6587">
        <w:rPr>
          <w:rFonts w:ascii="Times New Roman" w:hAnsi="Times New Roman"/>
          <w:bCs/>
          <w:lang w:val="en-US"/>
        </w:rPr>
        <w:t xml:space="preserve"> value of mixture 3. The binding energy values between DNTF and TNAZ decrease gradually as the temperature rises, indicating the decline of thermodynamic stability. </w:t>
      </w:r>
      <w:r w:rsidR="00007B94" w:rsidRPr="009D6587">
        <w:rPr>
          <w:rFonts w:ascii="Times New Roman" w:hAnsi="Times New Roman"/>
          <w:bCs/>
          <w:lang w:val="en-US"/>
        </w:rPr>
        <w:t>T</w:t>
      </w:r>
      <w:r w:rsidRPr="009D6587">
        <w:rPr>
          <w:rFonts w:ascii="Times New Roman" w:hAnsi="Times New Roman"/>
          <w:bCs/>
          <w:lang w:val="en-US"/>
        </w:rPr>
        <w:t>he radial distribution function analysis reveals that a weak hydrogen bond from H of TNAZ and O of DNTF exists in the solid phase, and vanishes after the phase transition.</w:t>
      </w:r>
      <w:r w:rsidR="00A4121C">
        <w:rPr>
          <w:rFonts w:ascii="Times New Roman" w:hAnsi="Times New Roman" w:hint="eastAsia"/>
          <w:bCs/>
          <w:lang w:val="en-US" w:eastAsia="zh-CN"/>
        </w:rPr>
        <w:t xml:space="preserve"> </w:t>
      </w:r>
      <w:r w:rsidR="00007B94" w:rsidRPr="009D6587">
        <w:rPr>
          <w:rFonts w:ascii="Times New Roman" w:hAnsi="Times New Roman"/>
          <w:bCs/>
          <w:lang w:val="en-US"/>
        </w:rPr>
        <w:t>Finally,</w:t>
      </w:r>
      <w:r w:rsidR="00A4121C">
        <w:rPr>
          <w:rFonts w:ascii="Times New Roman" w:hAnsi="Times New Roman" w:hint="eastAsia"/>
          <w:bCs/>
          <w:lang w:val="en-US" w:eastAsia="zh-CN"/>
        </w:rPr>
        <w:t xml:space="preserve"> </w:t>
      </w:r>
      <w:r w:rsidR="00007B94" w:rsidRPr="009D6587">
        <w:rPr>
          <w:rFonts w:ascii="AdvOT999035f4" w:hAnsi="AdvOT999035f4" w:cs="AdvOT999035f4"/>
          <w:lang w:val="en-US"/>
        </w:rPr>
        <w:t>compared with the current</w:t>
      </w:r>
      <w:r w:rsidR="00A4121C">
        <w:rPr>
          <w:rFonts w:ascii="AdvOT999035f4" w:hAnsi="AdvOT999035f4" w:cs="AdvOT999035f4" w:hint="eastAsia"/>
          <w:lang w:val="en-US" w:eastAsia="zh-CN"/>
        </w:rPr>
        <w:t xml:space="preserve"> </w:t>
      </w:r>
      <w:r w:rsidR="00007B94" w:rsidRPr="009D6587">
        <w:rPr>
          <w:rFonts w:ascii="Times New Roman" w:hAnsi="Times New Roman"/>
          <w:bCs/>
          <w:lang w:val="en-US"/>
        </w:rPr>
        <w:t xml:space="preserve">TNT-based </w:t>
      </w:r>
      <w:proofErr w:type="spellStart"/>
      <w:r w:rsidR="00007B94" w:rsidRPr="009D6587">
        <w:rPr>
          <w:rFonts w:ascii="Times New Roman" w:hAnsi="Times New Roman"/>
          <w:bCs/>
          <w:lang w:val="en-US"/>
        </w:rPr>
        <w:t>castable</w:t>
      </w:r>
      <w:proofErr w:type="spellEnd"/>
      <w:r w:rsidR="00A4121C">
        <w:rPr>
          <w:rFonts w:ascii="Times New Roman" w:hAnsi="Times New Roman" w:hint="eastAsia"/>
          <w:bCs/>
          <w:lang w:val="en-US" w:eastAsia="zh-CN"/>
        </w:rPr>
        <w:t xml:space="preserve"> </w:t>
      </w:r>
      <w:r w:rsidR="00007B94" w:rsidRPr="009D6587">
        <w:rPr>
          <w:rFonts w:ascii="Times New Roman" w:hAnsi="Times New Roman"/>
          <w:bCs/>
          <w:lang w:val="en-US"/>
        </w:rPr>
        <w:t>explosives, the</w:t>
      </w:r>
      <w:r w:rsidR="00A4121C">
        <w:rPr>
          <w:rFonts w:ascii="Times New Roman" w:hAnsi="Times New Roman" w:hint="eastAsia"/>
          <w:bCs/>
          <w:lang w:val="en-US" w:eastAsia="zh-CN"/>
        </w:rPr>
        <w:t xml:space="preserve"> </w:t>
      </w:r>
      <w:r w:rsidR="00007B94" w:rsidRPr="009D6587">
        <w:rPr>
          <w:rFonts w:ascii="AdvOT999035f4" w:hAnsi="AdvOT999035f4" w:cs="AdvOT999035f4"/>
          <w:lang w:val="en-US"/>
        </w:rPr>
        <w:t>detonation properties of</w:t>
      </w:r>
      <w:r w:rsidR="00A4121C">
        <w:rPr>
          <w:rFonts w:ascii="AdvOT999035f4" w:hAnsi="AdvOT999035f4" w:cs="AdvOT999035f4" w:hint="eastAsia"/>
          <w:lang w:val="en-US" w:eastAsia="zh-CN"/>
        </w:rPr>
        <w:t xml:space="preserve"> </w:t>
      </w:r>
      <w:r w:rsidR="00007B94" w:rsidRPr="009D6587">
        <w:rPr>
          <w:rFonts w:ascii="Times New Roman" w:hAnsi="Times New Roman"/>
          <w:bCs/>
          <w:lang w:val="en-US"/>
        </w:rPr>
        <w:t xml:space="preserve">DNTF/TNAZ eutectic are obviously improved. </w:t>
      </w:r>
      <w:r w:rsidRPr="009D6587">
        <w:rPr>
          <w:rFonts w:ascii="Times New Roman" w:hAnsi="Times New Roman"/>
          <w:bCs/>
          <w:lang w:val="en-US"/>
        </w:rPr>
        <w:t xml:space="preserve">These simulations are helpful to offer the variation of related parameters during melting process at the molecular level, and may also provide an effective theoretical method for exploring new </w:t>
      </w:r>
      <w:r w:rsidRPr="009D6587">
        <w:rPr>
          <w:rFonts w:ascii="Times New Roman" w:hAnsi="Times New Roman"/>
          <w:lang w:val="en-US"/>
        </w:rPr>
        <w:t>eutectic explosives with improved performances.</w:t>
      </w:r>
    </w:p>
    <w:p w:rsidR="0074215E" w:rsidRPr="009D6587" w:rsidRDefault="0074215E" w:rsidP="0074215E">
      <w:pPr>
        <w:pStyle w:val="RSCB04AHeadingSection"/>
        <w:rPr>
          <w:lang w:val="en-US"/>
        </w:rPr>
      </w:pPr>
      <w:r w:rsidRPr="009D6587">
        <w:rPr>
          <w:lang w:val="en-US"/>
        </w:rPr>
        <w:t>Acknowledgements</w:t>
      </w:r>
    </w:p>
    <w:p w:rsidR="0074215E" w:rsidRPr="009D6587" w:rsidRDefault="0074215E" w:rsidP="0074215E">
      <w:pPr>
        <w:pStyle w:val="RSCB02ArticleText"/>
        <w:rPr>
          <w:rFonts w:ascii="Times New Roman" w:hAnsi="Times New Roman"/>
          <w:lang w:val="en-US"/>
        </w:rPr>
      </w:pPr>
      <w:r w:rsidRPr="009D6587">
        <w:rPr>
          <w:rFonts w:ascii="Times New Roman" w:hAnsi="Times New Roman"/>
          <w:lang w:val="en-US"/>
        </w:rPr>
        <w:t xml:space="preserve">We gratefully acknowledge the support for this </w:t>
      </w:r>
      <w:r w:rsidRPr="009D6587">
        <w:rPr>
          <w:rFonts w:ascii="Times New Roman" w:hAnsi="Times New Roman"/>
          <w:lang w:val="en-US" w:eastAsia="zh-CN"/>
        </w:rPr>
        <w:t>work</w:t>
      </w:r>
      <w:r w:rsidRPr="009D6587">
        <w:rPr>
          <w:rFonts w:ascii="Times New Roman" w:hAnsi="Times New Roman"/>
          <w:lang w:val="en-US"/>
        </w:rPr>
        <w:t xml:space="preserve"> by the National</w:t>
      </w:r>
      <w:r w:rsidR="00A4121C">
        <w:rPr>
          <w:rFonts w:ascii="Times New Roman" w:hAnsi="Times New Roman" w:hint="eastAsia"/>
          <w:lang w:val="en-US" w:eastAsia="zh-CN"/>
        </w:rPr>
        <w:t xml:space="preserve"> </w:t>
      </w:r>
      <w:r w:rsidRPr="009D6587">
        <w:rPr>
          <w:rFonts w:ascii="Times New Roman" w:hAnsi="Times New Roman"/>
          <w:lang w:val="en-US"/>
        </w:rPr>
        <w:t>Natural Science Foundation of China (Grant</w:t>
      </w:r>
      <w:r w:rsidR="005B6679">
        <w:rPr>
          <w:rFonts w:ascii="Times New Roman" w:hAnsi="Times New Roman" w:hint="eastAsia"/>
          <w:lang w:val="en-US" w:eastAsia="zh-CN"/>
        </w:rPr>
        <w:t xml:space="preserve"> </w:t>
      </w:r>
      <w:r w:rsidRPr="009D6587">
        <w:rPr>
          <w:rFonts w:ascii="Times New Roman" w:hAnsi="Times New Roman"/>
          <w:lang w:val="en-US"/>
        </w:rPr>
        <w:t>No.21373157</w:t>
      </w:r>
      <w:r w:rsidRPr="009D6587">
        <w:rPr>
          <w:rFonts w:ascii="Times New Roman" w:hAnsi="Times New Roman"/>
          <w:lang w:val="en-US" w:eastAsia="zh-CN"/>
        </w:rPr>
        <w:t xml:space="preserve"> and </w:t>
      </w:r>
      <w:r w:rsidRPr="009D6587">
        <w:rPr>
          <w:rFonts w:ascii="Times New Roman" w:hAnsi="Times New Roman"/>
          <w:lang w:val="en-US"/>
        </w:rPr>
        <w:t>Grant No.</w:t>
      </w:r>
      <w:r w:rsidRPr="009D6587">
        <w:rPr>
          <w:rFonts w:ascii="Times New Roman" w:eastAsia="SimSun" w:hAnsi="Times New Roman"/>
          <w:sz w:val="17"/>
          <w:lang w:val="en-US"/>
        </w:rPr>
        <w:t>51511130036</w:t>
      </w:r>
      <w:r w:rsidRPr="009D6587">
        <w:rPr>
          <w:rFonts w:ascii="Times New Roman" w:hAnsi="Times New Roman"/>
          <w:lang w:val="en-US"/>
        </w:rPr>
        <w:t>).</w:t>
      </w:r>
    </w:p>
    <w:p w:rsidR="0074215E" w:rsidRPr="009D6587" w:rsidRDefault="0074215E" w:rsidP="0074215E">
      <w:pPr>
        <w:pStyle w:val="RSCB04AHeadingSection"/>
        <w:rPr>
          <w:lang w:val="en-US"/>
        </w:rPr>
      </w:pPr>
      <w:r w:rsidRPr="009D6587">
        <w:rPr>
          <w:lang w:val="en-US" w:eastAsia="zh-CN"/>
        </w:rPr>
        <w:t>R</w:t>
      </w:r>
      <w:r w:rsidRPr="009D6587">
        <w:rPr>
          <w:lang w:val="en-US"/>
        </w:rPr>
        <w:t>eferences</w:t>
      </w:r>
    </w:p>
    <w:p w:rsidR="0074215E" w:rsidRPr="009D6587" w:rsidRDefault="0074215E" w:rsidP="0074215E">
      <w:pPr>
        <w:pStyle w:val="RSCR02References"/>
        <w:tabs>
          <w:tab w:val="num" w:pos="360"/>
        </w:tabs>
        <w:rPr>
          <w:lang w:val="en-US"/>
        </w:rPr>
      </w:pPr>
      <w:r w:rsidRPr="009D6587">
        <w:rPr>
          <w:lang w:val="en-US"/>
        </w:rPr>
        <w:lastRenderedPageBreak/>
        <w:t xml:space="preserve">P. Ravi, D. M. </w:t>
      </w:r>
      <w:proofErr w:type="spellStart"/>
      <w:r w:rsidRPr="009D6587">
        <w:rPr>
          <w:lang w:val="en-US"/>
        </w:rPr>
        <w:t>Badgujar</w:t>
      </w:r>
      <w:proofErr w:type="spellEnd"/>
      <w:r w:rsidRPr="009D6587">
        <w:rPr>
          <w:lang w:val="en-US"/>
        </w:rPr>
        <w:t xml:space="preserve">, G. M. Gore, S. P. </w:t>
      </w:r>
      <w:proofErr w:type="spellStart"/>
      <w:r w:rsidRPr="009D6587">
        <w:rPr>
          <w:lang w:val="en-US"/>
        </w:rPr>
        <w:t>Tewari</w:t>
      </w:r>
      <w:proofErr w:type="spellEnd"/>
      <w:r w:rsidRPr="009D6587">
        <w:rPr>
          <w:lang w:val="en-US"/>
        </w:rPr>
        <w:t xml:space="preserve"> and A. K. </w:t>
      </w:r>
      <w:proofErr w:type="spellStart"/>
      <w:r w:rsidRPr="009D6587">
        <w:rPr>
          <w:lang w:val="en-US"/>
        </w:rPr>
        <w:t>Sikder</w:t>
      </w:r>
      <w:proofErr w:type="spellEnd"/>
      <w:r w:rsidRPr="009D6587">
        <w:rPr>
          <w:lang w:val="en-US"/>
        </w:rPr>
        <w:t xml:space="preserve">, </w:t>
      </w:r>
      <w:r w:rsidRPr="009D6587">
        <w:rPr>
          <w:i/>
          <w:lang w:val="en-US"/>
        </w:rPr>
        <w:t xml:space="preserve">Propellants </w:t>
      </w:r>
      <w:proofErr w:type="spellStart"/>
      <w:r w:rsidRPr="009D6587">
        <w:rPr>
          <w:i/>
          <w:lang w:val="en-US"/>
        </w:rPr>
        <w:t>Explos</w:t>
      </w:r>
      <w:proofErr w:type="spellEnd"/>
      <w:r w:rsidRPr="009D6587">
        <w:rPr>
          <w:i/>
          <w:lang w:val="en-US"/>
        </w:rPr>
        <w:t xml:space="preserve">. </w:t>
      </w:r>
      <w:proofErr w:type="spellStart"/>
      <w:proofErr w:type="gramStart"/>
      <w:r w:rsidRPr="009D6587">
        <w:rPr>
          <w:i/>
          <w:lang w:val="en-US"/>
        </w:rPr>
        <w:t>Pyrotech</w:t>
      </w:r>
      <w:proofErr w:type="spellEnd"/>
      <w:r w:rsidRPr="009D6587">
        <w:rPr>
          <w:i/>
          <w:lang w:val="en-US"/>
        </w:rPr>
        <w:t>.</w:t>
      </w:r>
      <w:r w:rsidRPr="009D6587">
        <w:rPr>
          <w:lang w:val="en-US"/>
        </w:rPr>
        <w:t>,</w:t>
      </w:r>
      <w:proofErr w:type="gramEnd"/>
      <w:r w:rsidRPr="009D6587">
        <w:rPr>
          <w:lang w:val="en-US"/>
        </w:rPr>
        <w:t xml:space="preserve"> 2011,</w:t>
      </w:r>
      <w:r w:rsidRPr="009D6587">
        <w:rPr>
          <w:b/>
          <w:lang w:val="en-US"/>
        </w:rPr>
        <w:t xml:space="preserve"> 36</w:t>
      </w:r>
      <w:r w:rsidRPr="009D6587">
        <w:rPr>
          <w:lang w:val="en-US"/>
        </w:rPr>
        <w:t>, 393–403.</w:t>
      </w:r>
    </w:p>
    <w:p w:rsidR="0074215E" w:rsidRPr="009D6587" w:rsidRDefault="0074215E" w:rsidP="0074215E">
      <w:pPr>
        <w:pStyle w:val="RSCR02References"/>
        <w:tabs>
          <w:tab w:val="num" w:pos="360"/>
        </w:tabs>
        <w:rPr>
          <w:lang w:val="en-US"/>
        </w:rPr>
      </w:pPr>
      <w:r w:rsidRPr="009D6587">
        <w:rPr>
          <w:lang w:val="en-US"/>
        </w:rPr>
        <w:t xml:space="preserve">D. Sun </w:t>
      </w:r>
      <w:proofErr w:type="spellStart"/>
      <w:r w:rsidRPr="009D6587">
        <w:rPr>
          <w:lang w:val="en-US"/>
        </w:rPr>
        <w:t>anb</w:t>
      </w:r>
      <w:proofErr w:type="spellEnd"/>
      <w:r w:rsidRPr="009D6587">
        <w:rPr>
          <w:lang w:val="en-US"/>
        </w:rPr>
        <w:t xml:space="preserve"> S. V. </w:t>
      </w:r>
      <w:proofErr w:type="spellStart"/>
      <w:r w:rsidRPr="009D6587">
        <w:rPr>
          <w:lang w:val="en-US"/>
        </w:rPr>
        <w:t>Garimella</w:t>
      </w:r>
      <w:proofErr w:type="spellEnd"/>
      <w:r w:rsidRPr="009D6587">
        <w:rPr>
          <w:lang w:val="en-US"/>
        </w:rPr>
        <w:t xml:space="preserve">, </w:t>
      </w:r>
      <w:r w:rsidRPr="009D6587">
        <w:rPr>
          <w:i/>
          <w:lang w:val="en-US"/>
        </w:rPr>
        <w:t xml:space="preserve">Propellants </w:t>
      </w:r>
      <w:proofErr w:type="spellStart"/>
      <w:r w:rsidRPr="009D6587">
        <w:rPr>
          <w:i/>
          <w:lang w:val="en-US"/>
        </w:rPr>
        <w:t>Explos</w:t>
      </w:r>
      <w:proofErr w:type="spellEnd"/>
      <w:r w:rsidRPr="009D6587">
        <w:rPr>
          <w:i/>
          <w:lang w:val="en-US"/>
        </w:rPr>
        <w:t xml:space="preserve">. </w:t>
      </w:r>
      <w:proofErr w:type="spellStart"/>
      <w:proofErr w:type="gramStart"/>
      <w:r w:rsidRPr="009D6587">
        <w:rPr>
          <w:i/>
          <w:lang w:val="en-US"/>
        </w:rPr>
        <w:t>Pyrotech</w:t>
      </w:r>
      <w:proofErr w:type="spellEnd"/>
      <w:r w:rsidRPr="009D6587">
        <w:rPr>
          <w:i/>
          <w:lang w:val="en-US"/>
        </w:rPr>
        <w:t>.</w:t>
      </w:r>
      <w:r w:rsidRPr="009D6587">
        <w:rPr>
          <w:lang w:val="en-US"/>
        </w:rPr>
        <w:t>,</w:t>
      </w:r>
      <w:proofErr w:type="gramEnd"/>
      <w:r w:rsidRPr="009D6587">
        <w:rPr>
          <w:lang w:val="en-US"/>
        </w:rPr>
        <w:t xml:space="preserve"> 2005,</w:t>
      </w:r>
      <w:r w:rsidRPr="009D6587">
        <w:rPr>
          <w:b/>
          <w:lang w:val="en-US"/>
        </w:rPr>
        <w:t xml:space="preserve"> 30</w:t>
      </w:r>
      <w:r w:rsidRPr="009D6587">
        <w:rPr>
          <w:lang w:val="en-US"/>
        </w:rPr>
        <w:t>, 369–380.</w:t>
      </w:r>
    </w:p>
    <w:p w:rsidR="0074215E" w:rsidRPr="009D6587" w:rsidRDefault="0074215E" w:rsidP="0074215E">
      <w:pPr>
        <w:pStyle w:val="RSCR02References"/>
        <w:tabs>
          <w:tab w:val="num" w:pos="360"/>
        </w:tabs>
        <w:rPr>
          <w:lang w:val="en-US"/>
        </w:rPr>
      </w:pPr>
      <w:r w:rsidRPr="009D6587">
        <w:rPr>
          <w:lang w:val="en-US"/>
        </w:rPr>
        <w:t xml:space="preserve">D. Cao, Y. Li, Y. Du, J. Wang and Y. Li, </w:t>
      </w:r>
      <w:r w:rsidRPr="009D6587">
        <w:rPr>
          <w:i/>
          <w:lang w:val="en-US"/>
        </w:rPr>
        <w:t xml:space="preserve">Chin. J. </w:t>
      </w:r>
      <w:proofErr w:type="spellStart"/>
      <w:r w:rsidRPr="009D6587">
        <w:rPr>
          <w:i/>
          <w:lang w:val="en-US"/>
        </w:rPr>
        <w:t>Energ</w:t>
      </w:r>
      <w:proofErr w:type="spellEnd"/>
      <w:r w:rsidRPr="009D6587">
        <w:rPr>
          <w:i/>
          <w:lang w:val="en-US"/>
        </w:rPr>
        <w:t>. Mater.</w:t>
      </w:r>
      <w:r w:rsidR="00A4121C">
        <w:rPr>
          <w:rFonts w:hint="eastAsia"/>
          <w:i/>
          <w:lang w:val="en-US" w:eastAsia="zh-CN"/>
        </w:rPr>
        <w:t xml:space="preserve"> </w:t>
      </w:r>
      <w:r w:rsidRPr="009D6587">
        <w:rPr>
          <w:i/>
          <w:iCs/>
          <w:lang w:val="en-US"/>
        </w:rPr>
        <w:t>(</w:t>
      </w:r>
      <w:proofErr w:type="spellStart"/>
      <w:r w:rsidRPr="009D6587">
        <w:rPr>
          <w:i/>
          <w:iCs/>
          <w:lang w:val="en-US"/>
        </w:rPr>
        <w:t>Hanneng</w:t>
      </w:r>
      <w:proofErr w:type="spellEnd"/>
      <w:r w:rsidRPr="009D6587">
        <w:rPr>
          <w:i/>
          <w:iCs/>
          <w:lang w:val="en-US"/>
        </w:rPr>
        <w:t xml:space="preserve"> </w:t>
      </w:r>
      <w:proofErr w:type="spellStart"/>
      <w:r w:rsidRPr="009D6587">
        <w:rPr>
          <w:i/>
          <w:iCs/>
          <w:lang w:val="en-US"/>
        </w:rPr>
        <w:t>Cailiao</w:t>
      </w:r>
      <w:proofErr w:type="spellEnd"/>
      <w:r w:rsidRPr="009D6587">
        <w:rPr>
          <w:i/>
          <w:iCs/>
          <w:lang w:val="en-US"/>
        </w:rPr>
        <w:t>)</w:t>
      </w:r>
      <w:r w:rsidRPr="009D6587">
        <w:rPr>
          <w:i/>
          <w:lang w:val="en-US"/>
        </w:rPr>
        <w:t>,</w:t>
      </w:r>
      <w:r w:rsidRPr="009D6587">
        <w:rPr>
          <w:lang w:val="en-US"/>
        </w:rPr>
        <w:t xml:space="preserve"> 2013, </w:t>
      </w:r>
      <w:r w:rsidRPr="009D6587">
        <w:rPr>
          <w:b/>
          <w:lang w:val="en-US"/>
        </w:rPr>
        <w:t>21</w:t>
      </w:r>
      <w:r w:rsidRPr="009D6587">
        <w:rPr>
          <w:lang w:val="en-US"/>
        </w:rPr>
        <w:t>, 157–165.</w:t>
      </w:r>
    </w:p>
    <w:p w:rsidR="0074215E" w:rsidRPr="009D6587" w:rsidRDefault="0074215E" w:rsidP="0074215E">
      <w:pPr>
        <w:pStyle w:val="RSCR02References"/>
        <w:tabs>
          <w:tab w:val="num" w:pos="360"/>
        </w:tabs>
        <w:rPr>
          <w:lang w:val="en-US"/>
        </w:rPr>
      </w:pPr>
      <w:r w:rsidRPr="009D6587">
        <w:rPr>
          <w:lang w:val="en-US"/>
        </w:rPr>
        <w:t xml:space="preserve">J. P. </w:t>
      </w:r>
      <w:proofErr w:type="spellStart"/>
      <w:r w:rsidRPr="009D6587">
        <w:rPr>
          <w:lang w:val="en-US"/>
        </w:rPr>
        <w:t>Agrawal</w:t>
      </w:r>
      <w:proofErr w:type="spellEnd"/>
      <w:r w:rsidRPr="009D6587">
        <w:rPr>
          <w:lang w:val="en-US"/>
        </w:rPr>
        <w:t>,</w:t>
      </w:r>
      <w:r w:rsidR="00A4121C">
        <w:rPr>
          <w:rFonts w:hint="eastAsia"/>
          <w:lang w:val="en-US" w:eastAsia="zh-CN"/>
        </w:rPr>
        <w:t xml:space="preserve"> </w:t>
      </w:r>
      <w:r w:rsidRPr="009D6587">
        <w:rPr>
          <w:i/>
          <w:lang w:val="en-US"/>
        </w:rPr>
        <w:t>High Energy Materials: Propellants, Explosives and Pyrotechnics</w:t>
      </w:r>
      <w:r w:rsidRPr="009D6587">
        <w:rPr>
          <w:lang w:val="en-US"/>
        </w:rPr>
        <w:t xml:space="preserve">, Wiley-VCH &amp; Co. </w:t>
      </w:r>
      <w:proofErr w:type="spellStart"/>
      <w:r w:rsidRPr="009D6587">
        <w:rPr>
          <w:lang w:val="en-US"/>
        </w:rPr>
        <w:t>KGaA</w:t>
      </w:r>
      <w:proofErr w:type="spellEnd"/>
      <w:r w:rsidRPr="009D6587">
        <w:rPr>
          <w:lang w:val="en-US"/>
        </w:rPr>
        <w:t xml:space="preserve">, </w:t>
      </w:r>
      <w:proofErr w:type="spellStart"/>
      <w:r w:rsidRPr="009D6587">
        <w:rPr>
          <w:lang w:val="en-US"/>
        </w:rPr>
        <w:t>Weinheim</w:t>
      </w:r>
      <w:proofErr w:type="spellEnd"/>
      <w:r w:rsidRPr="009D6587">
        <w:rPr>
          <w:lang w:val="en-US"/>
        </w:rPr>
        <w:t>, 2011.</w:t>
      </w:r>
    </w:p>
    <w:p w:rsidR="0074215E" w:rsidRPr="009D6587" w:rsidRDefault="0074215E" w:rsidP="0074215E">
      <w:pPr>
        <w:pStyle w:val="RSCR02References"/>
        <w:tabs>
          <w:tab w:val="num" w:pos="360"/>
        </w:tabs>
        <w:rPr>
          <w:lang w:val="en-US"/>
        </w:rPr>
      </w:pPr>
      <w:r w:rsidRPr="009D6587">
        <w:rPr>
          <w:lang w:val="en-US"/>
        </w:rPr>
        <w:t xml:space="preserve">R. </w:t>
      </w:r>
      <w:proofErr w:type="spellStart"/>
      <w:r w:rsidRPr="009D6587">
        <w:rPr>
          <w:lang w:val="en-US"/>
        </w:rPr>
        <w:t>Vijayalakshmi</w:t>
      </w:r>
      <w:proofErr w:type="spellEnd"/>
      <w:r w:rsidRPr="009D6587">
        <w:rPr>
          <w:lang w:val="en-US"/>
        </w:rPr>
        <w:t xml:space="preserve">, S. </w:t>
      </w:r>
      <w:proofErr w:type="spellStart"/>
      <w:r w:rsidRPr="009D6587">
        <w:rPr>
          <w:lang w:val="en-US"/>
        </w:rPr>
        <w:t>Radhakrishnan</w:t>
      </w:r>
      <w:proofErr w:type="spellEnd"/>
      <w:r w:rsidRPr="009D6587">
        <w:rPr>
          <w:lang w:val="en-US"/>
        </w:rPr>
        <w:t xml:space="preserve">, P. </w:t>
      </w:r>
      <w:proofErr w:type="spellStart"/>
      <w:r w:rsidRPr="009D6587">
        <w:rPr>
          <w:lang w:val="en-US"/>
        </w:rPr>
        <w:t>Shitole</w:t>
      </w:r>
      <w:proofErr w:type="spellEnd"/>
      <w:r w:rsidRPr="009D6587">
        <w:rPr>
          <w:lang w:val="en-US"/>
        </w:rPr>
        <w:t xml:space="preserve">, S. J. </w:t>
      </w:r>
      <w:proofErr w:type="spellStart"/>
      <w:r w:rsidRPr="009D6587">
        <w:rPr>
          <w:lang w:val="en-US"/>
        </w:rPr>
        <w:t>Pawar</w:t>
      </w:r>
      <w:proofErr w:type="spellEnd"/>
      <w:r w:rsidRPr="009D6587">
        <w:rPr>
          <w:lang w:val="en-US"/>
        </w:rPr>
        <w:t xml:space="preserve">, V. S. Mishra, R. K. </w:t>
      </w:r>
      <w:proofErr w:type="spellStart"/>
      <w:r w:rsidRPr="009D6587">
        <w:rPr>
          <w:lang w:val="en-US"/>
        </w:rPr>
        <w:t>Garg</w:t>
      </w:r>
      <w:proofErr w:type="spellEnd"/>
      <w:r w:rsidRPr="009D6587">
        <w:rPr>
          <w:lang w:val="en-US"/>
        </w:rPr>
        <w:t xml:space="preserve">, M. B. </w:t>
      </w:r>
      <w:proofErr w:type="spellStart"/>
      <w:r w:rsidRPr="009D6587">
        <w:rPr>
          <w:lang w:val="en-US"/>
        </w:rPr>
        <w:t>Talawar</w:t>
      </w:r>
      <w:proofErr w:type="spellEnd"/>
      <w:r w:rsidRPr="009D6587">
        <w:rPr>
          <w:lang w:val="en-US"/>
        </w:rPr>
        <w:t xml:space="preserve"> and A. K. </w:t>
      </w:r>
      <w:proofErr w:type="spellStart"/>
      <w:r w:rsidRPr="009D6587">
        <w:rPr>
          <w:lang w:val="en-US"/>
        </w:rPr>
        <w:t>Sikder</w:t>
      </w:r>
      <w:proofErr w:type="spellEnd"/>
      <w:r w:rsidRPr="009D6587">
        <w:rPr>
          <w:lang w:val="en-US"/>
        </w:rPr>
        <w:t xml:space="preserve">, </w:t>
      </w:r>
      <w:r w:rsidRPr="009D6587">
        <w:rPr>
          <w:i/>
          <w:lang w:val="en-US"/>
        </w:rPr>
        <w:t>RSC Adv.,</w:t>
      </w:r>
      <w:r w:rsidRPr="009D6587">
        <w:rPr>
          <w:lang w:val="en-US"/>
        </w:rPr>
        <w:t xml:space="preserve"> 2015, </w:t>
      </w:r>
      <w:r w:rsidRPr="009D6587">
        <w:rPr>
          <w:b/>
          <w:lang w:val="en-US"/>
        </w:rPr>
        <w:t>5</w:t>
      </w:r>
      <w:r w:rsidRPr="009D6587">
        <w:rPr>
          <w:lang w:val="en-US"/>
        </w:rPr>
        <w:t>,</w:t>
      </w:r>
      <w:r w:rsidR="00A4121C">
        <w:rPr>
          <w:rFonts w:hint="eastAsia"/>
          <w:lang w:val="en-US" w:eastAsia="zh-CN"/>
        </w:rPr>
        <w:t xml:space="preserve"> </w:t>
      </w:r>
      <w:r w:rsidRPr="009D6587">
        <w:rPr>
          <w:lang w:val="en-US"/>
        </w:rPr>
        <w:t>101647–101655.</w:t>
      </w:r>
    </w:p>
    <w:p w:rsidR="0074215E" w:rsidRPr="009D6587" w:rsidRDefault="0074215E" w:rsidP="0074215E">
      <w:pPr>
        <w:pStyle w:val="RSCR02References"/>
        <w:tabs>
          <w:tab w:val="num" w:pos="360"/>
        </w:tabs>
        <w:rPr>
          <w:lang w:val="en-US"/>
        </w:rPr>
      </w:pPr>
      <w:r w:rsidRPr="009D6587">
        <w:rPr>
          <w:lang w:val="en-US"/>
        </w:rPr>
        <w:t xml:space="preserve">L. Chen, H.-R. Li, R.-J. </w:t>
      </w:r>
      <w:proofErr w:type="spellStart"/>
      <w:r w:rsidRPr="009D6587">
        <w:rPr>
          <w:lang w:val="en-US"/>
        </w:rPr>
        <w:t>Xu</w:t>
      </w:r>
      <w:proofErr w:type="spellEnd"/>
      <w:r w:rsidRPr="009D6587">
        <w:rPr>
          <w:lang w:val="en-US"/>
        </w:rPr>
        <w:t xml:space="preserve">, Y. </w:t>
      </w:r>
      <w:proofErr w:type="spellStart"/>
      <w:r w:rsidRPr="009D6587">
        <w:rPr>
          <w:lang w:val="en-US"/>
        </w:rPr>
        <w:t>Xiong</w:t>
      </w:r>
      <w:proofErr w:type="spellEnd"/>
      <w:r w:rsidRPr="009D6587">
        <w:rPr>
          <w:lang w:val="en-US"/>
        </w:rPr>
        <w:t xml:space="preserve">, T. </w:t>
      </w:r>
      <w:proofErr w:type="spellStart"/>
      <w:r w:rsidRPr="009D6587">
        <w:rPr>
          <w:lang w:val="en-US"/>
        </w:rPr>
        <w:t>Xu</w:t>
      </w:r>
      <w:proofErr w:type="spellEnd"/>
      <w:r w:rsidRPr="009D6587">
        <w:rPr>
          <w:lang w:val="en-US"/>
        </w:rPr>
        <w:t xml:space="preserve">, B.-Y. Huang and Y.-J. </w:t>
      </w:r>
      <w:proofErr w:type="spellStart"/>
      <w:r w:rsidRPr="009D6587">
        <w:rPr>
          <w:lang w:val="en-US"/>
        </w:rPr>
        <w:t>Shu</w:t>
      </w:r>
      <w:proofErr w:type="spellEnd"/>
      <w:r w:rsidRPr="009D6587">
        <w:rPr>
          <w:lang w:val="en-US"/>
        </w:rPr>
        <w:t xml:space="preserve">, </w:t>
      </w:r>
      <w:r w:rsidRPr="009D6587">
        <w:rPr>
          <w:i/>
          <w:lang w:val="en-US"/>
        </w:rPr>
        <w:t xml:space="preserve">Propellants </w:t>
      </w:r>
      <w:proofErr w:type="spellStart"/>
      <w:r w:rsidRPr="009D6587">
        <w:rPr>
          <w:i/>
          <w:lang w:val="en-US"/>
        </w:rPr>
        <w:t>Explos</w:t>
      </w:r>
      <w:proofErr w:type="spellEnd"/>
      <w:r w:rsidRPr="009D6587">
        <w:rPr>
          <w:i/>
          <w:lang w:val="en-US"/>
        </w:rPr>
        <w:t xml:space="preserve">. </w:t>
      </w:r>
      <w:proofErr w:type="spellStart"/>
      <w:proofErr w:type="gramStart"/>
      <w:r w:rsidRPr="009D6587">
        <w:rPr>
          <w:i/>
          <w:lang w:val="en-US"/>
        </w:rPr>
        <w:t>Pyrotech</w:t>
      </w:r>
      <w:proofErr w:type="spellEnd"/>
      <w:r w:rsidRPr="009D6587">
        <w:rPr>
          <w:i/>
          <w:lang w:val="en-US"/>
        </w:rPr>
        <w:t>.</w:t>
      </w:r>
      <w:r w:rsidRPr="009D6587">
        <w:rPr>
          <w:lang w:val="en-US"/>
        </w:rPr>
        <w:t>,</w:t>
      </w:r>
      <w:proofErr w:type="gramEnd"/>
      <w:r w:rsidRPr="009D6587">
        <w:rPr>
          <w:lang w:val="en-US"/>
        </w:rPr>
        <w:t xml:space="preserve"> 2014,</w:t>
      </w:r>
      <w:r w:rsidRPr="009D6587">
        <w:rPr>
          <w:b/>
          <w:lang w:val="en-US"/>
        </w:rPr>
        <w:t xml:space="preserve"> 39</w:t>
      </w:r>
      <w:r w:rsidRPr="009D6587">
        <w:rPr>
          <w:lang w:val="en-US"/>
        </w:rPr>
        <w:t>, 217–223.</w:t>
      </w:r>
    </w:p>
    <w:p w:rsidR="0074215E" w:rsidRPr="009D6587" w:rsidRDefault="0074215E" w:rsidP="0074215E">
      <w:pPr>
        <w:pStyle w:val="RSCR02References"/>
        <w:tabs>
          <w:tab w:val="num" w:pos="360"/>
        </w:tabs>
        <w:rPr>
          <w:lang w:val="en-US"/>
        </w:rPr>
      </w:pPr>
      <w:r w:rsidRPr="009D6587">
        <w:rPr>
          <w:lang w:val="en-US"/>
        </w:rPr>
        <w:t xml:space="preserve">A. </w:t>
      </w:r>
      <w:proofErr w:type="spellStart"/>
      <w:r w:rsidRPr="009D6587">
        <w:rPr>
          <w:lang w:val="en-US"/>
        </w:rPr>
        <w:t>Elbeih</w:t>
      </w:r>
      <w:proofErr w:type="spellEnd"/>
      <w:r w:rsidRPr="009D6587">
        <w:rPr>
          <w:lang w:val="en-US"/>
        </w:rPr>
        <w:t xml:space="preserve"> and S. </w:t>
      </w:r>
      <w:proofErr w:type="spellStart"/>
      <w:r w:rsidRPr="009D6587">
        <w:rPr>
          <w:lang w:val="en-US"/>
        </w:rPr>
        <w:t>Zeman</w:t>
      </w:r>
      <w:proofErr w:type="spellEnd"/>
      <w:r w:rsidRPr="009D6587">
        <w:rPr>
          <w:lang w:val="en-US"/>
        </w:rPr>
        <w:t xml:space="preserve">, </w:t>
      </w:r>
      <w:r w:rsidRPr="009D6587">
        <w:rPr>
          <w:i/>
          <w:iCs/>
          <w:lang w:val="en-US"/>
        </w:rPr>
        <w:t xml:space="preserve">Cent. Eur. J. </w:t>
      </w:r>
      <w:proofErr w:type="spellStart"/>
      <w:r w:rsidRPr="009D6587">
        <w:rPr>
          <w:i/>
          <w:iCs/>
          <w:lang w:val="en-US"/>
        </w:rPr>
        <w:t>Energ</w:t>
      </w:r>
      <w:proofErr w:type="spellEnd"/>
      <w:r w:rsidRPr="009D6587">
        <w:rPr>
          <w:i/>
          <w:iCs/>
          <w:lang w:val="en-US"/>
        </w:rPr>
        <w:t xml:space="preserve">. </w:t>
      </w:r>
      <w:proofErr w:type="gramStart"/>
      <w:r w:rsidRPr="009D6587">
        <w:rPr>
          <w:i/>
          <w:iCs/>
          <w:lang w:val="en-US"/>
        </w:rPr>
        <w:t>Mater</w:t>
      </w:r>
      <w:r w:rsidRPr="009D6587">
        <w:rPr>
          <w:lang w:val="en-US"/>
        </w:rPr>
        <w:t>.,</w:t>
      </w:r>
      <w:proofErr w:type="gramEnd"/>
      <w:r w:rsidRPr="009D6587">
        <w:rPr>
          <w:lang w:val="en-US"/>
        </w:rPr>
        <w:t xml:space="preserve"> </w:t>
      </w:r>
      <w:r w:rsidRPr="009D6587">
        <w:rPr>
          <w:bCs/>
          <w:lang w:val="en-US"/>
        </w:rPr>
        <w:t>2014</w:t>
      </w:r>
      <w:r w:rsidRPr="009D6587">
        <w:rPr>
          <w:lang w:val="en-US"/>
        </w:rPr>
        <w:t xml:space="preserve">, </w:t>
      </w:r>
      <w:r w:rsidRPr="009D6587">
        <w:rPr>
          <w:b/>
          <w:iCs/>
          <w:lang w:val="en-US"/>
        </w:rPr>
        <w:t>11</w:t>
      </w:r>
      <w:r w:rsidRPr="009D6587">
        <w:rPr>
          <w:lang w:val="en-US"/>
        </w:rPr>
        <w:t>, 501–513.</w:t>
      </w:r>
    </w:p>
    <w:p w:rsidR="0074215E" w:rsidRPr="009D6587" w:rsidRDefault="0074215E" w:rsidP="0074215E">
      <w:pPr>
        <w:pStyle w:val="RSCR02References"/>
        <w:tabs>
          <w:tab w:val="num" w:pos="360"/>
        </w:tabs>
        <w:rPr>
          <w:lang w:val="en-US"/>
        </w:rPr>
      </w:pPr>
      <w:r w:rsidRPr="009D6587">
        <w:rPr>
          <w:lang w:val="en-US"/>
        </w:rPr>
        <w:t>Y.-H. Shao,</w:t>
      </w:r>
      <w:r w:rsidR="00A4121C">
        <w:rPr>
          <w:rFonts w:hint="eastAsia"/>
          <w:lang w:val="en-US" w:eastAsia="zh-CN"/>
        </w:rPr>
        <w:t xml:space="preserve"> </w:t>
      </w:r>
      <w:r w:rsidRPr="009D6587">
        <w:rPr>
          <w:lang w:val="en-US"/>
        </w:rPr>
        <w:t xml:space="preserve">X.-N. </w:t>
      </w:r>
      <w:proofErr w:type="spellStart"/>
      <w:r w:rsidRPr="009D6587">
        <w:rPr>
          <w:lang w:val="en-US"/>
        </w:rPr>
        <w:t>Ren</w:t>
      </w:r>
      <w:proofErr w:type="spellEnd"/>
      <w:r w:rsidRPr="009D6587">
        <w:rPr>
          <w:lang w:val="en-US"/>
        </w:rPr>
        <w:t xml:space="preserve"> and Z.-R. Liu, </w:t>
      </w:r>
      <w:r w:rsidRPr="009D6587">
        <w:rPr>
          <w:i/>
          <w:lang w:val="en-US"/>
        </w:rPr>
        <w:t xml:space="preserve">J. Therm. Anal. </w:t>
      </w:r>
      <w:proofErr w:type="spellStart"/>
      <w:proofErr w:type="gramStart"/>
      <w:r w:rsidRPr="009D6587">
        <w:rPr>
          <w:i/>
          <w:lang w:val="en-US"/>
        </w:rPr>
        <w:t>Calorim</w:t>
      </w:r>
      <w:proofErr w:type="spellEnd"/>
      <w:r w:rsidRPr="009D6587">
        <w:rPr>
          <w:i/>
          <w:lang w:val="en-US"/>
        </w:rPr>
        <w:t>.</w:t>
      </w:r>
      <w:r w:rsidRPr="009D6587">
        <w:rPr>
          <w:lang w:val="en-US"/>
        </w:rPr>
        <w:t>,</w:t>
      </w:r>
      <w:proofErr w:type="gramEnd"/>
      <w:r w:rsidRPr="009D6587">
        <w:rPr>
          <w:lang w:val="en-US"/>
        </w:rPr>
        <w:t xml:space="preserve"> 2010, </w:t>
      </w:r>
      <w:r w:rsidRPr="009D6587">
        <w:rPr>
          <w:b/>
          <w:lang w:val="en-US"/>
        </w:rPr>
        <w:t>101</w:t>
      </w:r>
      <w:r w:rsidRPr="009D6587">
        <w:rPr>
          <w:lang w:val="en-US"/>
        </w:rPr>
        <w:t>, 1135–1141.</w:t>
      </w:r>
    </w:p>
    <w:p w:rsidR="0074215E" w:rsidRPr="009D6587" w:rsidRDefault="0074215E" w:rsidP="0074215E">
      <w:pPr>
        <w:pStyle w:val="RSCR02References"/>
        <w:tabs>
          <w:tab w:val="num" w:pos="360"/>
        </w:tabs>
        <w:rPr>
          <w:lang w:val="en-US"/>
        </w:rPr>
      </w:pPr>
      <w:r w:rsidRPr="009D6587">
        <w:rPr>
          <w:lang w:val="en-US"/>
        </w:rPr>
        <w:t xml:space="preserve">Y. Zhou, B. Wang, J. Li, C. Zhou, L. Hu, Z. Chen and Z. Zhang, </w:t>
      </w:r>
      <w:proofErr w:type="spellStart"/>
      <w:r w:rsidRPr="009D6587">
        <w:rPr>
          <w:i/>
          <w:lang w:val="en-US"/>
        </w:rPr>
        <w:t>Acta</w:t>
      </w:r>
      <w:proofErr w:type="spellEnd"/>
      <w:r w:rsidRPr="009D6587">
        <w:rPr>
          <w:i/>
          <w:lang w:val="en-US"/>
        </w:rPr>
        <w:t xml:space="preserve"> </w:t>
      </w:r>
      <w:proofErr w:type="spellStart"/>
      <w:r w:rsidRPr="009D6587">
        <w:rPr>
          <w:i/>
          <w:lang w:val="en-US"/>
        </w:rPr>
        <w:t>Chim</w:t>
      </w:r>
      <w:proofErr w:type="spellEnd"/>
      <w:r w:rsidRPr="009D6587">
        <w:rPr>
          <w:i/>
          <w:lang w:val="en-US"/>
        </w:rPr>
        <w:t>. Sin</w:t>
      </w:r>
      <w:proofErr w:type="gramStart"/>
      <w:r w:rsidRPr="009D6587">
        <w:rPr>
          <w:i/>
          <w:lang w:val="en-US"/>
        </w:rPr>
        <w:t>.</w:t>
      </w:r>
      <w:r w:rsidR="000C5B43" w:rsidRPr="009D6587">
        <w:rPr>
          <w:i/>
          <w:lang w:val="en-US"/>
        </w:rPr>
        <w:t>(</w:t>
      </w:r>
      <w:proofErr w:type="spellStart"/>
      <w:proofErr w:type="gramEnd"/>
      <w:r w:rsidR="000C5B43" w:rsidRPr="009D6587">
        <w:rPr>
          <w:i/>
          <w:lang w:val="en-US"/>
        </w:rPr>
        <w:t>HuaxueXuebao</w:t>
      </w:r>
      <w:proofErr w:type="spellEnd"/>
      <w:r w:rsidR="000C5B43" w:rsidRPr="009D6587">
        <w:rPr>
          <w:i/>
          <w:lang w:val="en-US"/>
        </w:rPr>
        <w:t>)</w:t>
      </w:r>
      <w:r w:rsidRPr="009D6587">
        <w:rPr>
          <w:lang w:val="en-US"/>
        </w:rPr>
        <w:t xml:space="preserve">, 2011, </w:t>
      </w:r>
      <w:r w:rsidRPr="009D6587">
        <w:rPr>
          <w:b/>
          <w:lang w:val="en-US"/>
        </w:rPr>
        <w:t>69</w:t>
      </w:r>
      <w:r w:rsidRPr="009D6587">
        <w:rPr>
          <w:lang w:val="en-US"/>
        </w:rPr>
        <w:t>, 1673−1680.</w:t>
      </w:r>
    </w:p>
    <w:p w:rsidR="0074215E" w:rsidRPr="009D6587" w:rsidRDefault="0074215E" w:rsidP="0074215E">
      <w:pPr>
        <w:pStyle w:val="RSCR02References"/>
        <w:tabs>
          <w:tab w:val="num" w:pos="360"/>
        </w:tabs>
        <w:rPr>
          <w:lang w:val="en-US"/>
        </w:rPr>
      </w:pPr>
      <w:r w:rsidRPr="009D6587">
        <w:rPr>
          <w:lang w:val="en-US"/>
        </w:rPr>
        <w:t xml:space="preserve">R. </w:t>
      </w:r>
      <w:proofErr w:type="spellStart"/>
      <w:r w:rsidRPr="009D6587">
        <w:rPr>
          <w:lang w:val="en-US"/>
        </w:rPr>
        <w:t>Tsyshevsky</w:t>
      </w:r>
      <w:proofErr w:type="spellEnd"/>
      <w:r w:rsidRPr="009D6587">
        <w:rPr>
          <w:lang w:val="en-US"/>
        </w:rPr>
        <w:t>, P.</w:t>
      </w:r>
      <w:r w:rsidR="00A4121C">
        <w:rPr>
          <w:rFonts w:hint="eastAsia"/>
          <w:lang w:val="en-US" w:eastAsia="zh-CN"/>
        </w:rPr>
        <w:t xml:space="preserve"> </w:t>
      </w:r>
      <w:proofErr w:type="spellStart"/>
      <w:r w:rsidRPr="009D6587">
        <w:rPr>
          <w:lang w:val="en-US"/>
        </w:rPr>
        <w:t>Pagoria</w:t>
      </w:r>
      <w:proofErr w:type="spellEnd"/>
      <w:r w:rsidRPr="009D6587">
        <w:rPr>
          <w:lang w:val="en-US"/>
        </w:rPr>
        <w:t xml:space="preserve">, M. Zhang, A. </w:t>
      </w:r>
      <w:proofErr w:type="spellStart"/>
      <w:r w:rsidRPr="009D6587">
        <w:rPr>
          <w:lang w:val="en-US"/>
        </w:rPr>
        <w:t>Racoveanu</w:t>
      </w:r>
      <w:proofErr w:type="spellEnd"/>
      <w:r w:rsidRPr="009D6587">
        <w:rPr>
          <w:lang w:val="en-US"/>
        </w:rPr>
        <w:t xml:space="preserve">, A. </w:t>
      </w:r>
      <w:proofErr w:type="spellStart"/>
      <w:r w:rsidRPr="009D6587">
        <w:rPr>
          <w:lang w:val="en-US"/>
        </w:rPr>
        <w:t>DeHope</w:t>
      </w:r>
      <w:proofErr w:type="spellEnd"/>
      <w:r w:rsidRPr="009D6587">
        <w:rPr>
          <w:lang w:val="en-US"/>
        </w:rPr>
        <w:t xml:space="preserve">, D. Parrish and M. M. </w:t>
      </w:r>
      <w:proofErr w:type="spellStart"/>
      <w:r w:rsidRPr="009D6587">
        <w:rPr>
          <w:lang w:val="en-US"/>
        </w:rPr>
        <w:t>Kuklja</w:t>
      </w:r>
      <w:proofErr w:type="spellEnd"/>
      <w:r w:rsidRPr="009D6587">
        <w:rPr>
          <w:lang w:val="en-US"/>
        </w:rPr>
        <w:t xml:space="preserve">, </w:t>
      </w:r>
      <w:r w:rsidRPr="009D6587">
        <w:rPr>
          <w:i/>
          <w:lang w:val="en-US"/>
        </w:rPr>
        <w:t>J. Phys. Chem. C</w:t>
      </w:r>
      <w:r w:rsidRPr="009D6587">
        <w:rPr>
          <w:lang w:val="en-US"/>
        </w:rPr>
        <w:t xml:space="preserve">, 2015, </w:t>
      </w:r>
      <w:r w:rsidRPr="009D6587">
        <w:rPr>
          <w:b/>
          <w:lang w:val="en-US"/>
        </w:rPr>
        <w:t>119</w:t>
      </w:r>
      <w:r w:rsidRPr="009D6587">
        <w:rPr>
          <w:lang w:val="en-US"/>
        </w:rPr>
        <w:t>, 3509</w:t>
      </w:r>
      <w:r w:rsidRPr="009D6587">
        <w:rPr>
          <w:rFonts w:ascii="MS Mincho" w:eastAsia="MS Mincho" w:hAnsi="MS Mincho" w:cs="MS Mincho"/>
          <w:lang w:val="en-US"/>
        </w:rPr>
        <w:t>−</w:t>
      </w:r>
      <w:r w:rsidRPr="009D6587">
        <w:rPr>
          <w:lang w:val="en-US"/>
        </w:rPr>
        <w:t>3521.</w:t>
      </w:r>
    </w:p>
    <w:p w:rsidR="0074215E" w:rsidRPr="009D6587" w:rsidRDefault="0074215E" w:rsidP="0074215E">
      <w:pPr>
        <w:pStyle w:val="RSCR02References"/>
        <w:tabs>
          <w:tab w:val="num" w:pos="360"/>
        </w:tabs>
        <w:rPr>
          <w:lang w:val="en-US"/>
        </w:rPr>
      </w:pPr>
      <w:r w:rsidRPr="009D6587">
        <w:rPr>
          <w:lang w:val="en-US"/>
        </w:rPr>
        <w:t xml:space="preserve">A. I. </w:t>
      </w:r>
      <w:proofErr w:type="spellStart"/>
      <w:r w:rsidRPr="009D6587">
        <w:rPr>
          <w:lang w:val="en-US"/>
        </w:rPr>
        <w:t>Stepanov</w:t>
      </w:r>
      <w:proofErr w:type="spellEnd"/>
      <w:r w:rsidRPr="009D6587">
        <w:rPr>
          <w:lang w:val="en-US"/>
        </w:rPr>
        <w:t xml:space="preserve">, D. V. </w:t>
      </w:r>
      <w:proofErr w:type="spellStart"/>
      <w:r w:rsidRPr="009D6587">
        <w:rPr>
          <w:lang w:val="en-US"/>
        </w:rPr>
        <w:t>Dashko</w:t>
      </w:r>
      <w:proofErr w:type="spellEnd"/>
      <w:r w:rsidRPr="009D6587">
        <w:rPr>
          <w:lang w:val="en-US"/>
        </w:rPr>
        <w:t xml:space="preserve"> and A. A. </w:t>
      </w:r>
      <w:proofErr w:type="spellStart"/>
      <w:r w:rsidRPr="009D6587">
        <w:rPr>
          <w:lang w:val="en-US"/>
        </w:rPr>
        <w:t>Astrat’ev</w:t>
      </w:r>
      <w:proofErr w:type="spellEnd"/>
      <w:r w:rsidRPr="009D6587">
        <w:rPr>
          <w:lang w:val="en-US"/>
        </w:rPr>
        <w:t xml:space="preserve">, </w:t>
      </w:r>
      <w:r w:rsidRPr="009D6587">
        <w:rPr>
          <w:i/>
          <w:iCs/>
          <w:lang w:val="en-US"/>
        </w:rPr>
        <w:t xml:space="preserve">Cent. Eur. J. </w:t>
      </w:r>
      <w:proofErr w:type="spellStart"/>
      <w:r w:rsidRPr="009D6587">
        <w:rPr>
          <w:i/>
          <w:iCs/>
          <w:lang w:val="en-US"/>
        </w:rPr>
        <w:t>Energ</w:t>
      </w:r>
      <w:proofErr w:type="spellEnd"/>
      <w:r w:rsidRPr="009D6587">
        <w:rPr>
          <w:i/>
          <w:iCs/>
          <w:lang w:val="en-US"/>
        </w:rPr>
        <w:t xml:space="preserve">. </w:t>
      </w:r>
      <w:proofErr w:type="gramStart"/>
      <w:r w:rsidRPr="009D6587">
        <w:rPr>
          <w:i/>
          <w:iCs/>
          <w:lang w:val="en-US"/>
        </w:rPr>
        <w:t>Mater</w:t>
      </w:r>
      <w:r w:rsidRPr="009D6587">
        <w:rPr>
          <w:lang w:val="en-US"/>
        </w:rPr>
        <w:t>.,</w:t>
      </w:r>
      <w:proofErr w:type="gramEnd"/>
      <w:r w:rsidRPr="009D6587">
        <w:rPr>
          <w:lang w:val="en-US"/>
        </w:rPr>
        <w:t xml:space="preserve"> </w:t>
      </w:r>
      <w:r w:rsidRPr="009D6587">
        <w:rPr>
          <w:bCs/>
          <w:lang w:val="en-US"/>
        </w:rPr>
        <w:t>2012</w:t>
      </w:r>
      <w:r w:rsidRPr="009D6587">
        <w:rPr>
          <w:lang w:val="en-US"/>
        </w:rPr>
        <w:t xml:space="preserve">, </w:t>
      </w:r>
      <w:r w:rsidRPr="009D6587">
        <w:rPr>
          <w:b/>
          <w:iCs/>
          <w:lang w:val="en-US"/>
        </w:rPr>
        <w:t>9</w:t>
      </w:r>
      <w:r w:rsidRPr="009D6587">
        <w:rPr>
          <w:lang w:val="en-US"/>
        </w:rPr>
        <w:t>, 329–342.</w:t>
      </w:r>
    </w:p>
    <w:p w:rsidR="0074215E" w:rsidRPr="009D6587" w:rsidRDefault="0074215E" w:rsidP="0074215E">
      <w:pPr>
        <w:pStyle w:val="RSCR02References"/>
        <w:tabs>
          <w:tab w:val="num" w:pos="360"/>
        </w:tabs>
        <w:rPr>
          <w:lang w:val="en-US"/>
        </w:rPr>
      </w:pPr>
      <w:r w:rsidRPr="009D6587">
        <w:rPr>
          <w:lang w:val="en-US"/>
        </w:rPr>
        <w:t xml:space="preserve">N. Liu, Y. Li, S. </w:t>
      </w:r>
      <w:proofErr w:type="spellStart"/>
      <w:r w:rsidRPr="009D6587">
        <w:rPr>
          <w:lang w:val="en-US"/>
        </w:rPr>
        <w:t>Zeman</w:t>
      </w:r>
      <w:proofErr w:type="spellEnd"/>
      <w:r w:rsidRPr="009D6587">
        <w:rPr>
          <w:lang w:val="en-US"/>
        </w:rPr>
        <w:t xml:space="preserve">, Y. </w:t>
      </w:r>
      <w:proofErr w:type="spellStart"/>
      <w:r w:rsidRPr="009D6587">
        <w:rPr>
          <w:lang w:val="en-US"/>
        </w:rPr>
        <w:t>Shu</w:t>
      </w:r>
      <w:proofErr w:type="spellEnd"/>
      <w:r w:rsidRPr="009D6587">
        <w:rPr>
          <w:lang w:val="en-US"/>
        </w:rPr>
        <w:t xml:space="preserve">, B. Wang, Y. Zhou, Q. Zhao and W. Wang, </w:t>
      </w:r>
      <w:proofErr w:type="spellStart"/>
      <w:r w:rsidRPr="009D6587">
        <w:rPr>
          <w:i/>
          <w:lang w:val="en-US"/>
        </w:rPr>
        <w:t>CrystEngComm</w:t>
      </w:r>
      <w:proofErr w:type="spellEnd"/>
      <w:r w:rsidRPr="009D6587">
        <w:rPr>
          <w:lang w:val="en-US"/>
        </w:rPr>
        <w:t xml:space="preserve">, 2016, </w:t>
      </w:r>
      <w:r w:rsidR="00752460" w:rsidRPr="00A4121C">
        <w:rPr>
          <w:b/>
          <w:lang w:val="en-US"/>
        </w:rPr>
        <w:t>18</w:t>
      </w:r>
      <w:r w:rsidR="00752460" w:rsidRPr="009D6587">
        <w:rPr>
          <w:lang w:val="en-US"/>
        </w:rPr>
        <w:t>, 2843–2851</w:t>
      </w:r>
      <w:r w:rsidRPr="009D6587">
        <w:rPr>
          <w:lang w:val="en-US"/>
        </w:rPr>
        <w:t>.</w:t>
      </w:r>
    </w:p>
    <w:p w:rsidR="0074215E" w:rsidRPr="009D6587" w:rsidRDefault="0074215E" w:rsidP="0074215E">
      <w:pPr>
        <w:pStyle w:val="RSCR02References"/>
        <w:tabs>
          <w:tab w:val="num" w:pos="360"/>
        </w:tabs>
        <w:rPr>
          <w:lang w:val="en-US"/>
        </w:rPr>
      </w:pPr>
      <w:r w:rsidRPr="009D6587">
        <w:rPr>
          <w:lang w:val="en-US"/>
        </w:rPr>
        <w:t xml:space="preserve">N. </w:t>
      </w:r>
      <w:proofErr w:type="spellStart"/>
      <w:r w:rsidRPr="009D6587">
        <w:rPr>
          <w:lang w:val="en-US"/>
        </w:rPr>
        <w:t>Sikder</w:t>
      </w:r>
      <w:proofErr w:type="spellEnd"/>
      <w:r w:rsidRPr="009D6587">
        <w:rPr>
          <w:lang w:val="en-US"/>
        </w:rPr>
        <w:t>, A.</w:t>
      </w:r>
      <w:r w:rsidR="00A4121C">
        <w:rPr>
          <w:rFonts w:hint="eastAsia"/>
          <w:lang w:val="en-US" w:eastAsia="zh-CN"/>
        </w:rPr>
        <w:t xml:space="preserve"> </w:t>
      </w:r>
      <w:r w:rsidRPr="009D6587">
        <w:rPr>
          <w:lang w:val="en-US"/>
        </w:rPr>
        <w:t xml:space="preserve">K. </w:t>
      </w:r>
      <w:proofErr w:type="spellStart"/>
      <w:r w:rsidRPr="009D6587">
        <w:rPr>
          <w:lang w:val="en-US"/>
        </w:rPr>
        <w:t>Sikder</w:t>
      </w:r>
      <w:proofErr w:type="spellEnd"/>
      <w:r w:rsidRPr="009D6587">
        <w:rPr>
          <w:lang w:val="en-US"/>
        </w:rPr>
        <w:t>, N.</w:t>
      </w:r>
      <w:r w:rsidR="00A4121C">
        <w:rPr>
          <w:rFonts w:hint="eastAsia"/>
          <w:lang w:val="en-US" w:eastAsia="zh-CN"/>
        </w:rPr>
        <w:t xml:space="preserve"> </w:t>
      </w:r>
      <w:r w:rsidRPr="009D6587">
        <w:rPr>
          <w:lang w:val="en-US"/>
        </w:rPr>
        <w:t xml:space="preserve">R. </w:t>
      </w:r>
      <w:proofErr w:type="spellStart"/>
      <w:r w:rsidRPr="009D6587">
        <w:rPr>
          <w:lang w:val="en-US"/>
        </w:rPr>
        <w:t>Bulakh</w:t>
      </w:r>
      <w:proofErr w:type="spellEnd"/>
      <w:r w:rsidRPr="009D6587">
        <w:rPr>
          <w:lang w:val="en-US"/>
        </w:rPr>
        <w:t xml:space="preserve"> and B.</w:t>
      </w:r>
      <w:r w:rsidR="00A4121C">
        <w:rPr>
          <w:rFonts w:hint="eastAsia"/>
          <w:lang w:val="en-US" w:eastAsia="zh-CN"/>
        </w:rPr>
        <w:t xml:space="preserve"> </w:t>
      </w:r>
      <w:r w:rsidRPr="009D6587">
        <w:rPr>
          <w:lang w:val="en-US"/>
        </w:rPr>
        <w:t xml:space="preserve">R. </w:t>
      </w:r>
      <w:proofErr w:type="spellStart"/>
      <w:r w:rsidRPr="009D6587">
        <w:rPr>
          <w:lang w:val="en-US"/>
        </w:rPr>
        <w:t>Gandhe</w:t>
      </w:r>
      <w:proofErr w:type="spellEnd"/>
      <w:r w:rsidRPr="009D6587">
        <w:rPr>
          <w:lang w:val="en-US"/>
        </w:rPr>
        <w:t xml:space="preserve">, </w:t>
      </w:r>
      <w:r w:rsidRPr="009D6587">
        <w:rPr>
          <w:i/>
          <w:lang w:val="en-US"/>
        </w:rPr>
        <w:t xml:space="preserve">J. Hazard. </w:t>
      </w:r>
      <w:proofErr w:type="gramStart"/>
      <w:r w:rsidRPr="009D6587">
        <w:rPr>
          <w:i/>
          <w:lang w:val="en-US"/>
        </w:rPr>
        <w:t>Mater.</w:t>
      </w:r>
      <w:r w:rsidRPr="009D6587">
        <w:rPr>
          <w:lang w:val="en-US"/>
        </w:rPr>
        <w:t>,</w:t>
      </w:r>
      <w:proofErr w:type="gramEnd"/>
      <w:r w:rsidRPr="009D6587">
        <w:rPr>
          <w:lang w:val="en-US"/>
        </w:rPr>
        <w:t xml:space="preserve"> 2004, </w:t>
      </w:r>
      <w:r w:rsidRPr="009D6587">
        <w:rPr>
          <w:b/>
          <w:lang w:val="en-US"/>
        </w:rPr>
        <w:t>113</w:t>
      </w:r>
      <w:r w:rsidRPr="009D6587">
        <w:rPr>
          <w:lang w:val="en-US"/>
        </w:rPr>
        <w:t>, 35–43.</w:t>
      </w:r>
    </w:p>
    <w:p w:rsidR="0074215E" w:rsidRPr="009D6587" w:rsidRDefault="0074215E" w:rsidP="0074215E">
      <w:pPr>
        <w:pStyle w:val="RSCR02References"/>
        <w:tabs>
          <w:tab w:val="num" w:pos="360"/>
        </w:tabs>
        <w:rPr>
          <w:lang w:val="en-US"/>
        </w:rPr>
      </w:pPr>
      <w:r w:rsidRPr="009D6587">
        <w:rPr>
          <w:lang w:val="en-US"/>
        </w:rPr>
        <w:t xml:space="preserve">M. B. </w:t>
      </w:r>
      <w:proofErr w:type="spellStart"/>
      <w:r w:rsidRPr="009D6587">
        <w:rPr>
          <w:lang w:val="en-US"/>
        </w:rPr>
        <w:t>Talawar</w:t>
      </w:r>
      <w:proofErr w:type="spellEnd"/>
      <w:r w:rsidRPr="009D6587">
        <w:rPr>
          <w:lang w:val="en-US"/>
        </w:rPr>
        <w:t xml:space="preserve">, A. Singh, N. H. </w:t>
      </w:r>
      <w:proofErr w:type="spellStart"/>
      <w:r w:rsidRPr="009D6587">
        <w:rPr>
          <w:lang w:val="en-US"/>
        </w:rPr>
        <w:t>Naik</w:t>
      </w:r>
      <w:proofErr w:type="spellEnd"/>
      <w:r w:rsidRPr="009D6587">
        <w:rPr>
          <w:lang w:val="en-US"/>
        </w:rPr>
        <w:t xml:space="preserve">, B. G. </w:t>
      </w:r>
      <w:proofErr w:type="spellStart"/>
      <w:r w:rsidRPr="009D6587">
        <w:rPr>
          <w:lang w:val="en-US"/>
        </w:rPr>
        <w:t>Polke</w:t>
      </w:r>
      <w:proofErr w:type="spellEnd"/>
      <w:r w:rsidRPr="009D6587">
        <w:rPr>
          <w:lang w:val="en-US"/>
        </w:rPr>
        <w:t xml:space="preserve">, G. M. Gore, S. N. </w:t>
      </w:r>
      <w:proofErr w:type="spellStart"/>
      <w:r w:rsidRPr="009D6587">
        <w:rPr>
          <w:lang w:val="en-US"/>
        </w:rPr>
        <w:t>Asthana</w:t>
      </w:r>
      <w:proofErr w:type="spellEnd"/>
      <w:r w:rsidRPr="009D6587">
        <w:rPr>
          <w:lang w:val="en-US"/>
        </w:rPr>
        <w:t xml:space="preserve"> and B.</w:t>
      </w:r>
      <w:r w:rsidR="00A4121C">
        <w:rPr>
          <w:rFonts w:hint="eastAsia"/>
          <w:lang w:val="en-US" w:eastAsia="zh-CN"/>
        </w:rPr>
        <w:t xml:space="preserve"> </w:t>
      </w:r>
      <w:r w:rsidRPr="009D6587">
        <w:rPr>
          <w:lang w:val="en-US"/>
        </w:rPr>
        <w:t xml:space="preserve">R. </w:t>
      </w:r>
      <w:proofErr w:type="spellStart"/>
      <w:r w:rsidRPr="009D6587">
        <w:rPr>
          <w:lang w:val="en-US"/>
        </w:rPr>
        <w:t>Gandhe</w:t>
      </w:r>
      <w:proofErr w:type="spellEnd"/>
      <w:r w:rsidRPr="009D6587">
        <w:rPr>
          <w:lang w:val="en-US"/>
        </w:rPr>
        <w:t xml:space="preserve">, </w:t>
      </w:r>
      <w:r w:rsidRPr="009D6587">
        <w:rPr>
          <w:i/>
          <w:lang w:val="en-US"/>
        </w:rPr>
        <w:t xml:space="preserve">J. Hazard. </w:t>
      </w:r>
      <w:proofErr w:type="gramStart"/>
      <w:r w:rsidRPr="009D6587">
        <w:rPr>
          <w:i/>
          <w:lang w:val="en-US"/>
        </w:rPr>
        <w:t>Mater.</w:t>
      </w:r>
      <w:r w:rsidRPr="009D6587">
        <w:rPr>
          <w:lang w:val="en-US"/>
        </w:rPr>
        <w:t>,</w:t>
      </w:r>
      <w:proofErr w:type="gramEnd"/>
      <w:r w:rsidRPr="009D6587">
        <w:rPr>
          <w:lang w:val="en-US"/>
        </w:rPr>
        <w:t xml:space="preserve"> 2006, </w:t>
      </w:r>
      <w:r w:rsidRPr="009D6587">
        <w:rPr>
          <w:b/>
          <w:lang w:val="en-US"/>
        </w:rPr>
        <w:t>A134</w:t>
      </w:r>
      <w:r w:rsidRPr="009D6587">
        <w:rPr>
          <w:lang w:val="en-US"/>
        </w:rPr>
        <w:t>, 8–18.</w:t>
      </w:r>
    </w:p>
    <w:p w:rsidR="0074215E" w:rsidRPr="009D6587" w:rsidRDefault="0074215E" w:rsidP="0074215E">
      <w:pPr>
        <w:pStyle w:val="RSCR02References"/>
        <w:tabs>
          <w:tab w:val="num" w:pos="360"/>
        </w:tabs>
        <w:rPr>
          <w:lang w:val="en-US"/>
        </w:rPr>
      </w:pPr>
      <w:r w:rsidRPr="009D6587">
        <w:rPr>
          <w:lang w:val="en-US"/>
        </w:rPr>
        <w:t xml:space="preserve">Q. Jiang, H. Wang, Y. </w:t>
      </w:r>
      <w:proofErr w:type="spellStart"/>
      <w:r w:rsidRPr="009D6587">
        <w:rPr>
          <w:lang w:val="en-US"/>
        </w:rPr>
        <w:t>Luo</w:t>
      </w:r>
      <w:proofErr w:type="spellEnd"/>
      <w:r w:rsidRPr="009D6587">
        <w:rPr>
          <w:lang w:val="en-US"/>
        </w:rPr>
        <w:t xml:space="preserve">, W. Wang, H. Wang, J. </w:t>
      </w:r>
      <w:proofErr w:type="spellStart"/>
      <w:r w:rsidRPr="009D6587">
        <w:rPr>
          <w:lang w:val="en-US"/>
        </w:rPr>
        <w:t>Gao</w:t>
      </w:r>
      <w:proofErr w:type="spellEnd"/>
      <w:r w:rsidRPr="009D6587">
        <w:rPr>
          <w:lang w:val="en-US"/>
        </w:rPr>
        <w:t xml:space="preserve"> and K. Zhao, </w:t>
      </w:r>
      <w:r w:rsidRPr="009D6587">
        <w:rPr>
          <w:i/>
          <w:lang w:val="en-US"/>
        </w:rPr>
        <w:t>Initiators &amp; Pyrotechnics (</w:t>
      </w:r>
      <w:proofErr w:type="spellStart"/>
      <w:r w:rsidRPr="009D6587">
        <w:rPr>
          <w:i/>
          <w:lang w:val="en-US"/>
        </w:rPr>
        <w:t>Huogongpin</w:t>
      </w:r>
      <w:proofErr w:type="spellEnd"/>
      <w:r w:rsidRPr="009D6587">
        <w:rPr>
          <w:i/>
          <w:lang w:val="en-US"/>
        </w:rPr>
        <w:t>)</w:t>
      </w:r>
      <w:r w:rsidRPr="009D6587">
        <w:rPr>
          <w:lang w:val="en-US"/>
        </w:rPr>
        <w:t>, 2014, (3), 42–45.</w:t>
      </w:r>
    </w:p>
    <w:p w:rsidR="0074215E" w:rsidRPr="009D6587" w:rsidRDefault="0074215E" w:rsidP="0074215E">
      <w:pPr>
        <w:pStyle w:val="RSCR02References"/>
        <w:tabs>
          <w:tab w:val="num" w:pos="360"/>
        </w:tabs>
        <w:rPr>
          <w:lang w:val="en-US"/>
        </w:rPr>
      </w:pPr>
      <w:r w:rsidRPr="009D6587">
        <w:rPr>
          <w:lang w:val="en-US"/>
        </w:rPr>
        <w:t>Y.-H. Shao,</w:t>
      </w:r>
      <w:r w:rsidR="00A4121C">
        <w:rPr>
          <w:rFonts w:hint="eastAsia"/>
          <w:lang w:val="en-US" w:eastAsia="zh-CN"/>
        </w:rPr>
        <w:t xml:space="preserve"> </w:t>
      </w:r>
      <w:r w:rsidRPr="009D6587">
        <w:rPr>
          <w:lang w:val="en-US"/>
        </w:rPr>
        <w:t xml:space="preserve">X.-N. </w:t>
      </w:r>
      <w:proofErr w:type="spellStart"/>
      <w:r w:rsidRPr="009D6587">
        <w:rPr>
          <w:lang w:val="en-US"/>
        </w:rPr>
        <w:t>Ren</w:t>
      </w:r>
      <w:proofErr w:type="spellEnd"/>
      <w:r w:rsidRPr="009D6587">
        <w:rPr>
          <w:lang w:val="en-US"/>
        </w:rPr>
        <w:t xml:space="preserve">, Z.-R. Liu and X. Zhang, </w:t>
      </w:r>
      <w:r w:rsidRPr="009D6587">
        <w:rPr>
          <w:i/>
          <w:lang w:val="en-US"/>
        </w:rPr>
        <w:t xml:space="preserve">J. Therm. Anal. </w:t>
      </w:r>
      <w:proofErr w:type="spellStart"/>
      <w:proofErr w:type="gramStart"/>
      <w:r w:rsidRPr="009D6587">
        <w:rPr>
          <w:i/>
          <w:lang w:val="en-US"/>
        </w:rPr>
        <w:t>Calorim</w:t>
      </w:r>
      <w:proofErr w:type="spellEnd"/>
      <w:r w:rsidRPr="009D6587">
        <w:rPr>
          <w:i/>
          <w:lang w:val="en-US"/>
        </w:rPr>
        <w:t>.</w:t>
      </w:r>
      <w:r w:rsidRPr="009D6587">
        <w:rPr>
          <w:lang w:val="en-US"/>
        </w:rPr>
        <w:t>,</w:t>
      </w:r>
      <w:proofErr w:type="gramEnd"/>
      <w:r w:rsidRPr="009D6587">
        <w:rPr>
          <w:lang w:val="en-US"/>
        </w:rPr>
        <w:t xml:space="preserve"> 2011, </w:t>
      </w:r>
      <w:r w:rsidRPr="009D6587">
        <w:rPr>
          <w:b/>
          <w:lang w:val="en-US"/>
        </w:rPr>
        <w:t>103</w:t>
      </w:r>
      <w:r w:rsidRPr="009D6587">
        <w:rPr>
          <w:lang w:val="en-US"/>
        </w:rPr>
        <w:t>, 617–623.</w:t>
      </w:r>
    </w:p>
    <w:p w:rsidR="0074215E" w:rsidRPr="009D6587" w:rsidRDefault="0074215E" w:rsidP="0074215E">
      <w:pPr>
        <w:pStyle w:val="RSCR02References"/>
        <w:tabs>
          <w:tab w:val="num" w:pos="360"/>
        </w:tabs>
        <w:rPr>
          <w:lang w:val="en-US"/>
        </w:rPr>
      </w:pPr>
      <w:r w:rsidRPr="009D6587">
        <w:rPr>
          <w:lang w:val="en-US"/>
        </w:rPr>
        <w:t xml:space="preserve">Y. Yu, S. Chen, X. Li, J. Zhu, H. Liang, X. Zhang and Q. </w:t>
      </w:r>
      <w:proofErr w:type="spellStart"/>
      <w:r w:rsidRPr="009D6587">
        <w:rPr>
          <w:lang w:val="en-US"/>
        </w:rPr>
        <w:t>Shu</w:t>
      </w:r>
      <w:proofErr w:type="spellEnd"/>
      <w:r w:rsidRPr="009D6587">
        <w:rPr>
          <w:lang w:val="en-US"/>
        </w:rPr>
        <w:t xml:space="preserve">, </w:t>
      </w:r>
      <w:r w:rsidRPr="009D6587">
        <w:rPr>
          <w:i/>
          <w:lang w:val="en-US"/>
        </w:rPr>
        <w:t>RSC Adv.,</w:t>
      </w:r>
      <w:r w:rsidRPr="009D6587">
        <w:rPr>
          <w:lang w:val="en-US"/>
        </w:rPr>
        <w:t xml:space="preserve"> 2016, </w:t>
      </w:r>
      <w:r w:rsidRPr="009D6587">
        <w:rPr>
          <w:b/>
          <w:lang w:val="en-US"/>
        </w:rPr>
        <w:t>6</w:t>
      </w:r>
      <w:r w:rsidRPr="009D6587">
        <w:rPr>
          <w:lang w:val="en-US"/>
        </w:rPr>
        <w:t>, 20034–20041.</w:t>
      </w:r>
    </w:p>
    <w:p w:rsidR="0074215E" w:rsidRPr="009D6587" w:rsidRDefault="0074215E" w:rsidP="0074215E">
      <w:pPr>
        <w:pStyle w:val="RSCR02References"/>
        <w:tabs>
          <w:tab w:val="num" w:pos="360"/>
        </w:tabs>
        <w:rPr>
          <w:lang w:val="en-US"/>
        </w:rPr>
      </w:pPr>
      <w:r w:rsidRPr="009D6587">
        <w:rPr>
          <w:lang w:val="en-US"/>
        </w:rPr>
        <w:t>Y. Zhao, X. Zhang, W. Zhang, H.</w:t>
      </w:r>
      <w:r w:rsidR="00A4121C">
        <w:rPr>
          <w:rFonts w:hint="eastAsia"/>
          <w:lang w:val="en-US" w:eastAsia="zh-CN"/>
        </w:rPr>
        <w:t xml:space="preserve"> </w:t>
      </w:r>
      <w:proofErr w:type="spellStart"/>
      <w:r w:rsidRPr="009D6587">
        <w:rPr>
          <w:lang w:val="en-US"/>
        </w:rPr>
        <w:t>Xu</w:t>
      </w:r>
      <w:proofErr w:type="spellEnd"/>
      <w:r w:rsidRPr="009D6587">
        <w:rPr>
          <w:lang w:val="en-US"/>
        </w:rPr>
        <w:t>, W.</w:t>
      </w:r>
      <w:r w:rsidR="00A4121C">
        <w:rPr>
          <w:rFonts w:hint="eastAsia"/>
          <w:lang w:val="en-US" w:eastAsia="zh-CN"/>
        </w:rPr>
        <w:t xml:space="preserve"> </w:t>
      </w:r>
      <w:proofErr w:type="spellStart"/>
      <w:r w:rsidRPr="009D6587">
        <w:rPr>
          <w:lang w:val="en-US"/>
        </w:rPr>
        <w:t>Xie</w:t>
      </w:r>
      <w:proofErr w:type="spellEnd"/>
      <w:r w:rsidRPr="009D6587">
        <w:rPr>
          <w:lang w:val="en-US"/>
        </w:rPr>
        <w:t xml:space="preserve">, J. Du and Y. Liu, </w:t>
      </w:r>
      <w:r w:rsidRPr="009D6587">
        <w:rPr>
          <w:i/>
          <w:lang w:val="en-US"/>
        </w:rPr>
        <w:t>J. Phys. Chem. A</w:t>
      </w:r>
      <w:r w:rsidRPr="009D6587">
        <w:rPr>
          <w:lang w:val="en-US"/>
        </w:rPr>
        <w:t xml:space="preserve">, 2016, </w:t>
      </w:r>
      <w:r w:rsidRPr="009D6587">
        <w:rPr>
          <w:b/>
          <w:lang w:val="en-US"/>
        </w:rPr>
        <w:t>120</w:t>
      </w:r>
      <w:r w:rsidRPr="009D6587">
        <w:rPr>
          <w:lang w:val="en-US"/>
        </w:rPr>
        <w:t>, 765</w:t>
      </w:r>
      <w:r w:rsidRPr="009D6587">
        <w:rPr>
          <w:rFonts w:ascii="MS Mincho" w:eastAsia="MS Mincho" w:hAnsi="MS Mincho" w:cs="MS Mincho"/>
          <w:lang w:val="en-US"/>
        </w:rPr>
        <w:t>−</w:t>
      </w:r>
      <w:r w:rsidRPr="009D6587">
        <w:rPr>
          <w:lang w:val="en-US"/>
        </w:rPr>
        <w:t>770.</w:t>
      </w:r>
    </w:p>
    <w:p w:rsidR="0074215E" w:rsidRPr="009D6587" w:rsidRDefault="0074215E" w:rsidP="0074215E">
      <w:pPr>
        <w:pStyle w:val="RSCR02References"/>
        <w:tabs>
          <w:tab w:val="num" w:pos="360"/>
        </w:tabs>
        <w:rPr>
          <w:lang w:val="en-US"/>
        </w:rPr>
      </w:pPr>
      <w:r w:rsidRPr="009D6587">
        <w:rPr>
          <w:lang w:val="en-US"/>
        </w:rPr>
        <w:t xml:space="preserve">R. </w:t>
      </w:r>
      <w:proofErr w:type="spellStart"/>
      <w:r w:rsidRPr="009D6587">
        <w:rPr>
          <w:lang w:val="en-US"/>
        </w:rPr>
        <w:t>Sarangapania</w:t>
      </w:r>
      <w:proofErr w:type="spellEnd"/>
      <w:r w:rsidRPr="009D6587">
        <w:rPr>
          <w:lang w:val="en-US"/>
        </w:rPr>
        <w:t xml:space="preserve">, S. T. Reddy and A. K. </w:t>
      </w:r>
      <w:proofErr w:type="spellStart"/>
      <w:r w:rsidRPr="009D6587">
        <w:rPr>
          <w:lang w:val="en-US"/>
        </w:rPr>
        <w:t>Sikder</w:t>
      </w:r>
      <w:proofErr w:type="spellEnd"/>
      <w:r w:rsidRPr="009D6587">
        <w:rPr>
          <w:lang w:val="en-US"/>
        </w:rPr>
        <w:t xml:space="preserve">, </w:t>
      </w:r>
      <w:r w:rsidRPr="009D6587">
        <w:rPr>
          <w:i/>
          <w:lang w:val="en-US"/>
        </w:rPr>
        <w:t xml:space="preserve">J. Mol. Graph. </w:t>
      </w:r>
      <w:proofErr w:type="gramStart"/>
      <w:r w:rsidRPr="009D6587">
        <w:rPr>
          <w:i/>
          <w:lang w:val="en-US"/>
        </w:rPr>
        <w:t>Model.</w:t>
      </w:r>
      <w:r w:rsidRPr="009D6587">
        <w:rPr>
          <w:lang w:val="en-US"/>
        </w:rPr>
        <w:t>,</w:t>
      </w:r>
      <w:proofErr w:type="gramEnd"/>
      <w:r w:rsidRPr="009D6587">
        <w:rPr>
          <w:lang w:val="en-US"/>
        </w:rPr>
        <w:t xml:space="preserve"> 2015, </w:t>
      </w:r>
      <w:r w:rsidRPr="009D6587">
        <w:rPr>
          <w:b/>
          <w:lang w:val="en-US"/>
        </w:rPr>
        <w:t>57</w:t>
      </w:r>
      <w:r w:rsidRPr="009D6587">
        <w:rPr>
          <w:lang w:val="en-US"/>
        </w:rPr>
        <w:t>, 114</w:t>
      </w:r>
      <w:r w:rsidRPr="009D6587">
        <w:rPr>
          <w:bCs/>
          <w:lang w:val="en-US"/>
        </w:rPr>
        <w:t>–</w:t>
      </w:r>
      <w:r w:rsidRPr="009D6587">
        <w:rPr>
          <w:lang w:val="en-US"/>
        </w:rPr>
        <w:t>121.</w:t>
      </w:r>
    </w:p>
    <w:p w:rsidR="0074215E" w:rsidRPr="009D6587" w:rsidRDefault="0074215E" w:rsidP="0074215E">
      <w:pPr>
        <w:pStyle w:val="RSCR02References"/>
        <w:tabs>
          <w:tab w:val="num" w:pos="360"/>
        </w:tabs>
        <w:rPr>
          <w:lang w:val="en-US"/>
        </w:rPr>
      </w:pPr>
      <w:r w:rsidRPr="009D6587">
        <w:rPr>
          <w:lang w:val="en-US"/>
        </w:rPr>
        <w:t xml:space="preserve">K. G. </w:t>
      </w:r>
      <w:proofErr w:type="spellStart"/>
      <w:r w:rsidRPr="009D6587">
        <w:rPr>
          <w:lang w:val="en-US"/>
        </w:rPr>
        <w:t>Joback</w:t>
      </w:r>
      <w:proofErr w:type="spellEnd"/>
      <w:r w:rsidRPr="009D6587">
        <w:rPr>
          <w:lang w:val="en-US"/>
        </w:rPr>
        <w:t xml:space="preserve"> and R. C. Reid, </w:t>
      </w:r>
      <w:r w:rsidRPr="009D6587">
        <w:rPr>
          <w:i/>
          <w:lang w:val="en-US"/>
        </w:rPr>
        <w:t xml:space="preserve">Chem. Eng. </w:t>
      </w:r>
      <w:proofErr w:type="spellStart"/>
      <w:proofErr w:type="gramStart"/>
      <w:r w:rsidRPr="009D6587">
        <w:rPr>
          <w:i/>
          <w:lang w:val="en-US"/>
        </w:rPr>
        <w:t>Commun</w:t>
      </w:r>
      <w:proofErr w:type="spellEnd"/>
      <w:r w:rsidRPr="009D6587">
        <w:rPr>
          <w:i/>
          <w:lang w:val="en-US"/>
        </w:rPr>
        <w:t>.</w:t>
      </w:r>
      <w:r w:rsidRPr="009D6587">
        <w:rPr>
          <w:lang w:val="en-US"/>
        </w:rPr>
        <w:t>,</w:t>
      </w:r>
      <w:proofErr w:type="gramEnd"/>
      <w:r w:rsidRPr="009D6587">
        <w:rPr>
          <w:lang w:val="en-US"/>
        </w:rPr>
        <w:t xml:space="preserve"> 1987, </w:t>
      </w:r>
      <w:r w:rsidRPr="009D6587">
        <w:rPr>
          <w:b/>
          <w:lang w:val="en-US"/>
        </w:rPr>
        <w:t>57</w:t>
      </w:r>
      <w:r w:rsidRPr="009D6587">
        <w:rPr>
          <w:lang w:val="en-US"/>
        </w:rPr>
        <w:t>, 233–243.</w:t>
      </w:r>
    </w:p>
    <w:p w:rsidR="0074215E" w:rsidRPr="009D6587" w:rsidRDefault="0074215E" w:rsidP="0074215E">
      <w:pPr>
        <w:pStyle w:val="RSCR02References"/>
        <w:tabs>
          <w:tab w:val="num" w:pos="360"/>
        </w:tabs>
        <w:rPr>
          <w:lang w:val="en-US"/>
        </w:rPr>
      </w:pPr>
      <w:r w:rsidRPr="009D6587">
        <w:rPr>
          <w:lang w:val="en-US"/>
        </w:rPr>
        <w:t xml:space="preserve">M. H. </w:t>
      </w:r>
      <w:proofErr w:type="spellStart"/>
      <w:r w:rsidRPr="009D6587">
        <w:rPr>
          <w:lang w:val="en-US"/>
        </w:rPr>
        <w:t>Keshavarz</w:t>
      </w:r>
      <w:proofErr w:type="spellEnd"/>
      <w:r w:rsidRPr="009D6587">
        <w:rPr>
          <w:lang w:val="en-US"/>
        </w:rPr>
        <w:t xml:space="preserve">, </w:t>
      </w:r>
      <w:r w:rsidRPr="009D6587">
        <w:rPr>
          <w:i/>
          <w:lang w:val="en-US"/>
        </w:rPr>
        <w:t xml:space="preserve">J. Hazard. </w:t>
      </w:r>
      <w:proofErr w:type="gramStart"/>
      <w:r w:rsidRPr="009D6587">
        <w:rPr>
          <w:i/>
          <w:lang w:val="en-US"/>
        </w:rPr>
        <w:t>Mater.</w:t>
      </w:r>
      <w:r w:rsidRPr="009D6587">
        <w:rPr>
          <w:lang w:val="en-US"/>
        </w:rPr>
        <w:t>,</w:t>
      </w:r>
      <w:proofErr w:type="gramEnd"/>
      <w:r w:rsidRPr="009D6587">
        <w:rPr>
          <w:lang w:val="en-US"/>
        </w:rPr>
        <w:t xml:space="preserve"> 2006, </w:t>
      </w:r>
      <w:r w:rsidRPr="009D6587">
        <w:rPr>
          <w:b/>
          <w:lang w:val="en-US"/>
        </w:rPr>
        <w:t>A138</w:t>
      </w:r>
      <w:r w:rsidRPr="009D6587">
        <w:rPr>
          <w:lang w:val="en-US"/>
        </w:rPr>
        <w:t>, 448–451.</w:t>
      </w:r>
    </w:p>
    <w:p w:rsidR="0074215E" w:rsidRPr="009D6587" w:rsidRDefault="0074215E" w:rsidP="0074215E">
      <w:pPr>
        <w:pStyle w:val="RSCR02References"/>
        <w:tabs>
          <w:tab w:val="num" w:pos="360"/>
        </w:tabs>
        <w:rPr>
          <w:lang w:val="en-US"/>
        </w:rPr>
      </w:pPr>
      <w:r w:rsidRPr="009D6587">
        <w:rPr>
          <w:lang w:val="en-US"/>
        </w:rPr>
        <w:t xml:space="preserve">M. H. </w:t>
      </w:r>
      <w:proofErr w:type="spellStart"/>
      <w:r w:rsidRPr="009D6587">
        <w:rPr>
          <w:lang w:val="en-US"/>
        </w:rPr>
        <w:t>Keshavarz</w:t>
      </w:r>
      <w:proofErr w:type="spellEnd"/>
      <w:r w:rsidRPr="009D6587">
        <w:rPr>
          <w:lang w:val="en-US"/>
        </w:rPr>
        <w:t xml:space="preserve"> and H. R. </w:t>
      </w:r>
      <w:proofErr w:type="spellStart"/>
      <w:r w:rsidRPr="009D6587">
        <w:rPr>
          <w:lang w:val="en-US"/>
        </w:rPr>
        <w:t>Pouretedal</w:t>
      </w:r>
      <w:proofErr w:type="spellEnd"/>
      <w:r w:rsidRPr="009D6587">
        <w:rPr>
          <w:lang w:val="en-US"/>
        </w:rPr>
        <w:t xml:space="preserve">, </w:t>
      </w:r>
      <w:r w:rsidRPr="009D6587">
        <w:rPr>
          <w:i/>
          <w:lang w:val="en-US"/>
        </w:rPr>
        <w:t xml:space="preserve">J. Hazard. </w:t>
      </w:r>
      <w:proofErr w:type="gramStart"/>
      <w:r w:rsidRPr="009D6587">
        <w:rPr>
          <w:i/>
          <w:lang w:val="en-US"/>
        </w:rPr>
        <w:t>Mater.</w:t>
      </w:r>
      <w:r w:rsidRPr="009D6587">
        <w:rPr>
          <w:lang w:val="en-US"/>
        </w:rPr>
        <w:t>,</w:t>
      </w:r>
      <w:proofErr w:type="gramEnd"/>
      <w:r w:rsidRPr="009D6587">
        <w:rPr>
          <w:lang w:val="en-US"/>
        </w:rPr>
        <w:t xml:space="preserve"> 2007, </w:t>
      </w:r>
      <w:r w:rsidRPr="009D6587">
        <w:rPr>
          <w:b/>
          <w:lang w:val="en-US"/>
        </w:rPr>
        <w:t>148</w:t>
      </w:r>
      <w:r w:rsidRPr="009D6587">
        <w:rPr>
          <w:lang w:val="en-US"/>
        </w:rPr>
        <w:t>, 592–598.</w:t>
      </w:r>
    </w:p>
    <w:p w:rsidR="0074215E" w:rsidRPr="009D6587" w:rsidRDefault="0074215E" w:rsidP="0074215E">
      <w:pPr>
        <w:pStyle w:val="RSCR02References"/>
        <w:tabs>
          <w:tab w:val="num" w:pos="360"/>
        </w:tabs>
        <w:rPr>
          <w:lang w:val="en-US"/>
        </w:rPr>
      </w:pPr>
      <w:r w:rsidRPr="009D6587">
        <w:rPr>
          <w:lang w:val="en-US"/>
        </w:rPr>
        <w:t xml:space="preserve">M. H. </w:t>
      </w:r>
      <w:proofErr w:type="spellStart"/>
      <w:r w:rsidRPr="009D6587">
        <w:rPr>
          <w:lang w:val="en-US"/>
        </w:rPr>
        <w:t>Keshavarz</w:t>
      </w:r>
      <w:proofErr w:type="spellEnd"/>
      <w:r w:rsidRPr="009D6587">
        <w:rPr>
          <w:lang w:val="en-US"/>
        </w:rPr>
        <w:t xml:space="preserve">, </w:t>
      </w:r>
      <w:r w:rsidRPr="009D6587">
        <w:rPr>
          <w:i/>
          <w:lang w:val="en-US"/>
        </w:rPr>
        <w:t xml:space="preserve">J. Hazard. </w:t>
      </w:r>
      <w:proofErr w:type="gramStart"/>
      <w:r w:rsidRPr="009D6587">
        <w:rPr>
          <w:i/>
          <w:lang w:val="en-US"/>
        </w:rPr>
        <w:t>Mater.</w:t>
      </w:r>
      <w:r w:rsidRPr="009D6587">
        <w:rPr>
          <w:lang w:val="en-US"/>
        </w:rPr>
        <w:t>,</w:t>
      </w:r>
      <w:proofErr w:type="gramEnd"/>
      <w:r w:rsidRPr="009D6587">
        <w:rPr>
          <w:lang w:val="en-US"/>
        </w:rPr>
        <w:t xml:space="preserve"> 2009, </w:t>
      </w:r>
      <w:r w:rsidRPr="009D6587">
        <w:rPr>
          <w:b/>
          <w:lang w:val="en-US"/>
        </w:rPr>
        <w:t>171</w:t>
      </w:r>
      <w:r w:rsidRPr="009D6587">
        <w:rPr>
          <w:lang w:val="en-US"/>
        </w:rPr>
        <w:t>, 786–796.</w:t>
      </w:r>
    </w:p>
    <w:p w:rsidR="0074215E" w:rsidRPr="009D6587" w:rsidRDefault="0074215E" w:rsidP="0074215E">
      <w:pPr>
        <w:pStyle w:val="RSCR02References"/>
        <w:tabs>
          <w:tab w:val="num" w:pos="360"/>
        </w:tabs>
        <w:rPr>
          <w:lang w:val="en-US"/>
        </w:rPr>
      </w:pPr>
      <w:r w:rsidRPr="009D6587">
        <w:rPr>
          <w:lang w:val="en-US"/>
        </w:rPr>
        <w:t xml:space="preserve">S. W. Watt, J. A. Chisholm, W. Jones and S. </w:t>
      </w:r>
      <w:proofErr w:type="spellStart"/>
      <w:r w:rsidRPr="009D6587">
        <w:rPr>
          <w:lang w:val="en-US"/>
        </w:rPr>
        <w:t>Motherwell</w:t>
      </w:r>
      <w:proofErr w:type="spellEnd"/>
      <w:r w:rsidRPr="009D6587">
        <w:rPr>
          <w:lang w:val="en-US"/>
        </w:rPr>
        <w:t xml:space="preserve">, </w:t>
      </w:r>
      <w:r w:rsidRPr="009D6587">
        <w:rPr>
          <w:i/>
          <w:lang w:val="en-US"/>
        </w:rPr>
        <w:t>J. Chem. Phys.</w:t>
      </w:r>
      <w:r w:rsidRPr="009D6587">
        <w:rPr>
          <w:lang w:val="en-US"/>
        </w:rPr>
        <w:t>, 2004,</w:t>
      </w:r>
      <w:r w:rsidR="00A4121C">
        <w:rPr>
          <w:rFonts w:hint="eastAsia"/>
          <w:lang w:val="en-US" w:eastAsia="zh-CN"/>
        </w:rPr>
        <w:t xml:space="preserve"> </w:t>
      </w:r>
      <w:r w:rsidRPr="009D6587">
        <w:rPr>
          <w:b/>
          <w:lang w:val="en-US"/>
        </w:rPr>
        <w:t>121</w:t>
      </w:r>
      <w:r w:rsidRPr="009D6587">
        <w:rPr>
          <w:lang w:val="en-US"/>
        </w:rPr>
        <w:t>, 9565–9573.</w:t>
      </w:r>
    </w:p>
    <w:p w:rsidR="0074215E" w:rsidRPr="009D6587" w:rsidRDefault="0074215E" w:rsidP="0074215E">
      <w:pPr>
        <w:pStyle w:val="RSCR02References"/>
        <w:tabs>
          <w:tab w:val="num" w:pos="360"/>
        </w:tabs>
        <w:rPr>
          <w:lang w:val="en-US"/>
        </w:rPr>
      </w:pPr>
      <w:r w:rsidRPr="009D6587">
        <w:rPr>
          <w:lang w:val="en-US"/>
        </w:rPr>
        <w:t xml:space="preserve">D.-X. Li, B.-L. Liu, Y.-S. Liu and C.-L. Chen, </w:t>
      </w:r>
      <w:r w:rsidRPr="009D6587">
        <w:rPr>
          <w:i/>
          <w:lang w:val="en-US"/>
        </w:rPr>
        <w:t>Cryobiology</w:t>
      </w:r>
      <w:r w:rsidRPr="009D6587">
        <w:rPr>
          <w:lang w:val="en-US"/>
        </w:rPr>
        <w:t xml:space="preserve">, 2008, </w:t>
      </w:r>
      <w:r w:rsidRPr="009D6587">
        <w:rPr>
          <w:b/>
          <w:lang w:val="en-US"/>
        </w:rPr>
        <w:t>56</w:t>
      </w:r>
      <w:r w:rsidRPr="009D6587">
        <w:rPr>
          <w:lang w:val="en-US"/>
        </w:rPr>
        <w:t>, 114–119.</w:t>
      </w:r>
    </w:p>
    <w:p w:rsidR="0074215E" w:rsidRPr="009D6587" w:rsidRDefault="0074215E" w:rsidP="0074215E">
      <w:pPr>
        <w:pStyle w:val="RSCR02References"/>
        <w:tabs>
          <w:tab w:val="num" w:pos="360"/>
        </w:tabs>
        <w:rPr>
          <w:lang w:val="en-US"/>
        </w:rPr>
      </w:pPr>
      <w:r w:rsidRPr="009D6587">
        <w:rPr>
          <w:lang w:val="en-US"/>
        </w:rPr>
        <w:t xml:space="preserve">T. </w:t>
      </w:r>
      <w:proofErr w:type="spellStart"/>
      <w:r w:rsidRPr="009D6587">
        <w:rPr>
          <w:lang w:val="en-US"/>
        </w:rPr>
        <w:t>Arima</w:t>
      </w:r>
      <w:proofErr w:type="spellEnd"/>
      <w:r w:rsidRPr="009D6587">
        <w:rPr>
          <w:lang w:val="en-US"/>
        </w:rPr>
        <w:t xml:space="preserve">, K. </w:t>
      </w:r>
      <w:proofErr w:type="spellStart"/>
      <w:r w:rsidRPr="009D6587">
        <w:rPr>
          <w:lang w:val="en-US"/>
        </w:rPr>
        <w:t>Idemitsu</w:t>
      </w:r>
      <w:proofErr w:type="spellEnd"/>
      <w:r w:rsidRPr="009D6587">
        <w:rPr>
          <w:lang w:val="en-US"/>
        </w:rPr>
        <w:t xml:space="preserve">, Y. Inagaki, Y. </w:t>
      </w:r>
      <w:proofErr w:type="spellStart"/>
      <w:r w:rsidRPr="009D6587">
        <w:rPr>
          <w:lang w:val="en-US"/>
        </w:rPr>
        <w:t>Tsujita</w:t>
      </w:r>
      <w:proofErr w:type="spellEnd"/>
      <w:r w:rsidRPr="009D6587">
        <w:rPr>
          <w:lang w:val="en-US"/>
        </w:rPr>
        <w:t xml:space="preserve">, M. Kinoshita and E. </w:t>
      </w:r>
      <w:proofErr w:type="spellStart"/>
      <w:r w:rsidRPr="009D6587">
        <w:rPr>
          <w:lang w:val="en-US"/>
        </w:rPr>
        <w:t>Yakub</w:t>
      </w:r>
      <w:proofErr w:type="spellEnd"/>
      <w:r w:rsidRPr="009D6587">
        <w:rPr>
          <w:lang w:val="en-US"/>
        </w:rPr>
        <w:t xml:space="preserve">, </w:t>
      </w:r>
      <w:r w:rsidRPr="009D6587">
        <w:rPr>
          <w:i/>
          <w:lang w:val="en-US"/>
        </w:rPr>
        <w:t xml:space="preserve">J. </w:t>
      </w:r>
      <w:proofErr w:type="spellStart"/>
      <w:r w:rsidRPr="009D6587">
        <w:rPr>
          <w:i/>
          <w:lang w:val="en-US"/>
        </w:rPr>
        <w:t>Nucl</w:t>
      </w:r>
      <w:proofErr w:type="spellEnd"/>
      <w:r w:rsidRPr="009D6587">
        <w:rPr>
          <w:i/>
          <w:lang w:val="en-US"/>
        </w:rPr>
        <w:t xml:space="preserve">. </w:t>
      </w:r>
      <w:proofErr w:type="gramStart"/>
      <w:r w:rsidRPr="009D6587">
        <w:rPr>
          <w:i/>
          <w:lang w:val="en-US"/>
        </w:rPr>
        <w:t>Mater.</w:t>
      </w:r>
      <w:r w:rsidRPr="009D6587">
        <w:rPr>
          <w:lang w:val="en-US"/>
        </w:rPr>
        <w:t>,</w:t>
      </w:r>
      <w:proofErr w:type="gramEnd"/>
      <w:r w:rsidRPr="009D6587">
        <w:rPr>
          <w:lang w:val="en-US"/>
        </w:rPr>
        <w:t xml:space="preserve"> 2009, </w:t>
      </w:r>
      <w:r w:rsidRPr="009D6587">
        <w:rPr>
          <w:b/>
          <w:lang w:val="en-US"/>
        </w:rPr>
        <w:t>389</w:t>
      </w:r>
      <w:r w:rsidRPr="009D6587">
        <w:rPr>
          <w:lang w:val="en-US"/>
        </w:rPr>
        <w:t>, 149–154.</w:t>
      </w:r>
    </w:p>
    <w:p w:rsidR="0074215E" w:rsidRPr="009D6587" w:rsidRDefault="0074215E" w:rsidP="0074215E">
      <w:pPr>
        <w:pStyle w:val="RSCR02References"/>
        <w:tabs>
          <w:tab w:val="num" w:pos="360"/>
        </w:tabs>
        <w:rPr>
          <w:lang w:val="en-US"/>
        </w:rPr>
      </w:pPr>
      <w:r w:rsidRPr="009D6587">
        <w:rPr>
          <w:lang w:val="en-US"/>
        </w:rPr>
        <w:t xml:space="preserve">Y. Zhang and E. J. </w:t>
      </w:r>
      <w:proofErr w:type="spellStart"/>
      <w:r w:rsidRPr="009D6587">
        <w:rPr>
          <w:lang w:val="en-US"/>
        </w:rPr>
        <w:t>Maginn</w:t>
      </w:r>
      <w:proofErr w:type="spellEnd"/>
      <w:r w:rsidRPr="009D6587">
        <w:rPr>
          <w:lang w:val="en-US"/>
        </w:rPr>
        <w:t xml:space="preserve">, </w:t>
      </w:r>
      <w:r w:rsidRPr="009D6587">
        <w:rPr>
          <w:i/>
          <w:lang w:val="en-US"/>
        </w:rPr>
        <w:t>Phys. Chem. Chem. Phys.</w:t>
      </w:r>
      <w:r w:rsidRPr="009D6587">
        <w:rPr>
          <w:lang w:val="en-US"/>
        </w:rPr>
        <w:t xml:space="preserve">, 2012, </w:t>
      </w:r>
      <w:r w:rsidRPr="009D6587">
        <w:rPr>
          <w:b/>
          <w:bCs/>
          <w:lang w:val="en-US"/>
        </w:rPr>
        <w:t>14</w:t>
      </w:r>
      <w:r w:rsidRPr="009D6587">
        <w:rPr>
          <w:lang w:val="en-US"/>
        </w:rPr>
        <w:t>, 12157–12164.</w:t>
      </w:r>
    </w:p>
    <w:p w:rsidR="0074215E" w:rsidRPr="009D6587" w:rsidRDefault="0074215E" w:rsidP="0074215E">
      <w:pPr>
        <w:pStyle w:val="RSCR02References"/>
        <w:tabs>
          <w:tab w:val="num" w:pos="360"/>
        </w:tabs>
        <w:rPr>
          <w:lang w:val="en-US"/>
        </w:rPr>
      </w:pPr>
      <w:r w:rsidRPr="009D6587">
        <w:rPr>
          <w:lang w:val="en-US"/>
        </w:rPr>
        <w:t xml:space="preserve">Y. Zhang and E. J. </w:t>
      </w:r>
      <w:proofErr w:type="spellStart"/>
      <w:r w:rsidRPr="009D6587">
        <w:rPr>
          <w:lang w:val="en-US"/>
        </w:rPr>
        <w:t>Maginn</w:t>
      </w:r>
      <w:proofErr w:type="spellEnd"/>
      <w:r w:rsidRPr="009D6587">
        <w:rPr>
          <w:lang w:val="en-US"/>
        </w:rPr>
        <w:t xml:space="preserve">, </w:t>
      </w:r>
      <w:r w:rsidRPr="009D6587">
        <w:rPr>
          <w:i/>
          <w:lang w:val="en-US"/>
        </w:rPr>
        <w:t>J. Chem. Phys.</w:t>
      </w:r>
      <w:r w:rsidRPr="009D6587">
        <w:rPr>
          <w:lang w:val="en-US"/>
        </w:rPr>
        <w:t>, 2012,</w:t>
      </w:r>
      <w:r w:rsidR="00A4121C">
        <w:rPr>
          <w:rFonts w:hint="eastAsia"/>
          <w:lang w:val="en-US" w:eastAsia="zh-CN"/>
        </w:rPr>
        <w:t xml:space="preserve"> </w:t>
      </w:r>
      <w:r w:rsidRPr="009D6587">
        <w:rPr>
          <w:b/>
          <w:lang w:val="en-US"/>
        </w:rPr>
        <w:t>136</w:t>
      </w:r>
      <w:r w:rsidRPr="009D6587">
        <w:rPr>
          <w:lang w:val="en-US"/>
        </w:rPr>
        <w:t>, 144116.</w:t>
      </w:r>
    </w:p>
    <w:p w:rsidR="0074215E" w:rsidRPr="009D6587" w:rsidRDefault="0074215E" w:rsidP="0074215E">
      <w:pPr>
        <w:pStyle w:val="RSCR02References"/>
        <w:tabs>
          <w:tab w:val="num" w:pos="360"/>
        </w:tabs>
        <w:rPr>
          <w:lang w:val="en-US"/>
        </w:rPr>
      </w:pPr>
      <w:r w:rsidRPr="009D6587">
        <w:rPr>
          <w:lang w:val="en-US"/>
        </w:rPr>
        <w:t xml:space="preserve">S. Yang and J. </w:t>
      </w:r>
      <w:proofErr w:type="spellStart"/>
      <w:r w:rsidRPr="009D6587">
        <w:rPr>
          <w:lang w:val="en-US"/>
        </w:rPr>
        <w:t>Qu</w:t>
      </w:r>
      <w:proofErr w:type="spellEnd"/>
      <w:r w:rsidRPr="009D6587">
        <w:rPr>
          <w:lang w:val="en-US"/>
        </w:rPr>
        <w:t xml:space="preserve">, </w:t>
      </w:r>
      <w:r w:rsidRPr="009D6587">
        <w:rPr>
          <w:i/>
          <w:lang w:val="en-US"/>
        </w:rPr>
        <w:t>Polymer</w:t>
      </w:r>
      <w:r w:rsidRPr="009D6587">
        <w:rPr>
          <w:lang w:val="en-US"/>
        </w:rPr>
        <w:t xml:space="preserve">, 2012, </w:t>
      </w:r>
      <w:r w:rsidRPr="009D6587">
        <w:rPr>
          <w:b/>
          <w:lang w:val="en-US"/>
        </w:rPr>
        <w:t>53</w:t>
      </w:r>
      <w:r w:rsidRPr="009D6587">
        <w:rPr>
          <w:lang w:val="en-US"/>
        </w:rPr>
        <w:t>, 4806–4817.</w:t>
      </w:r>
    </w:p>
    <w:p w:rsidR="0074215E" w:rsidRPr="009D6587" w:rsidRDefault="0074215E" w:rsidP="0074215E">
      <w:pPr>
        <w:pStyle w:val="RSCR02References"/>
        <w:tabs>
          <w:tab w:val="num" w:pos="360"/>
        </w:tabs>
        <w:rPr>
          <w:lang w:val="en-US"/>
        </w:rPr>
      </w:pPr>
      <w:r w:rsidRPr="009D6587">
        <w:rPr>
          <w:lang w:val="en-US"/>
        </w:rPr>
        <w:t xml:space="preserve">P. M. </w:t>
      </w:r>
      <w:proofErr w:type="spellStart"/>
      <w:r w:rsidRPr="009D6587">
        <w:rPr>
          <w:bCs/>
          <w:lang w:val="en-US"/>
        </w:rPr>
        <w:t>Agrawal</w:t>
      </w:r>
      <w:proofErr w:type="spellEnd"/>
      <w:r w:rsidRPr="009D6587">
        <w:rPr>
          <w:bCs/>
          <w:lang w:val="en-US"/>
        </w:rPr>
        <w:t xml:space="preserve">, B. M. Rice, L. </w:t>
      </w:r>
      <w:proofErr w:type="spellStart"/>
      <w:r w:rsidRPr="009D6587">
        <w:rPr>
          <w:bCs/>
          <w:lang w:val="en-US"/>
        </w:rPr>
        <w:t>Zheng</w:t>
      </w:r>
      <w:proofErr w:type="spellEnd"/>
      <w:r w:rsidRPr="009D6587">
        <w:rPr>
          <w:bCs/>
          <w:lang w:val="en-US"/>
        </w:rPr>
        <w:t xml:space="preserve">, G. F. </w:t>
      </w:r>
      <w:proofErr w:type="spellStart"/>
      <w:r w:rsidRPr="009D6587">
        <w:rPr>
          <w:bCs/>
          <w:lang w:val="en-US"/>
        </w:rPr>
        <w:t>Velardez</w:t>
      </w:r>
      <w:proofErr w:type="spellEnd"/>
      <w:r w:rsidRPr="009D6587">
        <w:rPr>
          <w:bCs/>
          <w:lang w:val="en-US"/>
        </w:rPr>
        <w:t xml:space="preserve"> and D. L. Thompson,</w:t>
      </w:r>
      <w:r w:rsidR="00A4121C">
        <w:rPr>
          <w:rFonts w:hint="eastAsia"/>
          <w:bCs/>
          <w:lang w:val="en-US" w:eastAsia="zh-CN"/>
        </w:rPr>
        <w:t xml:space="preserve"> </w:t>
      </w:r>
      <w:r w:rsidRPr="009D6587">
        <w:rPr>
          <w:i/>
          <w:lang w:val="en-US"/>
        </w:rPr>
        <w:t>J. Phys. Chem. B</w:t>
      </w:r>
      <w:r w:rsidRPr="009D6587">
        <w:rPr>
          <w:lang w:val="en-US"/>
        </w:rPr>
        <w:t xml:space="preserve">, 2006, </w:t>
      </w:r>
      <w:r w:rsidRPr="009D6587">
        <w:rPr>
          <w:b/>
          <w:lang w:val="en-US"/>
        </w:rPr>
        <w:t>110</w:t>
      </w:r>
      <w:r w:rsidRPr="009D6587">
        <w:rPr>
          <w:lang w:val="en-US"/>
        </w:rPr>
        <w:t>, 5721</w:t>
      </w:r>
      <w:r w:rsidRPr="009D6587">
        <w:rPr>
          <w:rFonts w:ascii="MS Mincho" w:eastAsia="MS Mincho" w:hAnsi="MS Mincho" w:cs="MS Mincho"/>
          <w:lang w:val="en-US"/>
        </w:rPr>
        <w:t>−</w:t>
      </w:r>
      <w:r w:rsidRPr="009D6587">
        <w:rPr>
          <w:lang w:val="en-US"/>
        </w:rPr>
        <w:t>5726.</w:t>
      </w:r>
    </w:p>
    <w:p w:rsidR="0074215E" w:rsidRPr="009D6587" w:rsidRDefault="0074215E" w:rsidP="0074215E">
      <w:pPr>
        <w:pStyle w:val="RSCR02References"/>
        <w:tabs>
          <w:tab w:val="num" w:pos="360"/>
        </w:tabs>
        <w:rPr>
          <w:lang w:val="en-US"/>
        </w:rPr>
      </w:pPr>
      <w:r w:rsidRPr="009D6587">
        <w:rPr>
          <w:lang w:val="en-US"/>
        </w:rPr>
        <w:t xml:space="preserve">X. Li and X. </w:t>
      </w:r>
      <w:proofErr w:type="spellStart"/>
      <w:r w:rsidRPr="009D6587">
        <w:rPr>
          <w:lang w:val="en-US"/>
        </w:rPr>
        <w:t>Ju</w:t>
      </w:r>
      <w:proofErr w:type="spellEnd"/>
      <w:r w:rsidRPr="009D6587">
        <w:rPr>
          <w:lang w:val="en-US"/>
        </w:rPr>
        <w:t xml:space="preserve">, </w:t>
      </w:r>
      <w:r w:rsidRPr="009D6587">
        <w:rPr>
          <w:i/>
          <w:lang w:val="en-US"/>
        </w:rPr>
        <w:t>Chin. J. Chem. Phys.</w:t>
      </w:r>
      <w:r w:rsidRPr="009D6587">
        <w:rPr>
          <w:lang w:val="en-US"/>
        </w:rPr>
        <w:t xml:space="preserve">, 2014, </w:t>
      </w:r>
      <w:r w:rsidRPr="009D6587">
        <w:rPr>
          <w:b/>
          <w:lang w:val="en-US"/>
        </w:rPr>
        <w:t>27</w:t>
      </w:r>
      <w:r w:rsidRPr="009D6587">
        <w:rPr>
          <w:lang w:val="en-US"/>
        </w:rPr>
        <w:t>, 412–418.</w:t>
      </w:r>
    </w:p>
    <w:p w:rsidR="0074215E" w:rsidRPr="009D6587" w:rsidRDefault="0074215E" w:rsidP="0074215E">
      <w:pPr>
        <w:pStyle w:val="RSCR02References"/>
        <w:tabs>
          <w:tab w:val="num" w:pos="360"/>
        </w:tabs>
        <w:rPr>
          <w:lang w:val="en-US"/>
        </w:rPr>
      </w:pPr>
      <w:r w:rsidRPr="009D6587">
        <w:rPr>
          <w:lang w:val="en-US"/>
        </w:rPr>
        <w:t xml:space="preserve">H. Sun, </w:t>
      </w:r>
      <w:r w:rsidRPr="009D6587">
        <w:rPr>
          <w:i/>
          <w:lang w:val="en-US"/>
        </w:rPr>
        <w:t>J. Phys. Chem. B</w:t>
      </w:r>
      <w:r w:rsidRPr="009D6587">
        <w:rPr>
          <w:lang w:val="en-US"/>
        </w:rPr>
        <w:t xml:space="preserve">, 1998, </w:t>
      </w:r>
      <w:r w:rsidRPr="009D6587">
        <w:rPr>
          <w:b/>
          <w:lang w:val="en-US"/>
        </w:rPr>
        <w:t>102</w:t>
      </w:r>
      <w:r w:rsidRPr="009D6587">
        <w:rPr>
          <w:lang w:val="en-US"/>
        </w:rPr>
        <w:t>, 7338−7364.</w:t>
      </w:r>
    </w:p>
    <w:p w:rsidR="0074215E" w:rsidRPr="009D6587" w:rsidRDefault="0074215E" w:rsidP="0074215E">
      <w:pPr>
        <w:pStyle w:val="RSCR02References"/>
        <w:tabs>
          <w:tab w:val="num" w:pos="360"/>
        </w:tabs>
        <w:rPr>
          <w:lang w:val="en-US"/>
        </w:rPr>
      </w:pPr>
      <w:r w:rsidRPr="009D6587">
        <w:rPr>
          <w:lang w:val="en-US"/>
        </w:rPr>
        <w:t xml:space="preserve">J.-J. Xiao, W.-R. Wang, J. Chen, G.-F. </w:t>
      </w:r>
      <w:proofErr w:type="spellStart"/>
      <w:r w:rsidRPr="009D6587">
        <w:rPr>
          <w:lang w:val="en-US"/>
        </w:rPr>
        <w:t>Ji</w:t>
      </w:r>
      <w:proofErr w:type="spellEnd"/>
      <w:r w:rsidRPr="009D6587">
        <w:rPr>
          <w:lang w:val="en-US"/>
        </w:rPr>
        <w:t xml:space="preserve">, W. Zhu and H.-M. Xiao, </w:t>
      </w:r>
      <w:proofErr w:type="spellStart"/>
      <w:r w:rsidRPr="009D6587">
        <w:rPr>
          <w:i/>
          <w:lang w:val="en-US"/>
        </w:rPr>
        <w:t>Comput</w:t>
      </w:r>
      <w:proofErr w:type="spellEnd"/>
      <w:r w:rsidRPr="009D6587">
        <w:rPr>
          <w:i/>
          <w:lang w:val="en-US"/>
        </w:rPr>
        <w:t xml:space="preserve">. </w:t>
      </w:r>
      <w:proofErr w:type="spellStart"/>
      <w:r w:rsidRPr="009D6587">
        <w:rPr>
          <w:i/>
          <w:lang w:val="en-US"/>
        </w:rPr>
        <w:t>Theor</w:t>
      </w:r>
      <w:proofErr w:type="spellEnd"/>
      <w:r w:rsidRPr="009D6587">
        <w:rPr>
          <w:i/>
          <w:lang w:val="en-US"/>
        </w:rPr>
        <w:t>. Chem.</w:t>
      </w:r>
      <w:r w:rsidRPr="009D6587">
        <w:rPr>
          <w:lang w:val="en-US"/>
        </w:rPr>
        <w:t>, 2012,</w:t>
      </w:r>
      <w:r w:rsidR="00A4121C">
        <w:rPr>
          <w:rFonts w:hint="eastAsia"/>
          <w:lang w:val="en-US" w:eastAsia="zh-CN"/>
        </w:rPr>
        <w:t xml:space="preserve"> </w:t>
      </w:r>
      <w:r w:rsidRPr="009D6587">
        <w:rPr>
          <w:b/>
          <w:lang w:val="en-US"/>
        </w:rPr>
        <w:t>999</w:t>
      </w:r>
      <w:r w:rsidRPr="009D6587">
        <w:rPr>
          <w:lang w:val="en-US"/>
        </w:rPr>
        <w:t>, 21–27.</w:t>
      </w:r>
    </w:p>
    <w:p w:rsidR="0074215E" w:rsidRPr="009D6587" w:rsidRDefault="0074215E" w:rsidP="0074215E">
      <w:pPr>
        <w:pStyle w:val="RSCR02References"/>
        <w:tabs>
          <w:tab w:val="num" w:pos="360"/>
        </w:tabs>
        <w:rPr>
          <w:lang w:val="en-US"/>
        </w:rPr>
      </w:pPr>
      <w:r w:rsidRPr="009D6587">
        <w:rPr>
          <w:lang w:val="en-US"/>
        </w:rPr>
        <w:t xml:space="preserve">X.-J. </w:t>
      </w:r>
      <w:proofErr w:type="spellStart"/>
      <w:r w:rsidRPr="009D6587">
        <w:rPr>
          <w:lang w:val="en-US"/>
        </w:rPr>
        <w:t>Xu</w:t>
      </w:r>
      <w:proofErr w:type="spellEnd"/>
      <w:r w:rsidRPr="009D6587">
        <w:rPr>
          <w:lang w:val="en-US"/>
        </w:rPr>
        <w:t xml:space="preserve">, H.-M. Xiao, J.-J. Xiao, W. Zhu, H. Huang and J.-S. Li, </w:t>
      </w:r>
      <w:r w:rsidRPr="009D6587">
        <w:rPr>
          <w:i/>
          <w:iCs/>
          <w:lang w:val="en-US"/>
        </w:rPr>
        <w:t>J. Phys. Chem. B</w:t>
      </w:r>
      <w:r w:rsidRPr="009D6587">
        <w:rPr>
          <w:lang w:val="en-US"/>
        </w:rPr>
        <w:t xml:space="preserve">, </w:t>
      </w:r>
      <w:r w:rsidRPr="009D6587">
        <w:rPr>
          <w:bCs/>
          <w:lang w:val="en-US"/>
        </w:rPr>
        <w:t>2006</w:t>
      </w:r>
      <w:r w:rsidRPr="009D6587">
        <w:rPr>
          <w:lang w:val="en-US"/>
        </w:rPr>
        <w:t xml:space="preserve">, </w:t>
      </w:r>
      <w:r w:rsidRPr="009D6587">
        <w:rPr>
          <w:b/>
          <w:iCs/>
          <w:lang w:val="en-US"/>
        </w:rPr>
        <w:t>110</w:t>
      </w:r>
      <w:r w:rsidRPr="009D6587">
        <w:rPr>
          <w:lang w:val="en-US"/>
        </w:rPr>
        <w:t>, 7203–7207.</w:t>
      </w:r>
    </w:p>
    <w:p w:rsidR="0074215E" w:rsidRPr="009D6587" w:rsidRDefault="0074215E" w:rsidP="0074215E">
      <w:pPr>
        <w:pStyle w:val="RSCR02References"/>
        <w:tabs>
          <w:tab w:val="num" w:pos="360"/>
        </w:tabs>
        <w:rPr>
          <w:lang w:val="en-US"/>
        </w:rPr>
      </w:pPr>
      <w:r w:rsidRPr="009D6587">
        <w:rPr>
          <w:lang w:val="en-US"/>
        </w:rPr>
        <w:t>G. Chen, C. Chen, M. Xia, W. Lei, F. Wang and X. Gong,</w:t>
      </w:r>
      <w:r w:rsidR="00A4121C">
        <w:rPr>
          <w:rFonts w:hint="eastAsia"/>
          <w:lang w:val="en-US" w:eastAsia="zh-CN"/>
        </w:rPr>
        <w:t xml:space="preserve"> </w:t>
      </w:r>
      <w:r w:rsidRPr="009D6587">
        <w:rPr>
          <w:i/>
          <w:lang w:val="en-US"/>
        </w:rPr>
        <w:t>RSC Adv.</w:t>
      </w:r>
      <w:r w:rsidRPr="009D6587">
        <w:rPr>
          <w:lang w:val="en-US"/>
        </w:rPr>
        <w:t xml:space="preserve">, 2015, </w:t>
      </w:r>
      <w:r w:rsidRPr="009D6587">
        <w:rPr>
          <w:b/>
          <w:lang w:val="en-US"/>
        </w:rPr>
        <w:t>5</w:t>
      </w:r>
      <w:r w:rsidRPr="009D6587">
        <w:rPr>
          <w:lang w:val="en-US"/>
        </w:rPr>
        <w:t>, 25581–25589.</w:t>
      </w:r>
    </w:p>
    <w:p w:rsidR="0074215E" w:rsidRPr="009D6587" w:rsidRDefault="0074215E" w:rsidP="0074215E">
      <w:pPr>
        <w:pStyle w:val="RSCR02References"/>
        <w:tabs>
          <w:tab w:val="num" w:pos="360"/>
        </w:tabs>
        <w:rPr>
          <w:lang w:val="en-US"/>
        </w:rPr>
      </w:pPr>
      <w:r w:rsidRPr="009D6587">
        <w:rPr>
          <w:lang w:val="en-US"/>
        </w:rPr>
        <w:lastRenderedPageBreak/>
        <w:t xml:space="preserve">T. G. Archibald, R. </w:t>
      </w:r>
      <w:proofErr w:type="spellStart"/>
      <w:r w:rsidRPr="009D6587">
        <w:rPr>
          <w:lang w:val="en-US"/>
        </w:rPr>
        <w:t>Gilardi</w:t>
      </w:r>
      <w:proofErr w:type="spellEnd"/>
      <w:r w:rsidRPr="009D6587">
        <w:rPr>
          <w:lang w:val="en-US"/>
        </w:rPr>
        <w:t xml:space="preserve">, K. Baum and C. George, </w:t>
      </w:r>
      <w:r w:rsidRPr="009D6587">
        <w:rPr>
          <w:i/>
          <w:lang w:val="en-US"/>
        </w:rPr>
        <w:t>J. Org. Chem.</w:t>
      </w:r>
      <w:r w:rsidRPr="009D6587">
        <w:rPr>
          <w:lang w:val="en-US"/>
        </w:rPr>
        <w:t>, 1990,</w:t>
      </w:r>
      <w:r w:rsidR="00A4121C">
        <w:rPr>
          <w:rFonts w:hint="eastAsia"/>
          <w:lang w:val="en-US" w:eastAsia="zh-CN"/>
        </w:rPr>
        <w:t xml:space="preserve"> </w:t>
      </w:r>
      <w:r w:rsidRPr="009D6587">
        <w:rPr>
          <w:b/>
          <w:lang w:val="en-US"/>
        </w:rPr>
        <w:t>55</w:t>
      </w:r>
      <w:r w:rsidRPr="009D6587">
        <w:rPr>
          <w:lang w:val="en-US"/>
        </w:rPr>
        <w:t>,</w:t>
      </w:r>
      <w:r w:rsidR="00A4121C">
        <w:rPr>
          <w:rFonts w:hint="eastAsia"/>
          <w:lang w:val="en-US" w:eastAsia="zh-CN"/>
        </w:rPr>
        <w:t xml:space="preserve"> </w:t>
      </w:r>
      <w:r w:rsidRPr="009D6587">
        <w:rPr>
          <w:lang w:val="en-US"/>
        </w:rPr>
        <w:t>2920–2924.</w:t>
      </w:r>
    </w:p>
    <w:p w:rsidR="0074215E" w:rsidRPr="009D6587" w:rsidRDefault="0074215E" w:rsidP="0074215E">
      <w:pPr>
        <w:pStyle w:val="RSCR02References"/>
        <w:tabs>
          <w:tab w:val="num" w:pos="360"/>
        </w:tabs>
        <w:rPr>
          <w:lang w:val="en-US"/>
        </w:rPr>
      </w:pPr>
      <w:r w:rsidRPr="009D6587">
        <w:rPr>
          <w:lang w:val="en-US"/>
        </w:rPr>
        <w:t xml:space="preserve">M. </w:t>
      </w:r>
      <w:proofErr w:type="spellStart"/>
      <w:r w:rsidRPr="009D6587">
        <w:rPr>
          <w:lang w:val="en-US"/>
        </w:rPr>
        <w:t>Sućeska</w:t>
      </w:r>
      <w:proofErr w:type="spellEnd"/>
      <w:r w:rsidRPr="009D6587">
        <w:rPr>
          <w:lang w:val="en-US"/>
        </w:rPr>
        <w:t xml:space="preserve">, M. </w:t>
      </w:r>
      <w:proofErr w:type="spellStart"/>
      <w:r w:rsidRPr="009D6587">
        <w:rPr>
          <w:lang w:val="en-US"/>
        </w:rPr>
        <w:t>Rajić</w:t>
      </w:r>
      <w:proofErr w:type="spellEnd"/>
      <w:r w:rsidRPr="009D6587">
        <w:rPr>
          <w:lang w:val="en-US"/>
        </w:rPr>
        <w:t xml:space="preserve">, S. </w:t>
      </w:r>
      <w:proofErr w:type="spellStart"/>
      <w:r w:rsidRPr="009D6587">
        <w:rPr>
          <w:lang w:val="en-US"/>
        </w:rPr>
        <w:t>Matečić-Mušanić</w:t>
      </w:r>
      <w:proofErr w:type="spellEnd"/>
      <w:r w:rsidRPr="009D6587">
        <w:rPr>
          <w:lang w:val="en-US"/>
        </w:rPr>
        <w:t xml:space="preserve">, S. </w:t>
      </w:r>
      <w:proofErr w:type="spellStart"/>
      <w:r w:rsidRPr="009D6587">
        <w:rPr>
          <w:lang w:val="en-US"/>
        </w:rPr>
        <w:t>Zeman</w:t>
      </w:r>
      <w:proofErr w:type="spellEnd"/>
      <w:r w:rsidR="00A4121C">
        <w:rPr>
          <w:rFonts w:hint="eastAsia"/>
          <w:lang w:val="en-US" w:eastAsia="zh-CN"/>
        </w:rPr>
        <w:t xml:space="preserve"> </w:t>
      </w:r>
      <w:r w:rsidRPr="009D6587">
        <w:rPr>
          <w:lang w:val="en-US"/>
        </w:rPr>
        <w:t xml:space="preserve">and Z. </w:t>
      </w:r>
      <w:proofErr w:type="spellStart"/>
      <w:r w:rsidRPr="009D6587">
        <w:rPr>
          <w:lang w:val="en-US"/>
        </w:rPr>
        <w:t>Jalový</w:t>
      </w:r>
      <w:proofErr w:type="spellEnd"/>
      <w:r w:rsidRPr="009D6587">
        <w:rPr>
          <w:lang w:val="en-US"/>
        </w:rPr>
        <w:t xml:space="preserve">, </w:t>
      </w:r>
      <w:r w:rsidRPr="009D6587">
        <w:rPr>
          <w:i/>
          <w:iCs/>
          <w:lang w:val="en-US"/>
        </w:rPr>
        <w:t xml:space="preserve">J. Therm. Anal. </w:t>
      </w:r>
      <w:proofErr w:type="spellStart"/>
      <w:proofErr w:type="gramStart"/>
      <w:r w:rsidRPr="009D6587">
        <w:rPr>
          <w:i/>
          <w:iCs/>
          <w:lang w:val="en-US"/>
        </w:rPr>
        <w:t>Calorim</w:t>
      </w:r>
      <w:proofErr w:type="spellEnd"/>
      <w:r w:rsidRPr="009D6587">
        <w:rPr>
          <w:i/>
          <w:iCs/>
          <w:lang w:val="en-US"/>
        </w:rPr>
        <w:t>.</w:t>
      </w:r>
      <w:r w:rsidRPr="009D6587">
        <w:rPr>
          <w:iCs/>
          <w:lang w:val="en-US"/>
        </w:rPr>
        <w:t>,</w:t>
      </w:r>
      <w:proofErr w:type="gramEnd"/>
      <w:r w:rsidRPr="009D6587">
        <w:rPr>
          <w:iCs/>
          <w:lang w:val="en-US"/>
        </w:rPr>
        <w:t xml:space="preserve"> 2003, </w:t>
      </w:r>
      <w:r w:rsidRPr="009D6587">
        <w:rPr>
          <w:b/>
          <w:iCs/>
          <w:lang w:val="en-US"/>
        </w:rPr>
        <w:t>74</w:t>
      </w:r>
      <w:r w:rsidRPr="009D6587">
        <w:rPr>
          <w:iCs/>
          <w:lang w:val="en-US"/>
        </w:rPr>
        <w:t>, 853</w:t>
      </w:r>
      <w:r w:rsidRPr="009D6587">
        <w:rPr>
          <w:lang w:val="en-US"/>
        </w:rPr>
        <w:t>–866.</w:t>
      </w:r>
    </w:p>
    <w:p w:rsidR="0074215E" w:rsidRPr="009D6587" w:rsidRDefault="0074215E" w:rsidP="0074215E">
      <w:pPr>
        <w:pStyle w:val="RSCR02References"/>
        <w:tabs>
          <w:tab w:val="num" w:pos="360"/>
        </w:tabs>
        <w:rPr>
          <w:lang w:val="en-US"/>
        </w:rPr>
      </w:pPr>
      <w:r w:rsidRPr="009D6587">
        <w:rPr>
          <w:i/>
          <w:lang w:val="en-US"/>
        </w:rPr>
        <w:t>Material Studio 5.5</w:t>
      </w:r>
      <w:r w:rsidRPr="009D6587">
        <w:rPr>
          <w:lang w:val="en-US"/>
        </w:rPr>
        <w:t xml:space="preserve">, </w:t>
      </w:r>
      <w:proofErr w:type="spellStart"/>
      <w:r w:rsidRPr="009D6587">
        <w:rPr>
          <w:lang w:val="en-US"/>
        </w:rPr>
        <w:t>Acceryls</w:t>
      </w:r>
      <w:proofErr w:type="spellEnd"/>
      <w:r w:rsidRPr="009D6587">
        <w:rPr>
          <w:lang w:val="en-US"/>
        </w:rPr>
        <w:t xml:space="preserve"> Inc.: San Diego, 2010.</w:t>
      </w:r>
    </w:p>
    <w:p w:rsidR="0074215E" w:rsidRPr="009D6587" w:rsidRDefault="0074215E" w:rsidP="0074215E">
      <w:pPr>
        <w:pStyle w:val="RSCR02References"/>
        <w:tabs>
          <w:tab w:val="num" w:pos="360"/>
        </w:tabs>
        <w:rPr>
          <w:lang w:val="en-US"/>
        </w:rPr>
      </w:pPr>
      <w:r w:rsidRPr="009D6587">
        <w:rPr>
          <w:lang w:val="en-US"/>
        </w:rPr>
        <w:t xml:space="preserve">A. B. </w:t>
      </w:r>
      <w:proofErr w:type="spellStart"/>
      <w:r w:rsidRPr="009D6587">
        <w:rPr>
          <w:lang w:val="en-US"/>
        </w:rPr>
        <w:t>Sheremetev</w:t>
      </w:r>
      <w:proofErr w:type="spellEnd"/>
      <w:r w:rsidRPr="009D6587">
        <w:rPr>
          <w:lang w:val="en-US"/>
        </w:rPr>
        <w:t xml:space="preserve">, E. A. </w:t>
      </w:r>
      <w:proofErr w:type="spellStart"/>
      <w:r w:rsidRPr="009D6587">
        <w:rPr>
          <w:lang w:val="en-US"/>
        </w:rPr>
        <w:t>Ivanova</w:t>
      </w:r>
      <w:proofErr w:type="spellEnd"/>
      <w:r w:rsidRPr="009D6587">
        <w:rPr>
          <w:lang w:val="en-US"/>
        </w:rPr>
        <w:t xml:space="preserve">, N. P. </w:t>
      </w:r>
      <w:proofErr w:type="spellStart"/>
      <w:r w:rsidRPr="009D6587">
        <w:rPr>
          <w:lang w:val="en-US"/>
        </w:rPr>
        <w:t>Spiridonova</w:t>
      </w:r>
      <w:proofErr w:type="spellEnd"/>
      <w:r w:rsidRPr="009D6587">
        <w:rPr>
          <w:lang w:val="en-US"/>
        </w:rPr>
        <w:t xml:space="preserve">, S. F. </w:t>
      </w:r>
      <w:proofErr w:type="spellStart"/>
      <w:r w:rsidRPr="009D6587">
        <w:rPr>
          <w:lang w:val="en-US"/>
        </w:rPr>
        <w:t>Melnikova</w:t>
      </w:r>
      <w:proofErr w:type="spellEnd"/>
      <w:r w:rsidRPr="009D6587">
        <w:rPr>
          <w:lang w:val="en-US"/>
        </w:rPr>
        <w:t xml:space="preserve">, I. V. </w:t>
      </w:r>
      <w:proofErr w:type="spellStart"/>
      <w:r w:rsidRPr="009D6587">
        <w:rPr>
          <w:lang w:val="en-US"/>
        </w:rPr>
        <w:t>Tselinsky</w:t>
      </w:r>
      <w:proofErr w:type="spellEnd"/>
      <w:r w:rsidRPr="009D6587">
        <w:rPr>
          <w:lang w:val="en-US"/>
        </w:rPr>
        <w:t xml:space="preserve">, K. Yu. </w:t>
      </w:r>
      <w:proofErr w:type="spellStart"/>
      <w:r w:rsidRPr="009D6587">
        <w:rPr>
          <w:lang w:val="en-US"/>
        </w:rPr>
        <w:t>Suponitsky</w:t>
      </w:r>
      <w:proofErr w:type="spellEnd"/>
      <w:r w:rsidRPr="009D6587">
        <w:rPr>
          <w:lang w:val="en-US"/>
        </w:rPr>
        <w:t xml:space="preserve"> and M. Yu. </w:t>
      </w:r>
      <w:proofErr w:type="spellStart"/>
      <w:r w:rsidRPr="009D6587">
        <w:rPr>
          <w:lang w:val="en-US"/>
        </w:rPr>
        <w:t>Antipin</w:t>
      </w:r>
      <w:proofErr w:type="spellEnd"/>
      <w:r w:rsidRPr="009D6587">
        <w:rPr>
          <w:lang w:val="en-US"/>
        </w:rPr>
        <w:t>,</w:t>
      </w:r>
      <w:r w:rsidR="00A4121C">
        <w:rPr>
          <w:rFonts w:hint="eastAsia"/>
          <w:lang w:val="en-US" w:eastAsia="zh-CN"/>
        </w:rPr>
        <w:t xml:space="preserve"> </w:t>
      </w:r>
      <w:r w:rsidRPr="009D6587">
        <w:rPr>
          <w:i/>
          <w:lang w:val="en-US"/>
        </w:rPr>
        <w:t xml:space="preserve">J. </w:t>
      </w:r>
      <w:proofErr w:type="spellStart"/>
      <w:r w:rsidRPr="009D6587">
        <w:rPr>
          <w:i/>
          <w:lang w:val="en-US"/>
        </w:rPr>
        <w:t>Heterocycl</w:t>
      </w:r>
      <w:proofErr w:type="spellEnd"/>
      <w:r w:rsidRPr="009D6587">
        <w:rPr>
          <w:i/>
          <w:lang w:val="en-US"/>
        </w:rPr>
        <w:t>. Chem.</w:t>
      </w:r>
      <w:r w:rsidRPr="009D6587">
        <w:rPr>
          <w:lang w:val="en-US"/>
        </w:rPr>
        <w:t xml:space="preserve">, 2005, </w:t>
      </w:r>
      <w:r w:rsidRPr="009D6587">
        <w:rPr>
          <w:b/>
          <w:lang w:val="en-US"/>
        </w:rPr>
        <w:t>42</w:t>
      </w:r>
      <w:r w:rsidRPr="009D6587">
        <w:rPr>
          <w:lang w:val="en-US"/>
        </w:rPr>
        <w:t>, 1237−1242.</w:t>
      </w:r>
    </w:p>
    <w:p w:rsidR="0074215E" w:rsidRPr="009D6587" w:rsidRDefault="0074215E" w:rsidP="0074215E">
      <w:pPr>
        <w:pStyle w:val="RSCR02References"/>
        <w:tabs>
          <w:tab w:val="num" w:pos="360"/>
        </w:tabs>
        <w:rPr>
          <w:lang w:val="en-US"/>
        </w:rPr>
      </w:pPr>
      <w:r w:rsidRPr="009D6587">
        <w:rPr>
          <w:lang w:val="en-US"/>
        </w:rPr>
        <w:t xml:space="preserve">D. J. Evans and B. L. </w:t>
      </w:r>
      <w:proofErr w:type="spellStart"/>
      <w:r w:rsidRPr="009D6587">
        <w:rPr>
          <w:lang w:val="en-US"/>
        </w:rPr>
        <w:t>Holian</w:t>
      </w:r>
      <w:proofErr w:type="spellEnd"/>
      <w:r w:rsidRPr="009D6587">
        <w:rPr>
          <w:lang w:val="en-US"/>
        </w:rPr>
        <w:t xml:space="preserve">, </w:t>
      </w:r>
      <w:r w:rsidRPr="009D6587">
        <w:rPr>
          <w:i/>
          <w:lang w:val="en-US"/>
        </w:rPr>
        <w:t>J. Chem. Phys.</w:t>
      </w:r>
      <w:r w:rsidRPr="009D6587">
        <w:rPr>
          <w:lang w:val="en-US"/>
        </w:rPr>
        <w:t>, 1985,</w:t>
      </w:r>
      <w:r w:rsidR="00A4121C">
        <w:rPr>
          <w:rFonts w:hint="eastAsia"/>
          <w:lang w:val="en-US" w:eastAsia="zh-CN"/>
        </w:rPr>
        <w:t xml:space="preserve"> </w:t>
      </w:r>
      <w:r w:rsidRPr="009D6587">
        <w:rPr>
          <w:b/>
          <w:lang w:val="en-US"/>
        </w:rPr>
        <w:t>83</w:t>
      </w:r>
      <w:r w:rsidRPr="009D6587">
        <w:rPr>
          <w:lang w:val="en-US"/>
        </w:rPr>
        <w:t>, 4069−4074.</w:t>
      </w:r>
    </w:p>
    <w:p w:rsidR="0074215E" w:rsidRPr="009D6587" w:rsidRDefault="0074215E" w:rsidP="0074215E">
      <w:pPr>
        <w:pStyle w:val="RSCR02References"/>
        <w:tabs>
          <w:tab w:val="num" w:pos="360"/>
        </w:tabs>
        <w:rPr>
          <w:lang w:val="en-US"/>
        </w:rPr>
      </w:pPr>
      <w:r w:rsidRPr="009D6587">
        <w:rPr>
          <w:lang w:val="en-US"/>
        </w:rPr>
        <w:t xml:space="preserve">H. J. C. </w:t>
      </w:r>
      <w:proofErr w:type="spellStart"/>
      <w:r w:rsidRPr="009D6587">
        <w:rPr>
          <w:lang w:val="en-US"/>
        </w:rPr>
        <w:t>Berendsen</w:t>
      </w:r>
      <w:proofErr w:type="spellEnd"/>
      <w:r w:rsidRPr="009D6587">
        <w:rPr>
          <w:lang w:val="en-US"/>
        </w:rPr>
        <w:t xml:space="preserve">, J. P. M. </w:t>
      </w:r>
      <w:proofErr w:type="spellStart"/>
      <w:r w:rsidRPr="009D6587">
        <w:rPr>
          <w:lang w:val="en-US"/>
        </w:rPr>
        <w:t>Postma</w:t>
      </w:r>
      <w:proofErr w:type="spellEnd"/>
      <w:r w:rsidRPr="009D6587">
        <w:rPr>
          <w:lang w:val="en-US"/>
        </w:rPr>
        <w:t xml:space="preserve">, W. F. </w:t>
      </w:r>
      <w:proofErr w:type="spellStart"/>
      <w:r w:rsidRPr="009D6587">
        <w:rPr>
          <w:lang w:val="en-US"/>
        </w:rPr>
        <w:t>Gunsteren</w:t>
      </w:r>
      <w:proofErr w:type="spellEnd"/>
      <w:r w:rsidRPr="009D6587">
        <w:rPr>
          <w:lang w:val="en-US"/>
        </w:rPr>
        <w:t xml:space="preserve">, A. </w:t>
      </w:r>
      <w:proofErr w:type="spellStart"/>
      <w:r w:rsidRPr="009D6587">
        <w:rPr>
          <w:lang w:val="en-US"/>
        </w:rPr>
        <w:t>Dinola</w:t>
      </w:r>
      <w:proofErr w:type="spellEnd"/>
      <w:r w:rsidRPr="009D6587">
        <w:rPr>
          <w:lang w:val="en-US"/>
        </w:rPr>
        <w:t xml:space="preserve"> and J. R. </w:t>
      </w:r>
      <w:proofErr w:type="spellStart"/>
      <w:r w:rsidRPr="009D6587">
        <w:rPr>
          <w:lang w:val="en-US"/>
        </w:rPr>
        <w:t>Haak</w:t>
      </w:r>
      <w:proofErr w:type="spellEnd"/>
      <w:r w:rsidRPr="009D6587">
        <w:rPr>
          <w:lang w:val="en-US"/>
        </w:rPr>
        <w:t xml:space="preserve">, </w:t>
      </w:r>
      <w:r w:rsidRPr="009D6587">
        <w:rPr>
          <w:i/>
          <w:lang w:val="en-US"/>
        </w:rPr>
        <w:t>J. Chem. Phys.</w:t>
      </w:r>
      <w:r w:rsidRPr="009D6587">
        <w:rPr>
          <w:lang w:val="en-US"/>
        </w:rPr>
        <w:t>, 1984,</w:t>
      </w:r>
      <w:r w:rsidR="00A4121C">
        <w:rPr>
          <w:rFonts w:hint="eastAsia"/>
          <w:lang w:val="en-US" w:eastAsia="zh-CN"/>
        </w:rPr>
        <w:t xml:space="preserve"> </w:t>
      </w:r>
      <w:r w:rsidRPr="009D6587">
        <w:rPr>
          <w:b/>
          <w:lang w:val="en-US"/>
        </w:rPr>
        <w:t>81</w:t>
      </w:r>
      <w:r w:rsidRPr="009D6587">
        <w:rPr>
          <w:lang w:val="en-US"/>
        </w:rPr>
        <w:t>, 3684−3690.</w:t>
      </w:r>
    </w:p>
    <w:p w:rsidR="0074215E" w:rsidRPr="009D6587" w:rsidRDefault="0074215E" w:rsidP="0074215E">
      <w:pPr>
        <w:pStyle w:val="RSCR02References"/>
        <w:tabs>
          <w:tab w:val="num" w:pos="360"/>
        </w:tabs>
        <w:rPr>
          <w:lang w:val="en-US"/>
        </w:rPr>
      </w:pPr>
      <w:r w:rsidRPr="009D6587">
        <w:rPr>
          <w:lang w:val="en-US"/>
        </w:rPr>
        <w:t xml:space="preserve">G. </w:t>
      </w:r>
      <w:proofErr w:type="spellStart"/>
      <w:r w:rsidRPr="009D6587">
        <w:rPr>
          <w:lang w:val="en-US"/>
        </w:rPr>
        <w:t>Dlubek</w:t>
      </w:r>
      <w:proofErr w:type="spellEnd"/>
      <w:r w:rsidRPr="009D6587">
        <w:rPr>
          <w:lang w:val="en-US"/>
        </w:rPr>
        <w:t xml:space="preserve">, D. Kilburn, V. </w:t>
      </w:r>
      <w:proofErr w:type="spellStart"/>
      <w:r w:rsidRPr="009D6587">
        <w:rPr>
          <w:lang w:val="en-US"/>
        </w:rPr>
        <w:t>Bondarenko</w:t>
      </w:r>
      <w:proofErr w:type="spellEnd"/>
      <w:r w:rsidRPr="009D6587">
        <w:rPr>
          <w:lang w:val="en-US"/>
        </w:rPr>
        <w:t xml:space="preserve">, J. </w:t>
      </w:r>
      <w:proofErr w:type="spellStart"/>
      <w:r w:rsidRPr="009D6587">
        <w:rPr>
          <w:lang w:val="en-US"/>
        </w:rPr>
        <w:t>Pionteck</w:t>
      </w:r>
      <w:proofErr w:type="spellEnd"/>
      <w:r w:rsidRPr="009D6587">
        <w:rPr>
          <w:lang w:val="en-US"/>
        </w:rPr>
        <w:t>, R. Krause-</w:t>
      </w:r>
      <w:proofErr w:type="spellStart"/>
      <w:r w:rsidRPr="009D6587">
        <w:rPr>
          <w:lang w:val="en-US"/>
        </w:rPr>
        <w:t>Rehberg</w:t>
      </w:r>
      <w:proofErr w:type="spellEnd"/>
      <w:r w:rsidRPr="009D6587">
        <w:rPr>
          <w:lang w:val="en-US"/>
        </w:rPr>
        <w:t xml:space="preserve"> and M. A. </w:t>
      </w:r>
      <w:proofErr w:type="spellStart"/>
      <w:r w:rsidRPr="009D6587">
        <w:rPr>
          <w:lang w:val="en-US"/>
        </w:rPr>
        <w:t>Alam</w:t>
      </w:r>
      <w:proofErr w:type="spellEnd"/>
      <w:r w:rsidRPr="009D6587">
        <w:rPr>
          <w:lang w:val="en-US"/>
        </w:rPr>
        <w:t xml:space="preserve">, 24th </w:t>
      </w:r>
      <w:proofErr w:type="spellStart"/>
      <w:r w:rsidRPr="009D6587">
        <w:rPr>
          <w:lang w:val="en-US"/>
        </w:rPr>
        <w:t>Arbeitskreistagung</w:t>
      </w:r>
      <w:proofErr w:type="spellEnd"/>
      <w:r w:rsidRPr="009D6587">
        <w:rPr>
          <w:lang w:val="en-US"/>
        </w:rPr>
        <w:t xml:space="preserve"> "</w:t>
      </w:r>
      <w:proofErr w:type="spellStart"/>
      <w:r w:rsidRPr="009D6587">
        <w:rPr>
          <w:lang w:val="en-US"/>
        </w:rPr>
        <w:t>Nichtkristalline</w:t>
      </w:r>
      <w:proofErr w:type="spellEnd"/>
      <w:r w:rsidRPr="009D6587">
        <w:rPr>
          <w:lang w:val="en-US"/>
        </w:rPr>
        <w:t xml:space="preserve"> </w:t>
      </w:r>
      <w:proofErr w:type="spellStart"/>
      <w:r w:rsidRPr="009D6587">
        <w:rPr>
          <w:lang w:val="en-US"/>
        </w:rPr>
        <w:t>Strukturen</w:t>
      </w:r>
      <w:proofErr w:type="spellEnd"/>
      <w:r w:rsidRPr="009D6587">
        <w:rPr>
          <w:lang w:val="en-US"/>
        </w:rPr>
        <w:t>" of DGK,</w:t>
      </w:r>
      <w:r w:rsidR="00A4121C">
        <w:rPr>
          <w:rFonts w:hint="eastAsia"/>
          <w:lang w:val="en-US" w:eastAsia="zh-CN"/>
        </w:rPr>
        <w:t xml:space="preserve"> </w:t>
      </w:r>
      <w:r w:rsidRPr="009D6587">
        <w:rPr>
          <w:lang w:val="en-US"/>
        </w:rPr>
        <w:t>Jena, September, 2003.</w:t>
      </w:r>
    </w:p>
    <w:p w:rsidR="0074215E" w:rsidRPr="009D6587" w:rsidRDefault="0074215E" w:rsidP="0074215E">
      <w:pPr>
        <w:pStyle w:val="RSCR02References"/>
        <w:tabs>
          <w:tab w:val="num" w:pos="360"/>
        </w:tabs>
        <w:rPr>
          <w:bCs/>
          <w:lang w:val="en-US"/>
        </w:rPr>
      </w:pPr>
      <w:r w:rsidRPr="009D6587">
        <w:rPr>
          <w:bCs/>
          <w:lang w:val="en-US"/>
        </w:rPr>
        <w:t xml:space="preserve">S. </w:t>
      </w:r>
      <w:proofErr w:type="spellStart"/>
      <w:r w:rsidRPr="009D6587">
        <w:rPr>
          <w:bCs/>
          <w:lang w:val="en-US"/>
        </w:rPr>
        <w:t>Palzer</w:t>
      </w:r>
      <w:proofErr w:type="spellEnd"/>
      <w:r w:rsidRPr="009D6587">
        <w:rPr>
          <w:bCs/>
          <w:lang w:val="en-US"/>
        </w:rPr>
        <w:t>, “Agglomeration of Dehydrated Consumer Foods”, in</w:t>
      </w:r>
      <w:r w:rsidR="00A4121C">
        <w:rPr>
          <w:rFonts w:hint="eastAsia"/>
          <w:bCs/>
          <w:lang w:val="en-US" w:eastAsia="zh-CN"/>
        </w:rPr>
        <w:t xml:space="preserve"> </w:t>
      </w:r>
      <w:r w:rsidRPr="009D6587">
        <w:rPr>
          <w:bCs/>
          <w:i/>
          <w:lang w:val="en-US"/>
        </w:rPr>
        <w:t>Granulation</w:t>
      </w:r>
      <w:r w:rsidRPr="009D6587">
        <w:rPr>
          <w:bCs/>
          <w:lang w:val="en-US"/>
        </w:rPr>
        <w:t xml:space="preserve">, ed. </w:t>
      </w:r>
      <w:r w:rsidRPr="009D6587">
        <w:rPr>
          <w:lang w:val="en-US"/>
        </w:rPr>
        <w:t xml:space="preserve">A. D. Salman, M. J. Hounslow and J. P. K. Seville, </w:t>
      </w:r>
      <w:r w:rsidRPr="009D6587">
        <w:rPr>
          <w:bCs/>
          <w:lang w:val="en-US"/>
        </w:rPr>
        <w:t xml:space="preserve">Elsevier Science, </w:t>
      </w:r>
      <w:r w:rsidR="00A4121C" w:rsidRPr="009D6587">
        <w:rPr>
          <w:bCs/>
          <w:lang w:val="en-US"/>
        </w:rPr>
        <w:t>Amsterdam</w:t>
      </w:r>
      <w:r w:rsidRPr="009D6587">
        <w:rPr>
          <w:bCs/>
          <w:lang w:val="en-US"/>
        </w:rPr>
        <w:t>, 2006.</w:t>
      </w:r>
    </w:p>
    <w:p w:rsidR="0074215E" w:rsidRPr="009D6587" w:rsidRDefault="0074215E" w:rsidP="0074215E">
      <w:pPr>
        <w:pStyle w:val="RSCR02References"/>
        <w:tabs>
          <w:tab w:val="num" w:pos="360"/>
        </w:tabs>
        <w:rPr>
          <w:lang w:val="en-US"/>
        </w:rPr>
      </w:pPr>
      <w:r w:rsidRPr="009D6587">
        <w:rPr>
          <w:lang w:val="en-US"/>
        </w:rPr>
        <w:t xml:space="preserve">T. G. Fox and S. </w:t>
      </w:r>
      <w:proofErr w:type="spellStart"/>
      <w:r w:rsidRPr="009D6587">
        <w:rPr>
          <w:lang w:val="en-US"/>
        </w:rPr>
        <w:t>Loshaek</w:t>
      </w:r>
      <w:proofErr w:type="spellEnd"/>
      <w:r w:rsidRPr="009D6587">
        <w:rPr>
          <w:lang w:val="en-US"/>
        </w:rPr>
        <w:t xml:space="preserve">, </w:t>
      </w:r>
      <w:r w:rsidRPr="009D6587">
        <w:rPr>
          <w:i/>
          <w:lang w:val="en-US"/>
        </w:rPr>
        <w:t xml:space="preserve">J. </w:t>
      </w:r>
      <w:proofErr w:type="spellStart"/>
      <w:r w:rsidRPr="009D6587">
        <w:rPr>
          <w:i/>
          <w:lang w:val="en-US"/>
        </w:rPr>
        <w:t>Polym</w:t>
      </w:r>
      <w:proofErr w:type="spellEnd"/>
      <w:r w:rsidRPr="009D6587">
        <w:rPr>
          <w:i/>
          <w:lang w:val="en-US"/>
        </w:rPr>
        <w:t>. Sci.</w:t>
      </w:r>
      <w:r w:rsidRPr="009D6587">
        <w:rPr>
          <w:lang w:val="en-US"/>
        </w:rPr>
        <w:t xml:space="preserve">, 1955, </w:t>
      </w:r>
      <w:r w:rsidRPr="009D6587">
        <w:rPr>
          <w:b/>
          <w:lang w:val="en-US"/>
        </w:rPr>
        <w:t>15</w:t>
      </w:r>
      <w:r w:rsidRPr="009D6587">
        <w:rPr>
          <w:lang w:val="en-US"/>
        </w:rPr>
        <w:t>, 371−390.</w:t>
      </w:r>
    </w:p>
    <w:p w:rsidR="0074215E" w:rsidRPr="009D6587" w:rsidRDefault="0074215E" w:rsidP="0074215E">
      <w:pPr>
        <w:pStyle w:val="RSCR02References"/>
        <w:tabs>
          <w:tab w:val="num" w:pos="360"/>
        </w:tabs>
        <w:rPr>
          <w:lang w:val="en-US"/>
        </w:rPr>
      </w:pPr>
      <w:r w:rsidRPr="009D6587">
        <w:rPr>
          <w:lang w:val="en-US"/>
        </w:rPr>
        <w:t xml:space="preserve">Z. </w:t>
      </w:r>
      <w:proofErr w:type="spellStart"/>
      <w:r w:rsidRPr="009D6587">
        <w:rPr>
          <w:lang w:val="en-US"/>
        </w:rPr>
        <w:t>Rao</w:t>
      </w:r>
      <w:proofErr w:type="spellEnd"/>
      <w:r w:rsidRPr="009D6587">
        <w:rPr>
          <w:lang w:val="en-US"/>
        </w:rPr>
        <w:t xml:space="preserve">, S. Wang and F. </w:t>
      </w:r>
      <w:proofErr w:type="spellStart"/>
      <w:r w:rsidRPr="009D6587">
        <w:rPr>
          <w:lang w:val="en-US"/>
        </w:rPr>
        <w:t>Peng</w:t>
      </w:r>
      <w:proofErr w:type="spellEnd"/>
      <w:r w:rsidRPr="009D6587">
        <w:rPr>
          <w:lang w:val="en-US"/>
        </w:rPr>
        <w:t xml:space="preserve">, </w:t>
      </w:r>
      <w:r w:rsidRPr="009D6587">
        <w:rPr>
          <w:i/>
          <w:lang w:val="en-US"/>
        </w:rPr>
        <w:t>Int. J. Heat Mass Transfer</w:t>
      </w:r>
      <w:r w:rsidRPr="009D6587">
        <w:rPr>
          <w:lang w:val="en-US"/>
        </w:rPr>
        <w:t>,</w:t>
      </w:r>
      <w:r w:rsidR="00A4121C">
        <w:rPr>
          <w:rFonts w:hint="eastAsia"/>
          <w:lang w:val="en-US" w:eastAsia="zh-CN"/>
        </w:rPr>
        <w:t xml:space="preserve"> </w:t>
      </w:r>
      <w:r w:rsidRPr="009D6587">
        <w:rPr>
          <w:lang w:val="en-US"/>
        </w:rPr>
        <w:t xml:space="preserve">2013, </w:t>
      </w:r>
      <w:r w:rsidRPr="009D6587">
        <w:rPr>
          <w:b/>
          <w:lang w:val="en-US"/>
        </w:rPr>
        <w:t>64</w:t>
      </w:r>
      <w:r w:rsidRPr="009D6587">
        <w:rPr>
          <w:lang w:val="en-US"/>
        </w:rPr>
        <w:t>,</w:t>
      </w:r>
      <w:r w:rsidR="00A4121C">
        <w:rPr>
          <w:rFonts w:hint="eastAsia"/>
          <w:lang w:val="en-US" w:eastAsia="zh-CN"/>
        </w:rPr>
        <w:t xml:space="preserve"> </w:t>
      </w:r>
      <w:r w:rsidRPr="009D6587">
        <w:rPr>
          <w:lang w:val="en-US"/>
        </w:rPr>
        <w:t>581−589.</w:t>
      </w:r>
    </w:p>
    <w:p w:rsidR="0074215E" w:rsidRPr="009D6587" w:rsidRDefault="0074215E" w:rsidP="0074215E">
      <w:pPr>
        <w:pStyle w:val="RSCR02References"/>
        <w:rPr>
          <w:lang w:val="en-US"/>
        </w:rPr>
      </w:pPr>
      <w:r w:rsidRPr="009D6587">
        <w:rPr>
          <w:lang w:val="en-US"/>
        </w:rPr>
        <w:t xml:space="preserve">H.-X. </w:t>
      </w:r>
      <w:proofErr w:type="spellStart"/>
      <w:proofErr w:type="gramStart"/>
      <w:r w:rsidRPr="009D6587">
        <w:rPr>
          <w:lang w:val="en-US"/>
        </w:rPr>
        <w:t>Gao</w:t>
      </w:r>
      <w:proofErr w:type="spellEnd"/>
      <w:proofErr w:type="gramEnd"/>
      <w:r w:rsidRPr="009D6587">
        <w:rPr>
          <w:lang w:val="en-US"/>
        </w:rPr>
        <w:t>,</w:t>
      </w:r>
      <w:r w:rsidR="00A4121C">
        <w:rPr>
          <w:rFonts w:hint="eastAsia"/>
          <w:lang w:val="en-US" w:eastAsia="zh-CN"/>
        </w:rPr>
        <w:t xml:space="preserve"> </w:t>
      </w:r>
      <w:r w:rsidRPr="009D6587">
        <w:rPr>
          <w:lang w:val="en-US"/>
        </w:rPr>
        <w:t>F.-Q. Zhao,</w:t>
      </w:r>
      <w:r w:rsidR="00A4121C">
        <w:rPr>
          <w:rFonts w:hint="eastAsia"/>
          <w:lang w:val="en-US" w:eastAsia="zh-CN"/>
        </w:rPr>
        <w:t xml:space="preserve"> </w:t>
      </w:r>
      <w:r w:rsidRPr="009D6587">
        <w:rPr>
          <w:lang w:val="en-US"/>
        </w:rPr>
        <w:t xml:space="preserve">R.-Z. Hu, K.-Z. </w:t>
      </w:r>
      <w:proofErr w:type="spellStart"/>
      <w:r w:rsidRPr="009D6587">
        <w:rPr>
          <w:lang w:val="en-US"/>
        </w:rPr>
        <w:t>Xu</w:t>
      </w:r>
      <w:proofErr w:type="spellEnd"/>
      <w:r w:rsidRPr="009D6587">
        <w:rPr>
          <w:lang w:val="en-US"/>
        </w:rPr>
        <w:t xml:space="preserve">, H. Zhang, P. Wang, Z.-M. Du, S.-Y. </w:t>
      </w:r>
      <w:proofErr w:type="spellStart"/>
      <w:r w:rsidRPr="009D6587">
        <w:rPr>
          <w:lang w:val="en-US"/>
        </w:rPr>
        <w:t>Xu</w:t>
      </w:r>
      <w:proofErr w:type="spellEnd"/>
      <w:r w:rsidRPr="009D6587">
        <w:rPr>
          <w:lang w:val="en-US"/>
        </w:rPr>
        <w:t xml:space="preserve">, J.-H. Yi, H.-X. Ma, C.-R. Chang and J.-R. Song, </w:t>
      </w:r>
      <w:r w:rsidRPr="009D6587">
        <w:rPr>
          <w:i/>
          <w:lang w:val="en-US"/>
        </w:rPr>
        <w:t>Chem. J. Chinese U. (</w:t>
      </w:r>
      <w:proofErr w:type="spellStart"/>
      <w:r w:rsidRPr="009D6587">
        <w:rPr>
          <w:i/>
          <w:lang w:val="en-US"/>
        </w:rPr>
        <w:t>Gaodeng</w:t>
      </w:r>
      <w:proofErr w:type="spellEnd"/>
      <w:r w:rsidRPr="009D6587">
        <w:rPr>
          <w:i/>
          <w:lang w:val="en-US"/>
        </w:rPr>
        <w:t xml:space="preserve"> </w:t>
      </w:r>
      <w:proofErr w:type="spellStart"/>
      <w:r w:rsidRPr="009D6587">
        <w:rPr>
          <w:i/>
          <w:lang w:val="en-US"/>
        </w:rPr>
        <w:t>Xuexiao</w:t>
      </w:r>
      <w:proofErr w:type="spellEnd"/>
      <w:r w:rsidRPr="009D6587">
        <w:rPr>
          <w:i/>
          <w:lang w:val="en-US"/>
        </w:rPr>
        <w:t xml:space="preserve"> </w:t>
      </w:r>
      <w:proofErr w:type="spellStart"/>
      <w:r w:rsidRPr="009D6587">
        <w:rPr>
          <w:i/>
          <w:lang w:val="en-US"/>
        </w:rPr>
        <w:t>Huaxue</w:t>
      </w:r>
      <w:proofErr w:type="spellEnd"/>
      <w:r w:rsidRPr="009D6587">
        <w:rPr>
          <w:i/>
          <w:lang w:val="en-US"/>
        </w:rPr>
        <w:t xml:space="preserve"> </w:t>
      </w:r>
      <w:proofErr w:type="spellStart"/>
      <w:r w:rsidRPr="009D6587">
        <w:rPr>
          <w:i/>
          <w:lang w:val="en-US"/>
        </w:rPr>
        <w:t>Xuebao</w:t>
      </w:r>
      <w:proofErr w:type="spellEnd"/>
      <w:r w:rsidRPr="009D6587">
        <w:rPr>
          <w:i/>
          <w:lang w:val="en-US"/>
        </w:rPr>
        <w:t>)</w:t>
      </w:r>
      <w:r w:rsidRPr="009D6587">
        <w:rPr>
          <w:lang w:val="en-US"/>
        </w:rPr>
        <w:t xml:space="preserve">, 2008, </w:t>
      </w:r>
      <w:r w:rsidRPr="009D6587">
        <w:rPr>
          <w:b/>
          <w:lang w:val="en-US"/>
        </w:rPr>
        <w:t>29</w:t>
      </w:r>
      <w:r w:rsidRPr="009D6587">
        <w:rPr>
          <w:lang w:val="en-US"/>
        </w:rPr>
        <w:t>, 981−986.</w:t>
      </w:r>
    </w:p>
    <w:p w:rsidR="0074215E" w:rsidRPr="009D6587" w:rsidRDefault="0074215E" w:rsidP="0074215E">
      <w:pPr>
        <w:pStyle w:val="RSCR02References"/>
        <w:tabs>
          <w:tab w:val="num" w:pos="360"/>
        </w:tabs>
        <w:rPr>
          <w:lang w:val="en-US"/>
        </w:rPr>
      </w:pPr>
      <w:r w:rsidRPr="009D6587">
        <w:rPr>
          <w:lang w:val="en-US"/>
        </w:rPr>
        <w:t xml:space="preserve">H. Zhao, R. Hu, X. Wang, F. Zhao, H. </w:t>
      </w:r>
      <w:proofErr w:type="spellStart"/>
      <w:r w:rsidRPr="009D6587">
        <w:rPr>
          <w:lang w:val="en-US"/>
        </w:rPr>
        <w:t>Gao</w:t>
      </w:r>
      <w:proofErr w:type="spellEnd"/>
      <w:r w:rsidRPr="009D6587">
        <w:rPr>
          <w:lang w:val="en-US"/>
        </w:rPr>
        <w:t xml:space="preserve">, H. Zhang, X. Zhang, Y. </w:t>
      </w:r>
      <w:proofErr w:type="spellStart"/>
      <w:r w:rsidRPr="009D6587">
        <w:rPr>
          <w:lang w:val="en-US"/>
        </w:rPr>
        <w:t>Feng</w:t>
      </w:r>
      <w:proofErr w:type="spellEnd"/>
      <w:r w:rsidRPr="009D6587">
        <w:rPr>
          <w:lang w:val="en-US"/>
        </w:rPr>
        <w:t xml:space="preserve"> and H. Ma, </w:t>
      </w:r>
      <w:proofErr w:type="spellStart"/>
      <w:r w:rsidRPr="009D6587">
        <w:rPr>
          <w:i/>
          <w:lang w:val="en-US"/>
        </w:rPr>
        <w:t>ActaChim</w:t>
      </w:r>
      <w:proofErr w:type="spellEnd"/>
      <w:r w:rsidRPr="009D6587">
        <w:rPr>
          <w:i/>
          <w:lang w:val="en-US"/>
        </w:rPr>
        <w:t xml:space="preserve">. </w:t>
      </w:r>
      <w:proofErr w:type="spellStart"/>
      <w:r w:rsidRPr="009D6587">
        <w:rPr>
          <w:i/>
          <w:lang w:val="en-US"/>
        </w:rPr>
        <w:t>Sinica</w:t>
      </w:r>
      <w:proofErr w:type="spellEnd"/>
      <w:r w:rsidRPr="009D6587">
        <w:rPr>
          <w:i/>
          <w:lang w:val="en-US"/>
        </w:rPr>
        <w:t xml:space="preserve"> (</w:t>
      </w:r>
      <w:proofErr w:type="spellStart"/>
      <w:r w:rsidRPr="009D6587">
        <w:rPr>
          <w:i/>
          <w:lang w:val="en-US"/>
        </w:rPr>
        <w:t>HuaxueXuebao</w:t>
      </w:r>
      <w:proofErr w:type="spellEnd"/>
      <w:r w:rsidRPr="009D6587">
        <w:rPr>
          <w:i/>
          <w:lang w:val="en-US"/>
        </w:rPr>
        <w:t>)</w:t>
      </w:r>
      <w:r w:rsidRPr="009D6587">
        <w:rPr>
          <w:lang w:val="en-US"/>
        </w:rPr>
        <w:t xml:space="preserve">, 2009, </w:t>
      </w:r>
      <w:r w:rsidRPr="009D6587">
        <w:rPr>
          <w:b/>
          <w:lang w:val="en-US"/>
        </w:rPr>
        <w:t>67</w:t>
      </w:r>
      <w:r w:rsidRPr="009D6587">
        <w:rPr>
          <w:lang w:val="en-US"/>
        </w:rPr>
        <w:t>, 2536−2540.</w:t>
      </w:r>
    </w:p>
    <w:p w:rsidR="00752460" w:rsidRPr="009D6587" w:rsidRDefault="00752460" w:rsidP="0074215E">
      <w:pPr>
        <w:pStyle w:val="RSCR02References"/>
        <w:tabs>
          <w:tab w:val="num" w:pos="360"/>
        </w:tabs>
        <w:rPr>
          <w:lang w:val="en-US"/>
        </w:rPr>
      </w:pPr>
      <w:r w:rsidRPr="009D6587">
        <w:rPr>
          <w:lang w:val="en-US"/>
        </w:rPr>
        <w:t xml:space="preserve">S. </w:t>
      </w:r>
      <w:proofErr w:type="spellStart"/>
      <w:r w:rsidRPr="009D6587">
        <w:rPr>
          <w:lang w:val="en-US"/>
        </w:rPr>
        <w:t>Lifson</w:t>
      </w:r>
      <w:proofErr w:type="spellEnd"/>
      <w:r w:rsidRPr="009D6587">
        <w:rPr>
          <w:lang w:val="en-US"/>
        </w:rPr>
        <w:t>, A.</w:t>
      </w:r>
      <w:r w:rsidR="00CA7465">
        <w:rPr>
          <w:rFonts w:hint="eastAsia"/>
          <w:lang w:val="en-US" w:eastAsia="zh-CN"/>
        </w:rPr>
        <w:t xml:space="preserve"> </w:t>
      </w:r>
      <w:r w:rsidRPr="009D6587">
        <w:rPr>
          <w:lang w:val="en-US"/>
        </w:rPr>
        <w:t xml:space="preserve">T. </w:t>
      </w:r>
      <w:proofErr w:type="spellStart"/>
      <w:r w:rsidRPr="009D6587">
        <w:rPr>
          <w:lang w:val="en-US"/>
        </w:rPr>
        <w:t>Hagler</w:t>
      </w:r>
      <w:proofErr w:type="spellEnd"/>
      <w:r w:rsidRPr="009D6587">
        <w:rPr>
          <w:lang w:val="en-US"/>
        </w:rPr>
        <w:t xml:space="preserve"> and P. Dauber,</w:t>
      </w:r>
      <w:r w:rsidR="00CA7465">
        <w:rPr>
          <w:rFonts w:hint="eastAsia"/>
          <w:lang w:val="en-US" w:eastAsia="zh-CN"/>
        </w:rPr>
        <w:t xml:space="preserve"> </w:t>
      </w:r>
      <w:r w:rsidRPr="009D6587">
        <w:rPr>
          <w:i/>
          <w:lang w:val="en-US"/>
        </w:rPr>
        <w:t>J. Am. Chem. Soc.</w:t>
      </w:r>
      <w:r w:rsidRPr="009D6587">
        <w:rPr>
          <w:lang w:val="en-US"/>
        </w:rPr>
        <w:t xml:space="preserve">,1979, </w:t>
      </w:r>
      <w:r w:rsidRPr="009D6587">
        <w:rPr>
          <w:b/>
          <w:lang w:val="en-US"/>
        </w:rPr>
        <w:t>101</w:t>
      </w:r>
      <w:r w:rsidRPr="009D6587">
        <w:rPr>
          <w:lang w:val="en-US"/>
        </w:rPr>
        <w:t>, 5111–5121.</w:t>
      </w:r>
    </w:p>
    <w:p w:rsidR="00F878B8" w:rsidRPr="009D6587" w:rsidRDefault="00F878B8" w:rsidP="0074215E">
      <w:pPr>
        <w:pStyle w:val="RSCR02References"/>
        <w:tabs>
          <w:tab w:val="num" w:pos="360"/>
        </w:tabs>
        <w:rPr>
          <w:lang w:val="en-US"/>
        </w:rPr>
      </w:pPr>
      <w:r w:rsidRPr="009D6587">
        <w:rPr>
          <w:lang w:val="en-US"/>
        </w:rPr>
        <w:t xml:space="preserve">H. </w:t>
      </w:r>
      <w:proofErr w:type="spellStart"/>
      <w:r w:rsidRPr="009D6587">
        <w:rPr>
          <w:lang w:val="en-US"/>
        </w:rPr>
        <w:t>Feng</w:t>
      </w:r>
      <w:proofErr w:type="spellEnd"/>
      <w:r w:rsidRPr="009D6587">
        <w:rPr>
          <w:lang w:val="en-US"/>
        </w:rPr>
        <w:t xml:space="preserve">, J. Zhou and Y. </w:t>
      </w:r>
      <w:proofErr w:type="spellStart"/>
      <w:r w:rsidRPr="009D6587">
        <w:rPr>
          <w:lang w:val="en-US"/>
        </w:rPr>
        <w:t>Qian</w:t>
      </w:r>
      <w:proofErr w:type="spellEnd"/>
      <w:r w:rsidRPr="009D6587">
        <w:rPr>
          <w:lang w:val="en-US"/>
        </w:rPr>
        <w:t xml:space="preserve">, </w:t>
      </w:r>
      <w:r w:rsidRPr="009D6587">
        <w:rPr>
          <w:i/>
          <w:lang w:val="en-US"/>
        </w:rPr>
        <w:t>J. Chem. Phys.</w:t>
      </w:r>
      <w:r w:rsidRPr="009D6587">
        <w:rPr>
          <w:lang w:val="en-US"/>
        </w:rPr>
        <w:t xml:space="preserve">, 2011, </w:t>
      </w:r>
      <w:r w:rsidRPr="009D6587">
        <w:rPr>
          <w:b/>
          <w:bCs/>
          <w:lang w:val="en-US"/>
        </w:rPr>
        <w:t>135</w:t>
      </w:r>
      <w:r w:rsidRPr="009D6587">
        <w:rPr>
          <w:lang w:val="en-US"/>
        </w:rPr>
        <w:t>, 144501.</w:t>
      </w:r>
    </w:p>
    <w:p w:rsidR="0074215E" w:rsidRPr="009D6587" w:rsidRDefault="0074215E" w:rsidP="0074215E">
      <w:pPr>
        <w:pStyle w:val="RSCR02References"/>
        <w:tabs>
          <w:tab w:val="num" w:pos="360"/>
        </w:tabs>
        <w:rPr>
          <w:lang w:val="en-US"/>
        </w:rPr>
      </w:pPr>
      <w:r w:rsidRPr="009D6587">
        <w:rPr>
          <w:lang w:val="en-US"/>
        </w:rPr>
        <w:t xml:space="preserve">T. Sun, J. J. Xiao, Q. Liu, F. Zhao and H. M. Xiao, </w:t>
      </w:r>
      <w:r w:rsidRPr="009D6587">
        <w:rPr>
          <w:i/>
          <w:lang w:val="en-US"/>
        </w:rPr>
        <w:t>J. Mater. Chem. A</w:t>
      </w:r>
      <w:r w:rsidRPr="009D6587">
        <w:rPr>
          <w:lang w:val="en-US"/>
        </w:rPr>
        <w:t xml:space="preserve">, 2014, </w:t>
      </w:r>
      <w:r w:rsidRPr="009D6587">
        <w:rPr>
          <w:b/>
          <w:lang w:val="en-US"/>
        </w:rPr>
        <w:t>2</w:t>
      </w:r>
      <w:r w:rsidRPr="009D6587">
        <w:rPr>
          <w:lang w:val="en-US"/>
        </w:rPr>
        <w:t>, 13898–13904.</w:t>
      </w:r>
    </w:p>
    <w:p w:rsidR="0074215E" w:rsidRPr="009D6587" w:rsidRDefault="0074215E" w:rsidP="005A4A21">
      <w:pPr>
        <w:pStyle w:val="RSCR02References"/>
        <w:tabs>
          <w:tab w:val="num" w:pos="360"/>
        </w:tabs>
        <w:rPr>
          <w:lang w:val="en-US"/>
        </w:rPr>
      </w:pPr>
      <w:r w:rsidRPr="009D6587">
        <w:rPr>
          <w:lang w:val="en-US"/>
        </w:rPr>
        <w:t xml:space="preserve">M. P. Allen and D. J. </w:t>
      </w:r>
      <w:proofErr w:type="spellStart"/>
      <w:r w:rsidRPr="009D6587">
        <w:rPr>
          <w:lang w:val="en-US"/>
        </w:rPr>
        <w:t>Tildesley</w:t>
      </w:r>
      <w:proofErr w:type="spellEnd"/>
      <w:r w:rsidRPr="009D6587">
        <w:rPr>
          <w:lang w:val="en-US"/>
        </w:rPr>
        <w:t xml:space="preserve">, </w:t>
      </w:r>
      <w:r w:rsidRPr="009D6587">
        <w:rPr>
          <w:i/>
          <w:iCs/>
          <w:lang w:val="en-US"/>
        </w:rPr>
        <w:t>Computer Simulation of Liquids</w:t>
      </w:r>
      <w:r w:rsidRPr="009D6587">
        <w:rPr>
          <w:lang w:val="en-US"/>
        </w:rPr>
        <w:t>, Oxford University Press, New York, 1987.</w:t>
      </w:r>
    </w:p>
    <w:p w:rsidR="004D6ED2" w:rsidRPr="009D6587" w:rsidRDefault="004D6ED2" w:rsidP="004D6ED2">
      <w:pPr>
        <w:pStyle w:val="RSCR02References"/>
        <w:tabs>
          <w:tab w:val="num" w:pos="360"/>
        </w:tabs>
        <w:rPr>
          <w:lang w:val="en-US"/>
        </w:rPr>
      </w:pPr>
      <w:r w:rsidRPr="009D6587">
        <w:rPr>
          <w:lang w:val="en-US"/>
        </w:rPr>
        <w:t xml:space="preserve">H. </w:t>
      </w:r>
      <w:proofErr w:type="spellStart"/>
      <w:r w:rsidRPr="009D6587">
        <w:rPr>
          <w:lang w:val="en-US"/>
        </w:rPr>
        <w:t>Muthurajan</w:t>
      </w:r>
      <w:proofErr w:type="spellEnd"/>
      <w:r w:rsidRPr="009D6587">
        <w:rPr>
          <w:lang w:val="en-US"/>
        </w:rPr>
        <w:t xml:space="preserve">, R. </w:t>
      </w:r>
      <w:proofErr w:type="spellStart"/>
      <w:r w:rsidRPr="009D6587">
        <w:rPr>
          <w:lang w:val="en-US"/>
        </w:rPr>
        <w:t>Sivabalan</w:t>
      </w:r>
      <w:proofErr w:type="spellEnd"/>
      <w:r w:rsidRPr="009D6587">
        <w:rPr>
          <w:lang w:val="en-US"/>
        </w:rPr>
        <w:t>, M.</w:t>
      </w:r>
      <w:r w:rsidR="00CA7465">
        <w:rPr>
          <w:rFonts w:hint="eastAsia"/>
          <w:lang w:val="en-US" w:eastAsia="zh-CN"/>
        </w:rPr>
        <w:t xml:space="preserve"> </w:t>
      </w:r>
      <w:r w:rsidRPr="009D6587">
        <w:rPr>
          <w:lang w:val="en-US"/>
        </w:rPr>
        <w:t xml:space="preserve">B. </w:t>
      </w:r>
      <w:proofErr w:type="spellStart"/>
      <w:r w:rsidRPr="009D6587">
        <w:rPr>
          <w:lang w:val="en-US"/>
        </w:rPr>
        <w:t>Talawar</w:t>
      </w:r>
      <w:proofErr w:type="spellEnd"/>
      <w:r w:rsidRPr="009D6587">
        <w:rPr>
          <w:lang w:val="en-US"/>
        </w:rPr>
        <w:t xml:space="preserve"> and S.</w:t>
      </w:r>
      <w:r w:rsidR="00CA7465">
        <w:rPr>
          <w:rFonts w:hint="eastAsia"/>
          <w:lang w:val="en-US" w:eastAsia="zh-CN"/>
        </w:rPr>
        <w:t xml:space="preserve"> </w:t>
      </w:r>
      <w:r w:rsidRPr="009D6587">
        <w:rPr>
          <w:lang w:val="en-US"/>
        </w:rPr>
        <w:t xml:space="preserve">N. </w:t>
      </w:r>
      <w:proofErr w:type="spellStart"/>
      <w:r w:rsidRPr="009D6587">
        <w:rPr>
          <w:lang w:val="en-US"/>
        </w:rPr>
        <w:t>Asthana</w:t>
      </w:r>
      <w:proofErr w:type="spellEnd"/>
      <w:r w:rsidRPr="009D6587">
        <w:rPr>
          <w:lang w:val="en-US"/>
        </w:rPr>
        <w:t xml:space="preserve">, </w:t>
      </w:r>
      <w:r w:rsidRPr="009D6587">
        <w:rPr>
          <w:i/>
          <w:lang w:val="en-US"/>
        </w:rPr>
        <w:t xml:space="preserve">J. Hazard. </w:t>
      </w:r>
      <w:proofErr w:type="gramStart"/>
      <w:r w:rsidRPr="009D6587">
        <w:rPr>
          <w:i/>
          <w:lang w:val="en-US"/>
        </w:rPr>
        <w:t>Mater.</w:t>
      </w:r>
      <w:r w:rsidRPr="009D6587">
        <w:rPr>
          <w:lang w:val="en-US"/>
        </w:rPr>
        <w:t>,</w:t>
      </w:r>
      <w:proofErr w:type="gramEnd"/>
      <w:r w:rsidRPr="009D6587">
        <w:rPr>
          <w:lang w:val="en-US"/>
        </w:rPr>
        <w:t xml:space="preserve"> 2004, </w:t>
      </w:r>
      <w:r w:rsidRPr="009D6587">
        <w:rPr>
          <w:b/>
          <w:lang w:val="en-US"/>
        </w:rPr>
        <w:t>A112</w:t>
      </w:r>
      <w:r w:rsidRPr="009D6587">
        <w:rPr>
          <w:lang w:val="en-US"/>
        </w:rPr>
        <w:t>, 17–33.</w:t>
      </w:r>
    </w:p>
    <w:sectPr w:rsidR="004D6ED2" w:rsidRPr="009D6587" w:rsidSect="005B0F80">
      <w:type w:val="continuous"/>
      <w:pgSz w:w="11907" w:h="16840" w:code="9"/>
      <w:pgMar w:top="1009" w:right="851" w:bottom="1758" w:left="851" w:header="851" w:footer="1049" w:gutter="0"/>
      <w:cols w:num="2" w:space="227"/>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D1D7B" w:rsidRDefault="007D1D7B" w:rsidP="00E547DB">
      <w:pPr>
        <w:spacing w:after="0" w:line="240" w:lineRule="auto"/>
      </w:pPr>
      <w:r>
        <w:separator/>
      </w:r>
    </w:p>
    <w:p w:rsidR="007D1D7B" w:rsidRDefault="007D1D7B"/>
    <w:p w:rsidR="007D1D7B" w:rsidRDefault="007D1D7B"/>
    <w:p w:rsidR="007D1D7B" w:rsidRDefault="007D1D7B"/>
    <w:p w:rsidR="007D1D7B" w:rsidRDefault="007D1D7B"/>
    <w:p w:rsidR="007D1D7B" w:rsidRDefault="007D1D7B"/>
  </w:endnote>
  <w:endnote w:type="continuationSeparator" w:id="0">
    <w:p w:rsidR="007D1D7B" w:rsidRDefault="007D1D7B" w:rsidP="00E547DB">
      <w:pPr>
        <w:spacing w:after="0" w:line="240" w:lineRule="auto"/>
      </w:pPr>
      <w:r>
        <w:continuationSeparator/>
      </w:r>
    </w:p>
    <w:p w:rsidR="007D1D7B" w:rsidRDefault="007D1D7B"/>
    <w:p w:rsidR="007D1D7B" w:rsidRDefault="007D1D7B"/>
    <w:p w:rsidR="007D1D7B" w:rsidRDefault="007D1D7B"/>
    <w:p w:rsidR="007D1D7B" w:rsidRDefault="007D1D7B"/>
    <w:p w:rsidR="007D1D7B" w:rsidRDefault="007D1D7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embedRegular r:id="rId1" w:fontKey="{B55155B9-F9BE-420F-AFA0-B657CCDE5813}"/>
    <w:embedBold r:id="rId2" w:fontKey="{2F6DF8D3-243A-42EF-819D-018FB6FD17A8}"/>
    <w:embedItalic r:id="rId3" w:fontKey="{7B1075AF-F30C-4ABD-9DB7-501FF9EF29E7}"/>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embedRegular r:id="rId4" w:fontKey="{C5302B61-218A-4110-923C-EA430D068955}"/>
  </w:font>
  <w:font w:name="Myriad Pro">
    <w:altName w:val="Corbel"/>
    <w:panose1 w:val="00000000000000000000"/>
    <w:charset w:val="00"/>
    <w:family w:val="swiss"/>
    <w:notTrueType/>
    <w:pitch w:val="variable"/>
    <w:sig w:usb0="00000001" w:usb1="5000204B" w:usb2="00000000" w:usb3="00000000" w:csb0="0000009F" w:csb1="00000000"/>
  </w:font>
  <w:font w:name="Times-Roman">
    <w:altName w:val="Times New Roman"/>
    <w:panose1 w:val="00000000000000000000"/>
    <w:charset w:val="00"/>
    <w:family w:val="roman"/>
    <w:notTrueType/>
    <w:pitch w:val="default"/>
    <w:sig w:usb0="00000003" w:usb1="00000000" w:usb2="00000000" w:usb3="00000000" w:csb0="00000001" w:csb1="00000000"/>
  </w:font>
  <w:font w:name="AdvOT999035f4">
    <w:altName w:val="Times New Roman"/>
    <w:panose1 w:val="00000000000000000000"/>
    <w:charset w:val="00"/>
    <w:family w:val="roman"/>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embedRegular r:id="rId5" w:subsetted="1" w:fontKey="{7548CC50-D42A-49A3-80A8-26FDBE287866}"/>
  </w:font>
  <w:font w:name="Cambria">
    <w:panose1 w:val="02040503050406030204"/>
    <w:charset w:val="00"/>
    <w:family w:val="roman"/>
    <w:pitch w:val="variable"/>
    <w:sig w:usb0="E00002FF" w:usb1="400004FF" w:usb2="00000000" w:usb3="00000000" w:csb0="0000019F" w:csb1="00000000"/>
    <w:embedRegular r:id="rId6" w:fontKey="{1FDB380F-7B04-4FDB-9E1D-DECDC443D4ED}"/>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A0D7F" w:rsidRPr="006602F1" w:rsidRDefault="006A0D7F" w:rsidP="00D45ADF">
    <w:pPr>
      <w:pStyle w:val="Footer"/>
      <w:tabs>
        <w:tab w:val="clear" w:pos="4513"/>
        <w:tab w:val="clear" w:pos="9026"/>
        <w:tab w:val="right" w:pos="10206"/>
      </w:tabs>
      <w:spacing w:before="480"/>
      <w:rPr>
        <w:spacing w:val="10"/>
        <w:sz w:val="16"/>
        <w:szCs w:val="16"/>
      </w:rPr>
    </w:pPr>
    <w:r w:rsidRPr="006602F1">
      <w:rPr>
        <w:b/>
        <w:spacing w:val="10"/>
        <w:sz w:val="16"/>
        <w:szCs w:val="16"/>
      </w:rPr>
      <w:fldChar w:fldCharType="begin"/>
    </w:r>
    <w:r w:rsidRPr="006602F1">
      <w:rPr>
        <w:b/>
        <w:spacing w:val="10"/>
        <w:sz w:val="16"/>
        <w:szCs w:val="16"/>
      </w:rPr>
      <w:instrText xml:space="preserve"> PAGE   \* MERGEFORMAT </w:instrText>
    </w:r>
    <w:r w:rsidRPr="006602F1">
      <w:rPr>
        <w:b/>
        <w:spacing w:val="10"/>
        <w:sz w:val="16"/>
        <w:szCs w:val="16"/>
      </w:rPr>
      <w:fldChar w:fldCharType="separate"/>
    </w:r>
    <w:r w:rsidR="00334E4F">
      <w:rPr>
        <w:b/>
        <w:noProof/>
        <w:spacing w:val="10"/>
        <w:sz w:val="16"/>
        <w:szCs w:val="16"/>
      </w:rPr>
      <w:t>8</w:t>
    </w:r>
    <w:r w:rsidRPr="006602F1">
      <w:rPr>
        <w:b/>
        <w:noProof/>
        <w:spacing w:val="10"/>
        <w:sz w:val="16"/>
        <w:szCs w:val="16"/>
      </w:rPr>
      <w:fldChar w:fldCharType="end"/>
    </w:r>
    <w:r w:rsidRPr="006602F1">
      <w:rPr>
        <w:noProof/>
        <w:spacing w:val="10"/>
        <w:sz w:val="16"/>
        <w:szCs w:val="16"/>
      </w:rPr>
      <w:t xml:space="preserve"> | </w:t>
    </w:r>
    <w:r>
      <w:rPr>
        <w:i/>
        <w:noProof/>
        <w:spacing w:val="10"/>
        <w:sz w:val="16"/>
        <w:szCs w:val="16"/>
      </w:rPr>
      <w:t>J</w:t>
    </w:r>
    <w:r w:rsidRPr="006602F1">
      <w:rPr>
        <w:i/>
        <w:noProof/>
        <w:spacing w:val="10"/>
        <w:sz w:val="16"/>
        <w:szCs w:val="16"/>
      </w:rPr>
      <w:t xml:space="preserve">. </w:t>
    </w:r>
    <w:r>
      <w:rPr>
        <w:i/>
        <w:noProof/>
        <w:spacing w:val="10"/>
        <w:sz w:val="16"/>
        <w:szCs w:val="16"/>
      </w:rPr>
      <w:t>Name</w:t>
    </w:r>
    <w:r w:rsidRPr="006602F1">
      <w:rPr>
        <w:noProof/>
        <w:spacing w:val="10"/>
        <w:sz w:val="16"/>
        <w:szCs w:val="16"/>
      </w:rPr>
      <w:t xml:space="preserve">., 2012, </w:t>
    </w:r>
    <w:r w:rsidRPr="006602F1">
      <w:rPr>
        <w:b/>
        <w:noProof/>
        <w:spacing w:val="10"/>
        <w:sz w:val="16"/>
        <w:szCs w:val="16"/>
      </w:rPr>
      <w:t>00</w:t>
    </w:r>
    <w:r w:rsidRPr="006602F1">
      <w:rPr>
        <w:noProof/>
        <w:spacing w:val="10"/>
        <w:sz w:val="16"/>
        <w:szCs w:val="16"/>
      </w:rPr>
      <w:t>, 1-3</w:t>
    </w:r>
    <w:r w:rsidRPr="006602F1">
      <w:rPr>
        <w:noProof/>
        <w:spacing w:val="10"/>
        <w:sz w:val="16"/>
        <w:szCs w:val="16"/>
      </w:rPr>
      <w:tab/>
    </w:r>
    <w:r w:rsidRPr="00AC3BF2">
      <w:rPr>
        <w:noProof/>
        <w:spacing w:val="2"/>
        <w:sz w:val="16"/>
        <w:szCs w:val="16"/>
      </w:rPr>
      <w:t xml:space="preserve">This journal is </w:t>
    </w:r>
    <w:r w:rsidRPr="00AC3BF2">
      <w:rPr>
        <w:rFonts w:cstheme="minorHAnsi"/>
        <w:noProof/>
        <w:spacing w:val="2"/>
        <w:sz w:val="16"/>
        <w:szCs w:val="16"/>
      </w:rPr>
      <w:t>©</w:t>
    </w:r>
    <w:r w:rsidRPr="00AC3BF2">
      <w:rPr>
        <w:noProof/>
        <w:spacing w:val="2"/>
        <w:sz w:val="16"/>
        <w:szCs w:val="16"/>
      </w:rPr>
      <w:t xml:space="preserve"> The Royal Society of Chemistry 20</w:t>
    </w:r>
    <w:r>
      <w:rPr>
        <w:noProof/>
        <w:spacing w:val="2"/>
        <w:sz w:val="16"/>
        <w:szCs w:val="16"/>
      </w:rPr>
      <w:t>xx</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A0D7F" w:rsidRPr="006602F1" w:rsidRDefault="006A0D7F" w:rsidP="00D45ADF">
    <w:pPr>
      <w:pStyle w:val="Footer"/>
      <w:tabs>
        <w:tab w:val="clear" w:pos="4513"/>
        <w:tab w:val="clear" w:pos="9026"/>
        <w:tab w:val="right" w:pos="10205"/>
      </w:tabs>
      <w:spacing w:before="480"/>
      <w:rPr>
        <w:sz w:val="16"/>
        <w:szCs w:val="16"/>
      </w:rPr>
    </w:pPr>
    <w:r w:rsidRPr="00AC3BF2">
      <w:rPr>
        <w:noProof/>
        <w:spacing w:val="2"/>
        <w:sz w:val="16"/>
        <w:szCs w:val="16"/>
      </w:rPr>
      <w:t xml:space="preserve">This journal is </w:t>
    </w:r>
    <w:r w:rsidRPr="00AC3BF2">
      <w:rPr>
        <w:rFonts w:cstheme="minorHAnsi"/>
        <w:noProof/>
        <w:spacing w:val="2"/>
        <w:sz w:val="16"/>
        <w:szCs w:val="16"/>
      </w:rPr>
      <w:t>©</w:t>
    </w:r>
    <w:r w:rsidRPr="00AC3BF2">
      <w:rPr>
        <w:noProof/>
        <w:spacing w:val="2"/>
        <w:sz w:val="16"/>
        <w:szCs w:val="16"/>
      </w:rPr>
      <w:t xml:space="preserve"> The</w:t>
    </w:r>
    <w:r>
      <w:rPr>
        <w:noProof/>
        <w:spacing w:val="2"/>
        <w:sz w:val="16"/>
        <w:szCs w:val="16"/>
      </w:rPr>
      <w:t xml:space="preserve"> Royal Society of Chemistry 20xx</w:t>
    </w:r>
    <w:r>
      <w:rPr>
        <w:i/>
        <w:noProof/>
        <w:spacing w:val="10"/>
        <w:sz w:val="16"/>
        <w:szCs w:val="16"/>
      </w:rPr>
      <w:tab/>
      <w:t>J</w:t>
    </w:r>
    <w:r w:rsidRPr="002C0803">
      <w:rPr>
        <w:i/>
        <w:noProof/>
        <w:spacing w:val="10"/>
        <w:sz w:val="16"/>
        <w:szCs w:val="16"/>
      </w:rPr>
      <w:t xml:space="preserve">. </w:t>
    </w:r>
    <w:r>
      <w:rPr>
        <w:i/>
        <w:noProof/>
        <w:spacing w:val="10"/>
        <w:sz w:val="16"/>
        <w:szCs w:val="16"/>
      </w:rPr>
      <w:t>Name</w:t>
    </w:r>
    <w:r w:rsidRPr="002C0803">
      <w:rPr>
        <w:noProof/>
        <w:spacing w:val="10"/>
        <w:sz w:val="16"/>
        <w:szCs w:val="16"/>
      </w:rPr>
      <w:t>., 201</w:t>
    </w:r>
    <w:r>
      <w:rPr>
        <w:noProof/>
        <w:spacing w:val="10"/>
        <w:sz w:val="16"/>
        <w:szCs w:val="16"/>
      </w:rPr>
      <w:t>3</w:t>
    </w:r>
    <w:r w:rsidRPr="002C0803">
      <w:rPr>
        <w:noProof/>
        <w:spacing w:val="10"/>
        <w:sz w:val="16"/>
        <w:szCs w:val="16"/>
      </w:rPr>
      <w:t xml:space="preserve">, </w:t>
    </w:r>
    <w:r w:rsidRPr="002C0803">
      <w:rPr>
        <w:b/>
        <w:noProof/>
        <w:spacing w:val="10"/>
        <w:sz w:val="16"/>
        <w:szCs w:val="16"/>
      </w:rPr>
      <w:t>00</w:t>
    </w:r>
    <w:r w:rsidRPr="002C0803">
      <w:rPr>
        <w:noProof/>
        <w:spacing w:val="10"/>
        <w:sz w:val="16"/>
        <w:szCs w:val="16"/>
      </w:rPr>
      <w:t>, 1-3</w:t>
    </w:r>
    <w:r w:rsidRPr="002C0803">
      <w:rPr>
        <w:spacing w:val="10"/>
        <w:sz w:val="16"/>
        <w:szCs w:val="16"/>
      </w:rPr>
      <w:t xml:space="preserve"> | </w:t>
    </w:r>
    <w:r w:rsidRPr="008C1387">
      <w:rPr>
        <w:b/>
        <w:spacing w:val="10"/>
        <w:sz w:val="16"/>
        <w:szCs w:val="16"/>
      </w:rPr>
      <w:fldChar w:fldCharType="begin"/>
    </w:r>
    <w:r w:rsidRPr="008C1387">
      <w:rPr>
        <w:b/>
        <w:spacing w:val="10"/>
        <w:sz w:val="16"/>
        <w:szCs w:val="16"/>
      </w:rPr>
      <w:instrText xml:space="preserve"> PAGE   \* MERGEFORMAT </w:instrText>
    </w:r>
    <w:r w:rsidRPr="008C1387">
      <w:rPr>
        <w:b/>
        <w:spacing w:val="10"/>
        <w:sz w:val="16"/>
        <w:szCs w:val="16"/>
      </w:rPr>
      <w:fldChar w:fldCharType="separate"/>
    </w:r>
    <w:r w:rsidR="00334E4F">
      <w:rPr>
        <w:b/>
        <w:noProof/>
        <w:spacing w:val="10"/>
        <w:sz w:val="16"/>
        <w:szCs w:val="16"/>
      </w:rPr>
      <w:t>7</w:t>
    </w:r>
    <w:r w:rsidRPr="008C1387">
      <w:rPr>
        <w:b/>
        <w:noProof/>
        <w:spacing w:val="10"/>
        <w:sz w:val="16"/>
        <w:szCs w:val="16"/>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A0D7F" w:rsidRPr="006602F1" w:rsidRDefault="006A0D7F" w:rsidP="00D45ADF">
    <w:pPr>
      <w:pStyle w:val="Footer"/>
      <w:tabs>
        <w:tab w:val="clear" w:pos="4513"/>
        <w:tab w:val="clear" w:pos="9026"/>
        <w:tab w:val="right" w:pos="10206"/>
      </w:tabs>
      <w:spacing w:before="480"/>
      <w:rPr>
        <w:sz w:val="16"/>
        <w:szCs w:val="16"/>
      </w:rPr>
    </w:pPr>
    <w:r>
      <w:rPr>
        <w:noProof/>
        <w:lang w:val="cs-CZ" w:eastAsia="zh-CN"/>
      </w:rPr>
      <w:pict>
        <v:shapetype id="_x0000_t202" coordsize="21600,21600" o:spt="202" path="m,l,21600r21600,l21600,xe">
          <v:stroke joinstyle="miter"/>
          <v:path gradientshapeok="t" o:connecttype="rect"/>
        </v:shapetype>
        <v:shape id="_x0000_s2049" type="#_x0000_t202" style="position:absolute;margin-left:0;margin-top:0;width:606.35pt;height:31.2pt;z-index:251664384;visibility:visible;mso-wrap-style:square;mso-width-percent:0;mso-height-percent:0;mso-wrap-distance-left:9pt;mso-wrap-distance-top:0;mso-wrap-distance-right:9pt;mso-wrap-distance-bottom:0;mso-position-horizontal:center;mso-position-horizontal-relative:text;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" fillcolor="#a5a5a5 [2092]" stroked="f">
          <v:textbox>
            <w:txbxContent>
              <w:p w:rsidR="006A0D7F" w:rsidRPr="00F20A7C" w:rsidRDefault="006A0D7F" w:rsidP="00514CBA">
                <w:pPr>
                  <w:spacing w:after="0"/>
                  <w:jc w:val="center"/>
                  <w:rPr>
                    <w:color w:val="FFFFFF" w:themeColor="background1"/>
                  </w:rPr>
                </w:pPr>
                <w:r w:rsidRPr="00514CBA">
                  <w:rPr>
                    <w:color w:val="FFFFFF" w:themeColor="background1"/>
                  </w:rPr>
                  <w:t>Please</w:t>
                </w:r>
                <w:r w:rsidRPr="00F20A7C">
                  <w:rPr>
                    <w:color w:val="FFFFFF" w:themeColor="background1"/>
                  </w:rPr>
                  <w:t xml:space="preserve"> do not adjust margins</w:t>
                </w:r>
              </w:p>
            </w:txbxContent>
          </v:textbox>
          <w10:wrap anchory="page"/>
        </v:shape>
      </w:pict>
    </w:r>
    <w:r w:rsidRPr="002C0803">
      <w:rPr>
        <w:noProof/>
        <w:spacing w:val="2"/>
        <w:sz w:val="16"/>
        <w:szCs w:val="16"/>
      </w:rPr>
      <w:t xml:space="preserve">This journal is </w:t>
    </w:r>
    <w:r w:rsidRPr="002C0803">
      <w:rPr>
        <w:rFonts w:cstheme="minorHAnsi"/>
        <w:noProof/>
        <w:spacing w:val="2"/>
        <w:sz w:val="16"/>
        <w:szCs w:val="16"/>
      </w:rPr>
      <w:t>©</w:t>
    </w:r>
    <w:r w:rsidRPr="002C0803">
      <w:rPr>
        <w:noProof/>
        <w:spacing w:val="2"/>
        <w:sz w:val="16"/>
        <w:szCs w:val="16"/>
      </w:rPr>
      <w:t xml:space="preserve"> The</w:t>
    </w:r>
    <w:r>
      <w:rPr>
        <w:noProof/>
        <w:spacing w:val="2"/>
        <w:sz w:val="16"/>
        <w:szCs w:val="16"/>
      </w:rPr>
      <w:t xml:space="preserve"> Royal Society of Chemistry 20xx</w:t>
    </w:r>
    <w:r w:rsidRPr="006602F1">
      <w:rPr>
        <w:i/>
        <w:noProof/>
        <w:sz w:val="16"/>
        <w:szCs w:val="16"/>
      </w:rPr>
      <w:tab/>
    </w:r>
    <w:r>
      <w:rPr>
        <w:i/>
        <w:noProof/>
        <w:spacing w:val="10"/>
        <w:sz w:val="16"/>
        <w:szCs w:val="16"/>
      </w:rPr>
      <w:t>J</w:t>
    </w:r>
    <w:r w:rsidRPr="002C0803">
      <w:rPr>
        <w:i/>
        <w:noProof/>
        <w:spacing w:val="10"/>
        <w:sz w:val="16"/>
        <w:szCs w:val="16"/>
      </w:rPr>
      <w:t xml:space="preserve">. </w:t>
    </w:r>
    <w:r>
      <w:rPr>
        <w:i/>
        <w:noProof/>
        <w:spacing w:val="10"/>
        <w:sz w:val="16"/>
        <w:szCs w:val="16"/>
      </w:rPr>
      <w:t>Name</w:t>
    </w:r>
    <w:r w:rsidRPr="002C0803">
      <w:rPr>
        <w:noProof/>
        <w:spacing w:val="10"/>
        <w:sz w:val="16"/>
        <w:szCs w:val="16"/>
      </w:rPr>
      <w:t>., 201</w:t>
    </w:r>
    <w:r>
      <w:rPr>
        <w:noProof/>
        <w:spacing w:val="10"/>
        <w:sz w:val="16"/>
        <w:szCs w:val="16"/>
      </w:rPr>
      <w:t>3</w:t>
    </w:r>
    <w:r w:rsidRPr="002C0803">
      <w:rPr>
        <w:noProof/>
        <w:spacing w:val="10"/>
        <w:sz w:val="16"/>
        <w:szCs w:val="16"/>
      </w:rPr>
      <w:t xml:space="preserve">, </w:t>
    </w:r>
    <w:r w:rsidRPr="002C0803">
      <w:rPr>
        <w:b/>
        <w:noProof/>
        <w:spacing w:val="10"/>
        <w:sz w:val="16"/>
        <w:szCs w:val="16"/>
      </w:rPr>
      <w:t>00</w:t>
    </w:r>
    <w:r w:rsidRPr="002C0803">
      <w:rPr>
        <w:noProof/>
        <w:spacing w:val="10"/>
        <w:sz w:val="16"/>
        <w:szCs w:val="16"/>
      </w:rPr>
      <w:t>, 1-3</w:t>
    </w:r>
    <w:r w:rsidRPr="002C0803">
      <w:rPr>
        <w:spacing w:val="10"/>
        <w:sz w:val="16"/>
        <w:szCs w:val="16"/>
      </w:rPr>
      <w:t xml:space="preserve"> | </w:t>
    </w:r>
    <w:r w:rsidRPr="008C1387">
      <w:rPr>
        <w:b/>
        <w:spacing w:val="10"/>
        <w:sz w:val="16"/>
        <w:szCs w:val="16"/>
      </w:rPr>
      <w:fldChar w:fldCharType="begin"/>
    </w:r>
    <w:r w:rsidRPr="008C1387">
      <w:rPr>
        <w:b/>
        <w:spacing w:val="10"/>
        <w:sz w:val="16"/>
        <w:szCs w:val="16"/>
      </w:rPr>
      <w:instrText xml:space="preserve"> PAGE   \* MERGEFORMAT </w:instrText>
    </w:r>
    <w:r w:rsidRPr="008C1387">
      <w:rPr>
        <w:b/>
        <w:spacing w:val="10"/>
        <w:sz w:val="16"/>
        <w:szCs w:val="16"/>
      </w:rPr>
      <w:fldChar w:fldCharType="separate"/>
    </w:r>
    <w:r w:rsidR="00334E4F">
      <w:rPr>
        <w:b/>
        <w:noProof/>
        <w:spacing w:val="10"/>
        <w:sz w:val="16"/>
        <w:szCs w:val="16"/>
      </w:rPr>
      <w:t>1</w:t>
    </w:r>
    <w:r w:rsidRPr="008C1387">
      <w:rPr>
        <w:b/>
        <w:noProof/>
        <w:spacing w:val="10"/>
        <w:sz w:val="16"/>
        <w:szCs w:val="16"/>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D1D7B" w:rsidRDefault="007D1D7B" w:rsidP="00E547DB">
      <w:pPr>
        <w:spacing w:after="0" w:line="240" w:lineRule="auto"/>
      </w:pPr>
      <w:r>
        <w:separator/>
      </w:r>
    </w:p>
    <w:p w:rsidR="007D1D7B" w:rsidRDefault="007D1D7B"/>
    <w:p w:rsidR="007D1D7B" w:rsidRDefault="007D1D7B"/>
    <w:p w:rsidR="007D1D7B" w:rsidRDefault="007D1D7B"/>
    <w:p w:rsidR="007D1D7B" w:rsidRDefault="007D1D7B"/>
    <w:p w:rsidR="007D1D7B" w:rsidRDefault="007D1D7B"/>
  </w:footnote>
  <w:footnote w:type="continuationSeparator" w:id="0">
    <w:p w:rsidR="007D1D7B" w:rsidRDefault="007D1D7B" w:rsidP="00E547DB">
      <w:pPr>
        <w:spacing w:after="0" w:line="240" w:lineRule="auto"/>
      </w:pPr>
      <w:r>
        <w:continuationSeparator/>
      </w:r>
    </w:p>
    <w:p w:rsidR="007D1D7B" w:rsidRDefault="007D1D7B"/>
    <w:p w:rsidR="007D1D7B" w:rsidRDefault="007D1D7B"/>
    <w:p w:rsidR="007D1D7B" w:rsidRDefault="007D1D7B"/>
    <w:p w:rsidR="007D1D7B" w:rsidRDefault="007D1D7B"/>
    <w:p w:rsidR="007D1D7B" w:rsidRDefault="007D1D7B"/>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A0D7F" w:rsidRPr="00E70DCE" w:rsidRDefault="006A0D7F" w:rsidP="00D45ADF">
    <w:pPr>
      <w:pStyle w:val="Header"/>
      <w:tabs>
        <w:tab w:val="clear" w:pos="4513"/>
        <w:tab w:val="clear" w:pos="9026"/>
        <w:tab w:val="right" w:pos="10206"/>
      </w:tabs>
      <w:spacing w:after="240"/>
      <w:rPr>
        <w:rFonts w:cstheme="minorHAnsi"/>
        <w:color w:val="999999"/>
        <w:sz w:val="20"/>
        <w:szCs w:val="20"/>
      </w:rPr>
    </w:pPr>
    <w:r>
      <w:rPr>
        <w:noProof/>
        <w:lang w:val="cs-CZ" w:eastAsia="zh-CN"/>
      </w:rPr>
      <w:pict>
        <v:shapetype id="_x0000_t202" coordsize="21600,21600" o:spt="202" path="m,l,21600r21600,l21600,xe">
          <v:stroke joinstyle="miter"/>
          <v:path gradientshapeok="t" o:connecttype="rect"/>
        </v:shapetype>
        <v:shape id="_x0000_s2054" type="#_x0000_t202" style="position:absolute;margin-left:0;margin-top:0;width:606.35pt;height:31.2pt;z-index:251668480;visibility:visible;mso-wrap-style:square;mso-width-percent:0;mso-height-percent:0;mso-wrap-distance-left:9pt;mso-wrap-distance-top:0;mso-wrap-distance-right:9pt;mso-wrap-distance-bottom:0;mso-position-horizontal:center;mso-position-horizontal-relative:text;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" fillcolor="#a5a5a5 [2092]" stroked="f">
          <v:textbox>
            <w:txbxContent>
              <w:p w:rsidR="006A0D7F" w:rsidRPr="00F20A7C" w:rsidRDefault="006A0D7F" w:rsidP="00514CBA">
                <w:pPr>
                  <w:spacing w:after="0"/>
                  <w:jc w:val="center"/>
                  <w:rPr>
                    <w:color w:val="FFFFFF" w:themeColor="background1"/>
                  </w:rPr>
                </w:pPr>
                <w:r w:rsidRPr="00F20A7C">
                  <w:rPr>
                    <w:color w:val="FFFFFF" w:themeColor="background1"/>
                  </w:rPr>
                  <w:t>Please do not adjust margins</w:t>
                </w:r>
              </w:p>
            </w:txbxContent>
          </v:textbox>
          <w10:wrap anchory="page"/>
        </v:shape>
      </w:pict>
    </w:r>
    <w:r>
      <w:rPr>
        <w:noProof/>
        <w:lang w:val="cs-CZ" w:eastAsia="zh-CN"/>
      </w:rPr>
      <w:pict>
        <v:shape id="_x0000_s2053" type="#_x0000_t202" style="position:absolute;margin-left:0;margin-top:0;width:606.35pt;height:31.2pt;z-index:251666432;visibility:visible;mso-wrap-style:square;mso-width-percent:0;mso-height-percent:0;mso-wrap-distance-left:9pt;mso-wrap-distance-top:0;mso-wrap-distance-right:9pt;mso-wrap-distance-bottom:0;mso-position-horizontal:center;mso-position-horizontal-relative:text;mso-position-vertical:top;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" fillcolor="#a5a5a5 [2092]" stroked="f">
          <v:textbox>
            <w:txbxContent>
              <w:p w:rsidR="006A0D7F" w:rsidRPr="00F20A7C" w:rsidRDefault="006A0D7F" w:rsidP="00514CBA">
                <w:pPr>
                  <w:spacing w:after="0"/>
                  <w:jc w:val="center"/>
                  <w:rPr>
                    <w:color w:val="FFFFFF" w:themeColor="background1"/>
                  </w:rPr>
                </w:pPr>
                <w:r w:rsidRPr="00F20A7C">
                  <w:rPr>
                    <w:color w:val="FFFFFF" w:themeColor="background1"/>
                  </w:rPr>
                  <w:t>Please do not adjust margins</w:t>
                </w:r>
              </w:p>
            </w:txbxContent>
          </v:textbox>
          <w10:wrap anchory="page"/>
        </v:shape>
      </w:pict>
    </w:r>
    <w:r>
      <w:rPr>
        <w:rFonts w:cstheme="minorHAnsi"/>
        <w:b/>
        <w:color w:val="999999"/>
        <w:sz w:val="20"/>
        <w:szCs w:val="20"/>
      </w:rPr>
      <w:t>ARTICLE</w:t>
    </w:r>
    <w:r w:rsidRPr="00E70DCE">
      <w:rPr>
        <w:rFonts w:cstheme="minorHAnsi"/>
        <w:color w:val="999999"/>
        <w:sz w:val="20"/>
        <w:szCs w:val="20"/>
      </w:rPr>
      <w:tab/>
    </w:r>
    <w:r>
      <w:rPr>
        <w:rFonts w:cstheme="minorHAnsi"/>
        <w:b/>
        <w:color w:val="999999"/>
        <w:sz w:val="20"/>
        <w:szCs w:val="20"/>
      </w:rPr>
      <w:t>Journal Name</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A0D7F" w:rsidRPr="009316A6" w:rsidRDefault="006A0D7F" w:rsidP="00D45ADF">
    <w:pPr>
      <w:pStyle w:val="Header"/>
      <w:tabs>
        <w:tab w:val="clear" w:pos="4513"/>
        <w:tab w:val="clear" w:pos="9026"/>
        <w:tab w:val="right" w:pos="10206"/>
      </w:tabs>
      <w:spacing w:after="240"/>
      <w:rPr>
        <w:rFonts w:cstheme="minorHAnsi"/>
        <w:b/>
        <w:color w:val="999999"/>
        <w:sz w:val="20"/>
        <w:szCs w:val="20"/>
      </w:rPr>
    </w:pPr>
    <w:r>
      <w:rPr>
        <w:noProof/>
        <w:lang w:val="cs-CZ" w:eastAsia="zh-CN"/>
      </w:rPr>
      <w:pict>
        <v:shapetype id="_x0000_t202" coordsize="21600,21600" o:spt="202" path="m,l,21600r21600,l21600,xe">
          <v:stroke joinstyle="miter"/>
          <v:path gradientshapeok="t" o:connecttype="rect"/>
        </v:shapetype>
        <v:shape id="_x0000_s2052" type="#_x0000_t202" style="position:absolute;margin-left:0;margin-top:0;width:606.35pt;height:31.45pt;z-index:251672576;visibility:visible;mso-wrap-style:square;mso-width-percent:0;mso-height-percent:0;mso-wrap-distance-left:9pt;mso-wrap-distance-top:0;mso-wrap-distance-right:9pt;mso-wrap-distance-bottom:0;mso-position-horizontal:center;mso-position-horizontal-relative:text;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" fillcolor="#a5a5a5 [2092]" stroked="f">
          <v:textbox>
            <w:txbxContent>
              <w:p w:rsidR="006A0D7F" w:rsidRPr="00F20A7C" w:rsidRDefault="006A0D7F" w:rsidP="00514CBA">
                <w:pPr>
                  <w:spacing w:after="0"/>
                  <w:jc w:val="center"/>
                  <w:rPr>
                    <w:color w:val="FFFFFF" w:themeColor="background1"/>
                  </w:rPr>
                </w:pPr>
                <w:r w:rsidRPr="00F20A7C">
                  <w:rPr>
                    <w:color w:val="FFFFFF" w:themeColor="background1"/>
                  </w:rPr>
                  <w:t>Please do not adjust margins</w:t>
                </w:r>
              </w:p>
            </w:txbxContent>
          </v:textbox>
          <w10:wrap anchory="page"/>
        </v:shape>
      </w:pict>
    </w:r>
    <w:r>
      <w:rPr>
        <w:rFonts w:cstheme="minorHAnsi"/>
        <w:b/>
        <w:color w:val="999999"/>
        <w:sz w:val="20"/>
        <w:szCs w:val="20"/>
      </w:rPr>
      <w:t>Journal Name</w:t>
    </w:r>
    <w:r>
      <w:rPr>
        <w:noProof/>
        <w:lang w:val="cs-CZ" w:eastAsia="zh-CN"/>
      </w:rPr>
      <w:pict>
        <v:shape id="_x0000_s2051" type="#_x0000_t202" style="position:absolute;margin-left:0;margin-top:0;width:606.35pt;height:33.45pt;z-index:251670528;visibility:visible;mso-wrap-style:square;mso-width-percent:0;mso-height-percent:0;mso-wrap-distance-left:9pt;mso-wrap-distance-top:0;mso-wrap-distance-right:9pt;mso-wrap-distance-bottom:0;mso-position-horizontal:center;mso-position-horizontal-relative:text;mso-position-vertical:top;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" fillcolor="#a5a5a5 [2092]" stroked="f">
          <v:textbox>
            <w:txbxContent>
              <w:p w:rsidR="006A0D7F" w:rsidRPr="00F20A7C" w:rsidRDefault="006A0D7F" w:rsidP="00514CBA">
                <w:pPr>
                  <w:spacing w:after="0"/>
                  <w:jc w:val="center"/>
                  <w:rPr>
                    <w:color w:val="FFFFFF" w:themeColor="background1"/>
                  </w:rPr>
                </w:pPr>
                <w:r w:rsidRPr="00F20A7C">
                  <w:rPr>
                    <w:color w:val="FFFFFF" w:themeColor="background1"/>
                  </w:rPr>
                  <w:t>Please do not adjust margins</w:t>
                </w:r>
              </w:p>
            </w:txbxContent>
          </v:textbox>
          <w10:wrap anchory="page"/>
        </v:shape>
      </w:pict>
    </w:r>
    <w:r>
      <w:rPr>
        <w:rFonts w:cstheme="minorHAnsi"/>
        <w:b/>
        <w:color w:val="999999"/>
        <w:sz w:val="20"/>
        <w:szCs w:val="20"/>
      </w:rPr>
      <w:ptab w:relativeTo="margin" w:alignment="right" w:leader="none"/>
    </w:r>
    <w:r>
      <w:rPr>
        <w:rFonts w:cstheme="minorHAnsi"/>
        <w:b/>
        <w:color w:val="999999"/>
        <w:sz w:val="20"/>
        <w:szCs w:val="20"/>
      </w:rPr>
      <w:t>ARTICLE</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A0D7F" w:rsidRDefault="006A0D7F" w:rsidP="00180ABE">
    <w:pPr>
      <w:pStyle w:val="Header"/>
      <w:shd w:val="clear" w:color="auto" w:fill="FFFFFF" w:themeFill="background1"/>
      <w:tabs>
        <w:tab w:val="clear" w:pos="4513"/>
        <w:tab w:val="clear" w:pos="9026"/>
        <w:tab w:val="right" w:pos="10205"/>
      </w:tabs>
      <w:spacing w:after="240"/>
      <w:rPr>
        <w:b/>
        <w:sz w:val="32"/>
        <w:szCs w:val="32"/>
      </w:rPr>
    </w:pPr>
    <w:r>
      <w:rPr>
        <w:noProof/>
        <w:lang w:val="cs-CZ" w:eastAsia="zh-CN"/>
      </w:rPr>
      <w:pict>
        <v:shapetype id="_x0000_t202" coordsize="21600,21600" o:spt="202" path="m,l,21600r21600,l21600,xe">
          <v:stroke joinstyle="miter"/>
          <v:path gradientshapeok="t" o:connecttype="rect"/>
        </v:shapetype>
        <v:shape id="_x0000_s2050" type="#_x0000_t202" style="position:absolute;margin-left:0;margin-top:0;width:606.35pt;height:31.45pt;z-index:251662336;visibility:visible;mso-wrap-style:square;mso-width-percent:0;mso-height-percent:0;mso-wrap-distance-left:9pt;mso-wrap-distance-top:0;mso-wrap-distance-right:9pt;mso-wrap-distance-bottom:0;mso-position-horizontal:center;mso-position-horizontal-relative:text;mso-position-vertical:top;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" fillcolor="#a5a5a5 [2092]" stroked="f">
          <v:textbox>
            <w:txbxContent>
              <w:p w:rsidR="006A0D7F" w:rsidRPr="00F20A7C" w:rsidRDefault="006A0D7F" w:rsidP="00514CBA">
                <w:pPr>
                  <w:spacing w:after="0"/>
                  <w:jc w:val="center"/>
                  <w:rPr>
                    <w:color w:val="FFFFFF" w:themeColor="background1"/>
                  </w:rPr>
                </w:pPr>
                <w:r w:rsidRPr="00F20A7C">
                  <w:rPr>
                    <w:color w:val="FFFFFF" w:themeColor="background1"/>
                  </w:rPr>
                  <w:t>Please do not adjust margins</w:t>
                </w:r>
              </w:p>
            </w:txbxContent>
          </v:textbox>
          <w10:wrap anchory="page"/>
        </v:shape>
      </w:pict>
    </w:r>
    <w:r>
      <w:rPr>
        <w:b/>
        <w:sz w:val="32"/>
        <w:szCs w:val="32"/>
      </w:rPr>
      <w:t>Journal Name</w:t>
    </w:r>
    <w:r>
      <w:rPr>
        <w:b/>
        <w:sz w:val="32"/>
        <w:szCs w:val="32"/>
      </w:rPr>
      <w:tab/>
    </w:r>
    <w:r>
      <w:rPr>
        <w:b/>
        <w:noProof/>
        <w:sz w:val="32"/>
        <w:szCs w:val="32"/>
        <w:lang w:val="cs-CZ" w:eastAsia="zh-CN"/>
      </w:rPr>
      <w:drawing>
        <wp:inline distT="0" distB="0" distL="0" distR="0">
          <wp:extent cx="972312" cy="649224"/>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SC_LOGO_CORPORATE_CMYK.tif"/>
                  <pic:cNvPicPr/>
                </pic:nvPicPr>
                <pic:blipFill>
                  <a:blip r:embed="rId1" cstate="print">
                    <a:extLst>
                      <a:ext uri="{28A0092B-C50C-407E-A947-70E740481C1C}">
                        <a14:useLocalDpi xmlns:a14="http://schemas.microsoft.com/office/drawing/2010/main" val="0"/>
                      </a:ext>
                    </a:extLst>
                  </a:blip>
                  <a:stretch>
                    <a:fillRect/>
                  </a:stretch>
                </pic:blipFill>
                <pic:spPr>
                  <a:xfrm>
                    <a:off x="0" y="0"/>
                    <a:ext cx="972312" cy="649224"/>
                  </a:xfrm>
                  <a:prstGeom prst="rect">
                    <a:avLst/>
                  </a:prstGeom>
                </pic:spPr>
              </pic:pic>
            </a:graphicData>
          </a:graphic>
        </wp:inline>
      </w:drawing>
    </w:r>
  </w:p>
  <w:p w:rsidR="006A0D7F" w:rsidRPr="00180ABE" w:rsidRDefault="006A0D7F" w:rsidP="00180ABE">
    <w:pPr>
      <w:pStyle w:val="Header"/>
      <w:pBdr>
        <w:top w:val="single" w:sz="4" w:space="9" w:color="9CB8C7"/>
        <w:left w:val="single" w:sz="4" w:space="6" w:color="9CB8C7"/>
        <w:bottom w:val="single" w:sz="4" w:space="9" w:color="9CB8C7"/>
        <w:right w:val="single" w:sz="4" w:space="6" w:color="9CB8C7"/>
      </w:pBdr>
      <w:shd w:val="clear" w:color="auto" w:fill="9CB8C7"/>
      <w:spacing w:after="240"/>
      <w:ind w:left="170" w:right="170"/>
      <w:rPr>
        <w:rFonts w:cstheme="minorHAnsi"/>
        <w:color w:val="FFFFFF" w:themeColor="background1"/>
        <w:sz w:val="32"/>
        <w:szCs w:val="32"/>
      </w:rPr>
    </w:pPr>
    <w:r>
      <w:rPr>
        <w:rFonts w:cstheme="minorHAnsi"/>
        <w:color w:val="FFFFFF" w:themeColor="background1"/>
        <w:sz w:val="32"/>
        <w:szCs w:val="32"/>
      </w:rPr>
      <w:t>ARTICLE</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27A02B7"/>
    <w:multiLevelType w:val="hybridMultilevel"/>
    <w:tmpl w:val="1A9AFCFC"/>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25CE18C1"/>
    <w:multiLevelType w:val="hybridMultilevel"/>
    <w:tmpl w:val="AD16986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3C2B0EBB"/>
    <w:multiLevelType w:val="hybridMultilevel"/>
    <w:tmpl w:val="AAD643F4"/>
    <w:lvl w:ilvl="0" w:tplc="54A6E152">
      <w:start w:val="1"/>
      <w:numFmt w:val="lowerLetter"/>
      <w:pStyle w:val="RSCF01FootnoteAuthorAddress"/>
      <w:lvlText w:val="%1."/>
      <w:lvlJc w:val="left"/>
      <w:pPr>
        <w:ind w:left="720" w:hanging="360"/>
      </w:pPr>
      <w:rPr>
        <w:rFonts w:ascii="Calibri" w:hAnsi="Calibri" w:hint="default"/>
        <w:b w:val="0"/>
        <w:i/>
        <w:vertAlign w:val="superscrip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3CC4793E"/>
    <w:multiLevelType w:val="hybridMultilevel"/>
    <w:tmpl w:val="1E5E52AA"/>
    <w:lvl w:ilvl="0" w:tplc="A2DA1DF6">
      <w:start w:val="1"/>
      <w:numFmt w:val="decimal"/>
      <w:pStyle w:val="RSCR02References"/>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4DDD5E67"/>
    <w:multiLevelType w:val="hybridMultilevel"/>
    <w:tmpl w:val="918C1248"/>
    <w:lvl w:ilvl="0" w:tplc="F11A06DC">
      <w:start w:val="1"/>
      <w:numFmt w:val="bullet"/>
      <w:lvlText w:val="§"/>
      <w:lvlJc w:val="left"/>
      <w:pPr>
        <w:ind w:left="720" w:hanging="360"/>
      </w:pPr>
      <w:rPr>
        <w:rFonts w:ascii="Calibri" w:hAnsi="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7A2E7F39"/>
    <w:multiLevelType w:val="hybridMultilevel"/>
    <w:tmpl w:val="14BA6562"/>
    <w:lvl w:ilvl="0" w:tplc="98B861D8">
      <w:start w:val="1"/>
      <w:numFmt w:val="bullet"/>
      <w:lvlText w:val="‡"/>
      <w:lvlJc w:val="left"/>
      <w:pPr>
        <w:ind w:left="720" w:hanging="360"/>
      </w:pPr>
      <w:rPr>
        <w:rFonts w:ascii="Calibri" w:hAnsi="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3"/>
  </w:num>
  <w:num w:numId="3">
    <w:abstractNumId w:val="2"/>
  </w:num>
  <w:num w:numId="4">
    <w:abstractNumId w:val="5"/>
  </w:num>
  <w:num w:numId="5">
    <w:abstractNumId w:val="4"/>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8"/>
  <w:embedTrueTypeFonts/>
  <w:bordersDoNotSurroundHeader/>
  <w:bordersDoNotSurroundFooter/>
  <w:proofState w:spelling="clean" w:grammar="clean"/>
  <w:attachedTemplate r:id="rId1"/>
  <w:stylePaneSortMethod w:val="0000"/>
  <w:defaultTabStop w:val="284"/>
  <w:hyphenationZone w:val="425"/>
  <w:evenAndOddHeaders/>
  <w:characterSpacingControl w:val="doNotCompress"/>
  <w:hdrShapeDefaults>
    <o:shapedefaults v:ext="edit" spidmax="2055"/>
    <o:shapelayout v:ext="edit">
      <o:idmap v:ext="edit" data="2"/>
    </o:shapelayout>
  </w:hdrShapeDefaults>
  <w:footnotePr>
    <w:footnote w:id="-1"/>
    <w:footnote w:id="0"/>
  </w:footnotePr>
  <w:endnotePr>
    <w:endnote w:id="-1"/>
    <w:endnote w:id="0"/>
  </w:endnotePr>
  <w:compat>
    <w:useFELayout/>
    <w:compatSetting w:name="compatibilityMode" w:uri="http://schemas.microsoft.com/office/word" w:val="12"/>
  </w:compat>
  <w:rsids>
    <w:rsidRoot w:val="00394B88"/>
    <w:rsid w:val="00005B8A"/>
    <w:rsid w:val="00007B94"/>
    <w:rsid w:val="00020F82"/>
    <w:rsid w:val="00022D8A"/>
    <w:rsid w:val="00042FC4"/>
    <w:rsid w:val="00062267"/>
    <w:rsid w:val="000622D1"/>
    <w:rsid w:val="00071E41"/>
    <w:rsid w:val="00073639"/>
    <w:rsid w:val="000954C0"/>
    <w:rsid w:val="00097DAD"/>
    <w:rsid w:val="000A2670"/>
    <w:rsid w:val="000A5DE3"/>
    <w:rsid w:val="000A690E"/>
    <w:rsid w:val="000B099A"/>
    <w:rsid w:val="000C0A9D"/>
    <w:rsid w:val="000C5B43"/>
    <w:rsid w:val="000D2FAC"/>
    <w:rsid w:val="000D5891"/>
    <w:rsid w:val="000D6963"/>
    <w:rsid w:val="000E7A32"/>
    <w:rsid w:val="000F0959"/>
    <w:rsid w:val="000F3767"/>
    <w:rsid w:val="000F3A41"/>
    <w:rsid w:val="00107830"/>
    <w:rsid w:val="00120227"/>
    <w:rsid w:val="00126027"/>
    <w:rsid w:val="001508E9"/>
    <w:rsid w:val="001633D9"/>
    <w:rsid w:val="0017360D"/>
    <w:rsid w:val="00180ABE"/>
    <w:rsid w:val="001923AB"/>
    <w:rsid w:val="001C1EB8"/>
    <w:rsid w:val="001C386B"/>
    <w:rsid w:val="00206A82"/>
    <w:rsid w:val="00214BEC"/>
    <w:rsid w:val="00237C8A"/>
    <w:rsid w:val="00241ACD"/>
    <w:rsid w:val="00253551"/>
    <w:rsid w:val="00270DD5"/>
    <w:rsid w:val="00271235"/>
    <w:rsid w:val="00272D6F"/>
    <w:rsid w:val="002A5421"/>
    <w:rsid w:val="002A697E"/>
    <w:rsid w:val="002B6169"/>
    <w:rsid w:val="002C0803"/>
    <w:rsid w:val="002C251C"/>
    <w:rsid w:val="002C3D7C"/>
    <w:rsid w:val="002C45B7"/>
    <w:rsid w:val="002E5B1D"/>
    <w:rsid w:val="002F52C3"/>
    <w:rsid w:val="003139EF"/>
    <w:rsid w:val="00314B41"/>
    <w:rsid w:val="00334E4F"/>
    <w:rsid w:val="00347AEA"/>
    <w:rsid w:val="003515FD"/>
    <w:rsid w:val="00352AA4"/>
    <w:rsid w:val="00354579"/>
    <w:rsid w:val="00356F00"/>
    <w:rsid w:val="003661EC"/>
    <w:rsid w:val="00377481"/>
    <w:rsid w:val="00385965"/>
    <w:rsid w:val="00394B88"/>
    <w:rsid w:val="003A521A"/>
    <w:rsid w:val="003A7E95"/>
    <w:rsid w:val="003B739C"/>
    <w:rsid w:val="003C246A"/>
    <w:rsid w:val="003C6313"/>
    <w:rsid w:val="003D4ECA"/>
    <w:rsid w:val="003D6715"/>
    <w:rsid w:val="003E55B2"/>
    <w:rsid w:val="00416952"/>
    <w:rsid w:val="00420827"/>
    <w:rsid w:val="0043180D"/>
    <w:rsid w:val="004414A5"/>
    <w:rsid w:val="0044700B"/>
    <w:rsid w:val="004472E3"/>
    <w:rsid w:val="00462674"/>
    <w:rsid w:val="00467C80"/>
    <w:rsid w:val="00471A2A"/>
    <w:rsid w:val="00474052"/>
    <w:rsid w:val="00482EB3"/>
    <w:rsid w:val="004877C8"/>
    <w:rsid w:val="004901D3"/>
    <w:rsid w:val="004B5EA4"/>
    <w:rsid w:val="004C531E"/>
    <w:rsid w:val="004C6C90"/>
    <w:rsid w:val="004D3DAB"/>
    <w:rsid w:val="004D6ED2"/>
    <w:rsid w:val="004F4B5C"/>
    <w:rsid w:val="005037CD"/>
    <w:rsid w:val="00504795"/>
    <w:rsid w:val="00514CBA"/>
    <w:rsid w:val="00515140"/>
    <w:rsid w:val="00522202"/>
    <w:rsid w:val="00525485"/>
    <w:rsid w:val="0052630A"/>
    <w:rsid w:val="0053177A"/>
    <w:rsid w:val="00533EA1"/>
    <w:rsid w:val="0056186D"/>
    <w:rsid w:val="005771C3"/>
    <w:rsid w:val="00577B54"/>
    <w:rsid w:val="00577D8B"/>
    <w:rsid w:val="00581694"/>
    <w:rsid w:val="00590F6D"/>
    <w:rsid w:val="005912D1"/>
    <w:rsid w:val="005A4A21"/>
    <w:rsid w:val="005A5A6D"/>
    <w:rsid w:val="005A5ED7"/>
    <w:rsid w:val="005B0F80"/>
    <w:rsid w:val="005B6679"/>
    <w:rsid w:val="005C1A41"/>
    <w:rsid w:val="005C4565"/>
    <w:rsid w:val="005D1D79"/>
    <w:rsid w:val="005E05CD"/>
    <w:rsid w:val="005F189E"/>
    <w:rsid w:val="0061572F"/>
    <w:rsid w:val="00641030"/>
    <w:rsid w:val="00645D52"/>
    <w:rsid w:val="0065133B"/>
    <w:rsid w:val="006556AC"/>
    <w:rsid w:val="006602F1"/>
    <w:rsid w:val="00670ED4"/>
    <w:rsid w:val="00671DD5"/>
    <w:rsid w:val="00672928"/>
    <w:rsid w:val="00674A86"/>
    <w:rsid w:val="00696CF5"/>
    <w:rsid w:val="006A0D7F"/>
    <w:rsid w:val="006A69C8"/>
    <w:rsid w:val="006B42BC"/>
    <w:rsid w:val="006C13C8"/>
    <w:rsid w:val="006D6163"/>
    <w:rsid w:val="006E58B1"/>
    <w:rsid w:val="006F01C4"/>
    <w:rsid w:val="006F487B"/>
    <w:rsid w:val="006F740B"/>
    <w:rsid w:val="0074215E"/>
    <w:rsid w:val="00744A41"/>
    <w:rsid w:val="00752460"/>
    <w:rsid w:val="00761A9B"/>
    <w:rsid w:val="00780A41"/>
    <w:rsid w:val="00794787"/>
    <w:rsid w:val="007A1C40"/>
    <w:rsid w:val="007A37D8"/>
    <w:rsid w:val="007B03B6"/>
    <w:rsid w:val="007C3D03"/>
    <w:rsid w:val="007D1D7B"/>
    <w:rsid w:val="007D1EFA"/>
    <w:rsid w:val="007D5FE4"/>
    <w:rsid w:val="008560DE"/>
    <w:rsid w:val="0088525A"/>
    <w:rsid w:val="008A0D60"/>
    <w:rsid w:val="008B3094"/>
    <w:rsid w:val="008C1387"/>
    <w:rsid w:val="008C682F"/>
    <w:rsid w:val="008D560B"/>
    <w:rsid w:val="008E509B"/>
    <w:rsid w:val="008F4811"/>
    <w:rsid w:val="008F525A"/>
    <w:rsid w:val="009026D4"/>
    <w:rsid w:val="009116C6"/>
    <w:rsid w:val="0092763E"/>
    <w:rsid w:val="009316A6"/>
    <w:rsid w:val="00936114"/>
    <w:rsid w:val="009400E9"/>
    <w:rsid w:val="00946830"/>
    <w:rsid w:val="00953F85"/>
    <w:rsid w:val="00962779"/>
    <w:rsid w:val="009654EC"/>
    <w:rsid w:val="00966144"/>
    <w:rsid w:val="00966E5E"/>
    <w:rsid w:val="00971A31"/>
    <w:rsid w:val="00983E6D"/>
    <w:rsid w:val="009918D9"/>
    <w:rsid w:val="009A392D"/>
    <w:rsid w:val="009B12A5"/>
    <w:rsid w:val="009C75D7"/>
    <w:rsid w:val="009D17C3"/>
    <w:rsid w:val="009D47C2"/>
    <w:rsid w:val="009D6587"/>
    <w:rsid w:val="009E51F8"/>
    <w:rsid w:val="009F2649"/>
    <w:rsid w:val="00A074D7"/>
    <w:rsid w:val="00A11D67"/>
    <w:rsid w:val="00A17D23"/>
    <w:rsid w:val="00A208E1"/>
    <w:rsid w:val="00A4121C"/>
    <w:rsid w:val="00A521AB"/>
    <w:rsid w:val="00A56CD0"/>
    <w:rsid w:val="00A61D3E"/>
    <w:rsid w:val="00A71E60"/>
    <w:rsid w:val="00A7643E"/>
    <w:rsid w:val="00A843F6"/>
    <w:rsid w:val="00A9649E"/>
    <w:rsid w:val="00AA1341"/>
    <w:rsid w:val="00AB16D0"/>
    <w:rsid w:val="00AB2C1B"/>
    <w:rsid w:val="00AC3BF2"/>
    <w:rsid w:val="00AD5483"/>
    <w:rsid w:val="00AF0249"/>
    <w:rsid w:val="00AF150F"/>
    <w:rsid w:val="00AF4737"/>
    <w:rsid w:val="00B0470A"/>
    <w:rsid w:val="00B1654B"/>
    <w:rsid w:val="00B2364D"/>
    <w:rsid w:val="00B53582"/>
    <w:rsid w:val="00B6239D"/>
    <w:rsid w:val="00B67630"/>
    <w:rsid w:val="00B70B18"/>
    <w:rsid w:val="00B722DE"/>
    <w:rsid w:val="00B75556"/>
    <w:rsid w:val="00B80DDB"/>
    <w:rsid w:val="00B81EE1"/>
    <w:rsid w:val="00B90245"/>
    <w:rsid w:val="00B9392D"/>
    <w:rsid w:val="00BA761E"/>
    <w:rsid w:val="00BB3FBE"/>
    <w:rsid w:val="00BC496C"/>
    <w:rsid w:val="00BC603D"/>
    <w:rsid w:val="00C03CE1"/>
    <w:rsid w:val="00C07A73"/>
    <w:rsid w:val="00C3016F"/>
    <w:rsid w:val="00C31922"/>
    <w:rsid w:val="00C32EDF"/>
    <w:rsid w:val="00C405FD"/>
    <w:rsid w:val="00C412D2"/>
    <w:rsid w:val="00C42573"/>
    <w:rsid w:val="00C5024A"/>
    <w:rsid w:val="00C5189E"/>
    <w:rsid w:val="00C57107"/>
    <w:rsid w:val="00C62C2D"/>
    <w:rsid w:val="00C65A7B"/>
    <w:rsid w:val="00C66EFB"/>
    <w:rsid w:val="00C9227C"/>
    <w:rsid w:val="00CA2740"/>
    <w:rsid w:val="00CA7465"/>
    <w:rsid w:val="00CB7E4B"/>
    <w:rsid w:val="00CC12E6"/>
    <w:rsid w:val="00CC2E25"/>
    <w:rsid w:val="00CC7C64"/>
    <w:rsid w:val="00CD0B47"/>
    <w:rsid w:val="00CE4F69"/>
    <w:rsid w:val="00CE50C1"/>
    <w:rsid w:val="00CF5F1A"/>
    <w:rsid w:val="00D010E8"/>
    <w:rsid w:val="00D02C04"/>
    <w:rsid w:val="00D04A1F"/>
    <w:rsid w:val="00D138E8"/>
    <w:rsid w:val="00D20259"/>
    <w:rsid w:val="00D208BA"/>
    <w:rsid w:val="00D21668"/>
    <w:rsid w:val="00D216BC"/>
    <w:rsid w:val="00D33A1D"/>
    <w:rsid w:val="00D35154"/>
    <w:rsid w:val="00D42F8F"/>
    <w:rsid w:val="00D45ADF"/>
    <w:rsid w:val="00D841F2"/>
    <w:rsid w:val="00DA07F1"/>
    <w:rsid w:val="00DC61E1"/>
    <w:rsid w:val="00DC7D40"/>
    <w:rsid w:val="00DD06F4"/>
    <w:rsid w:val="00DD500F"/>
    <w:rsid w:val="00DD61DF"/>
    <w:rsid w:val="00DF53E4"/>
    <w:rsid w:val="00DF5B5A"/>
    <w:rsid w:val="00E2136E"/>
    <w:rsid w:val="00E21580"/>
    <w:rsid w:val="00E25AF8"/>
    <w:rsid w:val="00E31A6A"/>
    <w:rsid w:val="00E46BDF"/>
    <w:rsid w:val="00E547DB"/>
    <w:rsid w:val="00E551A4"/>
    <w:rsid w:val="00E555BF"/>
    <w:rsid w:val="00E61949"/>
    <w:rsid w:val="00E70DCE"/>
    <w:rsid w:val="00E9277B"/>
    <w:rsid w:val="00EA446A"/>
    <w:rsid w:val="00EA7DC1"/>
    <w:rsid w:val="00EB5BA2"/>
    <w:rsid w:val="00EB5BEB"/>
    <w:rsid w:val="00EB5C28"/>
    <w:rsid w:val="00EC5CFB"/>
    <w:rsid w:val="00EE3AFB"/>
    <w:rsid w:val="00EF0D19"/>
    <w:rsid w:val="00EF1577"/>
    <w:rsid w:val="00EF5DCD"/>
    <w:rsid w:val="00EF6BD4"/>
    <w:rsid w:val="00F12E0D"/>
    <w:rsid w:val="00F157DD"/>
    <w:rsid w:val="00F15F90"/>
    <w:rsid w:val="00F21465"/>
    <w:rsid w:val="00F6065C"/>
    <w:rsid w:val="00F61044"/>
    <w:rsid w:val="00F61EB1"/>
    <w:rsid w:val="00F62C8B"/>
    <w:rsid w:val="00F66C2C"/>
    <w:rsid w:val="00F802D4"/>
    <w:rsid w:val="00F878B8"/>
    <w:rsid w:val="00F91982"/>
    <w:rsid w:val="00FA2DA2"/>
    <w:rsid w:val="00FA311A"/>
    <w:rsid w:val="00FB2A39"/>
    <w:rsid w:val="00FC1AAD"/>
    <w:rsid w:val="00FD5420"/>
    <w:rsid w:val="00FD54B0"/>
    <w:rsid w:val="00FE0FE8"/>
    <w:rsid w:val="00FF56AA"/>
  </w:rsids>
  <m:mathPr>
    <m:mathFont m:val="Cambria Math"/>
    <m:brkBin m:val="before"/>
    <m:brkBinSub m:val="--"/>
    <m:smallFrac/>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205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lsdException w:name="heading 1" w:semiHidden="0" w:uiPriority="9" w:unhideWhenUsed="0"/>
    <w:lsdException w:name="heading 2" w:uiPriority="9"/>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lsdException w:name="Title" w:semiHidden="0" w:uiPriority="10" w:unhideWhenUsed="0"/>
    <w:lsdException w:name="Default Paragraph Font" w:uiPriority="1"/>
    <w:lsdException w:name="Subtitle" w:semiHidden="0" w:uiPriority="11" w:unhideWhenUsed="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al">
    <w:name w:val="Normal"/>
    <w:rsid w:val="00EF1577"/>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547DB"/>
    <w:pPr>
      <w:tabs>
        <w:tab w:val="center" w:pos="4513"/>
        <w:tab w:val="right" w:pos="9026"/>
      </w:tabs>
      <w:spacing w:after="0" w:line="240" w:lineRule="auto"/>
    </w:pPr>
  </w:style>
  <w:style w:type="character" w:customStyle="1" w:styleId="HeaderChar">
    <w:name w:val="Header Char"/>
    <w:basedOn w:val="DefaultParagraphFont"/>
    <w:link w:val="Header"/>
    <w:uiPriority w:val="99"/>
    <w:rsid w:val="00E547DB"/>
  </w:style>
  <w:style w:type="paragraph" w:styleId="Footer">
    <w:name w:val="footer"/>
    <w:basedOn w:val="Normal"/>
    <w:link w:val="FooterChar"/>
    <w:uiPriority w:val="99"/>
    <w:unhideWhenUsed/>
    <w:rsid w:val="00E547DB"/>
    <w:pPr>
      <w:tabs>
        <w:tab w:val="center" w:pos="4513"/>
        <w:tab w:val="right" w:pos="9026"/>
      </w:tabs>
      <w:spacing w:after="0" w:line="240" w:lineRule="auto"/>
    </w:pPr>
  </w:style>
  <w:style w:type="character" w:customStyle="1" w:styleId="FooterChar">
    <w:name w:val="Footer Char"/>
    <w:basedOn w:val="DefaultParagraphFont"/>
    <w:link w:val="Footer"/>
    <w:uiPriority w:val="99"/>
    <w:rsid w:val="00E547DB"/>
  </w:style>
  <w:style w:type="paragraph" w:styleId="BalloonText">
    <w:name w:val="Balloon Text"/>
    <w:basedOn w:val="Normal"/>
    <w:link w:val="BalloonTextChar"/>
    <w:uiPriority w:val="99"/>
    <w:semiHidden/>
    <w:unhideWhenUsed/>
    <w:rsid w:val="00E547D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547DB"/>
    <w:rPr>
      <w:rFonts w:ascii="Tahoma" w:hAnsi="Tahoma" w:cs="Tahoma"/>
      <w:sz w:val="16"/>
      <w:szCs w:val="16"/>
    </w:rPr>
  </w:style>
  <w:style w:type="paragraph" w:customStyle="1" w:styleId="RSCH01PaperTitle">
    <w:name w:val="RSC H01 Paper Title"/>
    <w:basedOn w:val="Normal"/>
    <w:next w:val="Normal"/>
    <w:link w:val="RSCH01PaperTitleChar"/>
    <w:qFormat/>
    <w:rsid w:val="00C32EDF"/>
    <w:pPr>
      <w:tabs>
        <w:tab w:val="left" w:pos="284"/>
      </w:tabs>
      <w:spacing w:before="400" w:after="160" w:line="240" w:lineRule="auto"/>
    </w:pPr>
    <w:rPr>
      <w:rFonts w:cs="Times New Roman"/>
      <w:b/>
      <w:sz w:val="29"/>
      <w:szCs w:val="32"/>
    </w:rPr>
  </w:style>
  <w:style w:type="paragraph" w:customStyle="1" w:styleId="RSCH02PaperAuthorsandByline">
    <w:name w:val="RSC H02 Paper Authors and Byline"/>
    <w:basedOn w:val="Normal"/>
    <w:link w:val="RSCH02PaperAuthorsandBylineChar"/>
    <w:qFormat/>
    <w:rsid w:val="001633D9"/>
    <w:pPr>
      <w:spacing w:after="120" w:line="240" w:lineRule="exact"/>
    </w:pPr>
    <w:rPr>
      <w:rFonts w:cs="Times New Roman"/>
      <w:sz w:val="20"/>
    </w:rPr>
  </w:style>
  <w:style w:type="paragraph" w:customStyle="1" w:styleId="RSCB01ARTAbstract">
    <w:name w:val="RSC B01 ART Abstract"/>
    <w:basedOn w:val="Normal"/>
    <w:link w:val="RSCB01ARTAbstractChar"/>
    <w:qFormat/>
    <w:rsid w:val="00FA2DA2"/>
    <w:pPr>
      <w:spacing w:line="240" w:lineRule="exact"/>
      <w:jc w:val="both"/>
    </w:pPr>
    <w:rPr>
      <w:noProof/>
      <w:sz w:val="16"/>
      <w:lang w:eastAsia="en-GB"/>
    </w:rPr>
  </w:style>
  <w:style w:type="table" w:styleId="TableGrid">
    <w:name w:val="Table Grid"/>
    <w:basedOn w:val="TableNormal"/>
    <w:uiPriority w:val="59"/>
    <w:rsid w:val="005771C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05BHeading">
    <w:name w:val="05 B Heading"/>
    <w:basedOn w:val="RSCB04AHeadingSection"/>
    <w:link w:val="05BHeadingChar"/>
    <w:rsid w:val="00AB16D0"/>
    <w:pPr>
      <w:spacing w:before="160" w:line="240" w:lineRule="exact"/>
    </w:pPr>
    <w:rPr>
      <w:rFonts w:ascii="Times New Roman" w:hAnsi="Times New Roman" w:cs="Times New Roman"/>
      <w:sz w:val="18"/>
      <w:szCs w:val="18"/>
    </w:rPr>
  </w:style>
  <w:style w:type="paragraph" w:customStyle="1" w:styleId="RSCB02ArticleText">
    <w:name w:val="RSC B02 Article Text"/>
    <w:basedOn w:val="Normal"/>
    <w:link w:val="RSCB02ArticleTextChar"/>
    <w:qFormat/>
    <w:rsid w:val="00EE3AFB"/>
    <w:pPr>
      <w:spacing w:after="0" w:line="240" w:lineRule="exact"/>
      <w:jc w:val="both"/>
    </w:pPr>
    <w:rPr>
      <w:rFonts w:cs="Times New Roman"/>
      <w:w w:val="108"/>
      <w:sz w:val="18"/>
      <w:szCs w:val="18"/>
    </w:rPr>
  </w:style>
  <w:style w:type="character" w:customStyle="1" w:styleId="06CHeading">
    <w:name w:val="06 C Heading"/>
    <w:basedOn w:val="RSCB02ArticleTextChar"/>
    <w:uiPriority w:val="1"/>
    <w:rsid w:val="00EF1577"/>
    <w:rPr>
      <w:rFonts w:ascii="Times New Roman" w:hAnsi="Times New Roman" w:cs="Times New Roman"/>
      <w:b/>
      <w:smallCaps/>
      <w:w w:val="108"/>
      <w:sz w:val="18"/>
      <w:szCs w:val="18"/>
    </w:rPr>
  </w:style>
  <w:style w:type="character" w:customStyle="1" w:styleId="RSCB02ArticleTextChar">
    <w:name w:val="RSC B02 Article Text Char"/>
    <w:basedOn w:val="DefaultParagraphFont"/>
    <w:link w:val="RSCB02ArticleText"/>
    <w:rsid w:val="00EE3AFB"/>
    <w:rPr>
      <w:rFonts w:cs="Times New Roman"/>
      <w:w w:val="108"/>
      <w:sz w:val="18"/>
      <w:szCs w:val="18"/>
    </w:rPr>
  </w:style>
  <w:style w:type="paragraph" w:customStyle="1" w:styleId="09ListText">
    <w:name w:val="09 List Text"/>
    <w:basedOn w:val="RSCB02ArticleText"/>
    <w:link w:val="09ListTextChar"/>
    <w:rsid w:val="00EF1577"/>
    <w:pPr>
      <w:widowControl w:val="0"/>
      <w:spacing w:line="230" w:lineRule="exact"/>
      <w:ind w:left="284" w:hanging="284"/>
    </w:pPr>
    <w:rPr>
      <w:rFonts w:eastAsia="Times New Roman"/>
      <w:lang w:eastAsia="en-GB"/>
    </w:rPr>
  </w:style>
  <w:style w:type="paragraph" w:customStyle="1" w:styleId="RSCF01FootnoteAuthorAddress">
    <w:name w:val="RSC F01 Footnote Author Address"/>
    <w:link w:val="RSCF01FootnoteAuthorAddressChar"/>
    <w:qFormat/>
    <w:rsid w:val="006556AC"/>
    <w:pPr>
      <w:numPr>
        <w:numId w:val="3"/>
      </w:numPr>
      <w:pBdr>
        <w:top w:val="single" w:sz="12" w:space="1" w:color="A6A6A6" w:themeColor="background1" w:themeShade="A6"/>
      </w:pBdr>
      <w:spacing w:after="0" w:line="240" w:lineRule="auto"/>
      <w:ind w:left="85" w:hanging="85"/>
      <w:suppressOverlap/>
    </w:pPr>
    <w:rPr>
      <w:rFonts w:cs="Times New Roman"/>
      <w:i/>
      <w:w w:val="105"/>
      <w:sz w:val="14"/>
      <w:szCs w:val="14"/>
    </w:rPr>
  </w:style>
  <w:style w:type="paragraph" w:customStyle="1" w:styleId="RSCI02FigureSchemeChartwithtopbar">
    <w:name w:val="RSC I02 Figure/Scheme/Chart with top bar"/>
    <w:basedOn w:val="Normal"/>
    <w:link w:val="RSCI02FigureSchemeChartwithtopbarChar"/>
    <w:qFormat/>
    <w:rsid w:val="006556AC"/>
    <w:pPr>
      <w:pBdr>
        <w:top w:val="single" w:sz="12" w:space="5" w:color="999999"/>
      </w:pBdr>
      <w:spacing w:before="120" w:after="40" w:line="240" w:lineRule="auto"/>
      <w:jc w:val="both"/>
    </w:pPr>
    <w:rPr>
      <w:rFonts w:cs="Times New Roman"/>
      <w:w w:val="108"/>
      <w:sz w:val="14"/>
      <w:szCs w:val="18"/>
    </w:rPr>
  </w:style>
  <w:style w:type="paragraph" w:customStyle="1" w:styleId="RSCI01FigureSchemeChartwithbottombar">
    <w:name w:val="RSC I01 Figure/Scheme/Chart with bottom bar"/>
    <w:basedOn w:val="Normal"/>
    <w:link w:val="RSCI01FigureSchemeChartwithbottombarChar"/>
    <w:qFormat/>
    <w:rsid w:val="006556AC"/>
    <w:pPr>
      <w:pBdr>
        <w:bottom w:val="single" w:sz="12" w:space="5" w:color="999999"/>
      </w:pBdr>
      <w:spacing w:before="40" w:after="120" w:line="120" w:lineRule="exact"/>
      <w:jc w:val="both"/>
    </w:pPr>
    <w:rPr>
      <w:rFonts w:cstheme="minorHAnsi"/>
      <w:w w:val="108"/>
      <w:sz w:val="14"/>
      <w:szCs w:val="14"/>
    </w:rPr>
  </w:style>
  <w:style w:type="paragraph" w:customStyle="1" w:styleId="RSCI03FigureSchemeChartUncaptioned">
    <w:name w:val="RSC I03 Figure/Scheme/Chart Uncaptioned"/>
    <w:basedOn w:val="Normal"/>
    <w:link w:val="RSCI03FigureSchemeChartUncaptionedChar"/>
    <w:qFormat/>
    <w:rsid w:val="006556AC"/>
    <w:pPr>
      <w:spacing w:before="160" w:after="160" w:line="240" w:lineRule="auto"/>
      <w:jc w:val="center"/>
    </w:pPr>
    <w:rPr>
      <w:rFonts w:cs="Times New Roman"/>
      <w:sz w:val="16"/>
      <w:szCs w:val="16"/>
    </w:rPr>
  </w:style>
  <w:style w:type="paragraph" w:customStyle="1" w:styleId="RSCB03MathematicsGreeketc">
    <w:name w:val="RSC B03 Mathematics/Greek etc"/>
    <w:basedOn w:val="Normal"/>
    <w:link w:val="RSCB03MathematicsGreeketcChar"/>
    <w:qFormat/>
    <w:rsid w:val="007A37D8"/>
    <w:pPr>
      <w:tabs>
        <w:tab w:val="center" w:pos="2268"/>
        <w:tab w:val="right" w:pos="4536"/>
      </w:tabs>
      <w:spacing w:before="160" w:after="160" w:line="240" w:lineRule="auto"/>
    </w:pPr>
    <w:rPr>
      <w:rFonts w:ascii="Times New Roman" w:hAnsi="Times New Roman"/>
      <w:sz w:val="18"/>
    </w:rPr>
  </w:style>
  <w:style w:type="paragraph" w:customStyle="1" w:styleId="RSCB09Biography">
    <w:name w:val="RSC B09 Biography"/>
    <w:basedOn w:val="RSCB02ArticleText"/>
    <w:link w:val="RSCB09BiographyChar"/>
    <w:qFormat/>
    <w:rsid w:val="002E5B1D"/>
    <w:pPr>
      <w:pBdr>
        <w:top w:val="single" w:sz="6" w:space="1" w:color="auto"/>
      </w:pBdr>
    </w:pPr>
    <w:rPr>
      <w:i/>
    </w:rPr>
  </w:style>
  <w:style w:type="character" w:customStyle="1" w:styleId="RSCB09BiographyChar">
    <w:name w:val="RSC B09 Biography Char"/>
    <w:basedOn w:val="RSCB02ArticleTextChar"/>
    <w:link w:val="RSCB09Biography"/>
    <w:rsid w:val="002E5B1D"/>
    <w:rPr>
      <w:rFonts w:cs="Times New Roman"/>
      <w:i/>
      <w:w w:val="108"/>
      <w:sz w:val="18"/>
      <w:szCs w:val="18"/>
    </w:rPr>
  </w:style>
  <w:style w:type="paragraph" w:customStyle="1" w:styleId="RSCF02FootnotestoTitleAuthors">
    <w:name w:val="RSC F02 Footnotes to Title/Authors"/>
    <w:basedOn w:val="Normal"/>
    <w:link w:val="RSCF02FootnotestoTitleAuthorsChar"/>
    <w:qFormat/>
    <w:rsid w:val="006556AC"/>
    <w:pPr>
      <w:tabs>
        <w:tab w:val="left" w:pos="284"/>
      </w:tabs>
      <w:spacing w:after="0" w:line="240" w:lineRule="auto"/>
      <w:suppressOverlap/>
      <w:jc w:val="both"/>
    </w:pPr>
    <w:rPr>
      <w:rFonts w:cs="Times New Roman"/>
      <w:w w:val="105"/>
      <w:sz w:val="14"/>
      <w:szCs w:val="14"/>
    </w:rPr>
  </w:style>
  <w:style w:type="character" w:customStyle="1" w:styleId="RSCF01FootnoteAuthorAddressChar">
    <w:name w:val="RSC F01 Footnote Author Address Char"/>
    <w:basedOn w:val="DefaultParagraphFont"/>
    <w:link w:val="RSCF01FootnoteAuthorAddress"/>
    <w:rsid w:val="006556AC"/>
    <w:rPr>
      <w:rFonts w:cs="Times New Roman"/>
      <w:i/>
      <w:w w:val="105"/>
      <w:sz w:val="14"/>
      <w:szCs w:val="14"/>
    </w:rPr>
  </w:style>
  <w:style w:type="paragraph" w:customStyle="1" w:styleId="RSCR02References">
    <w:name w:val="RSC R02 References"/>
    <w:basedOn w:val="RSCB02ArticleText"/>
    <w:link w:val="RSCR02ReferencesChar"/>
    <w:qFormat/>
    <w:rsid w:val="00CF5F1A"/>
    <w:pPr>
      <w:numPr>
        <w:numId w:val="2"/>
      </w:numPr>
      <w:spacing w:line="200" w:lineRule="exact"/>
      <w:ind w:left="284" w:hanging="284"/>
    </w:pPr>
    <w:rPr>
      <w:w w:val="105"/>
    </w:rPr>
  </w:style>
  <w:style w:type="character" w:customStyle="1" w:styleId="RSCF02FootnotestoTitleAuthorsChar">
    <w:name w:val="RSC F02 Footnotes to Title/Authors Char"/>
    <w:basedOn w:val="DefaultParagraphFont"/>
    <w:link w:val="RSCF02FootnotestoTitleAuthors"/>
    <w:rsid w:val="006556AC"/>
    <w:rPr>
      <w:rFonts w:cs="Times New Roman"/>
      <w:w w:val="105"/>
      <w:sz w:val="14"/>
      <w:szCs w:val="14"/>
    </w:rPr>
  </w:style>
  <w:style w:type="paragraph" w:styleId="NoSpacing">
    <w:name w:val="No Spacing"/>
    <w:uiPriority w:val="1"/>
    <w:rsid w:val="00272D6F"/>
    <w:pPr>
      <w:spacing w:after="0" w:line="240" w:lineRule="auto"/>
    </w:pPr>
  </w:style>
  <w:style w:type="character" w:customStyle="1" w:styleId="RSCR02ReferencesChar">
    <w:name w:val="RSC R02 References Char"/>
    <w:basedOn w:val="DefaultParagraphFont"/>
    <w:link w:val="RSCR02References"/>
    <w:rsid w:val="00CF5F1A"/>
    <w:rPr>
      <w:rFonts w:cs="Times New Roman"/>
      <w:w w:val="105"/>
      <w:sz w:val="18"/>
      <w:szCs w:val="18"/>
    </w:rPr>
  </w:style>
  <w:style w:type="paragraph" w:customStyle="1" w:styleId="RSCB04AHeadingSection">
    <w:name w:val="RSC B04 A Heading (Section)"/>
    <w:basedOn w:val="Normal"/>
    <w:link w:val="RSCB04AHeadingSectionChar"/>
    <w:qFormat/>
    <w:rsid w:val="00EF6BD4"/>
    <w:pPr>
      <w:spacing w:before="400" w:after="80" w:line="240" w:lineRule="auto"/>
    </w:pPr>
    <w:rPr>
      <w:b/>
      <w:sz w:val="24"/>
    </w:rPr>
  </w:style>
  <w:style w:type="character" w:customStyle="1" w:styleId="RSCH01PaperTitleChar">
    <w:name w:val="RSC H01 Paper Title Char"/>
    <w:basedOn w:val="DefaultParagraphFont"/>
    <w:link w:val="RSCH01PaperTitle"/>
    <w:rsid w:val="00C32EDF"/>
    <w:rPr>
      <w:rFonts w:cs="Times New Roman"/>
      <w:b/>
      <w:sz w:val="29"/>
      <w:szCs w:val="32"/>
    </w:rPr>
  </w:style>
  <w:style w:type="character" w:customStyle="1" w:styleId="RSCH02PaperAuthorsandBylineChar">
    <w:name w:val="RSC H02 Paper Authors and Byline Char"/>
    <w:basedOn w:val="DefaultParagraphFont"/>
    <w:link w:val="RSCH02PaperAuthorsandByline"/>
    <w:rsid w:val="001633D9"/>
    <w:rPr>
      <w:rFonts w:cs="Times New Roman"/>
      <w:sz w:val="20"/>
    </w:rPr>
  </w:style>
  <w:style w:type="character" w:customStyle="1" w:styleId="RSCB01ARTAbstractChar">
    <w:name w:val="RSC B01 ART Abstract Char"/>
    <w:basedOn w:val="DefaultParagraphFont"/>
    <w:link w:val="RSCB01ARTAbstract"/>
    <w:rsid w:val="00FA2DA2"/>
    <w:rPr>
      <w:noProof/>
      <w:sz w:val="16"/>
      <w:lang w:eastAsia="en-GB"/>
    </w:rPr>
  </w:style>
  <w:style w:type="character" w:customStyle="1" w:styleId="09ListTextChar">
    <w:name w:val="09 List Text Char"/>
    <w:basedOn w:val="RSCB02ArticleTextChar"/>
    <w:link w:val="09ListText"/>
    <w:rsid w:val="00EF1577"/>
    <w:rPr>
      <w:rFonts w:ascii="Times New Roman" w:eastAsia="Times New Roman" w:hAnsi="Times New Roman" w:cs="Times New Roman"/>
      <w:w w:val="108"/>
      <w:sz w:val="18"/>
      <w:szCs w:val="18"/>
      <w:lang w:eastAsia="en-GB"/>
    </w:rPr>
  </w:style>
  <w:style w:type="character" w:customStyle="1" w:styleId="RSCB04AHeadingSectionChar">
    <w:name w:val="RSC B04 A Heading (Section) Char"/>
    <w:basedOn w:val="DefaultParagraphFont"/>
    <w:link w:val="RSCB04AHeadingSection"/>
    <w:rsid w:val="00EF6BD4"/>
    <w:rPr>
      <w:b/>
      <w:sz w:val="24"/>
    </w:rPr>
  </w:style>
  <w:style w:type="character" w:customStyle="1" w:styleId="05BHeadingChar">
    <w:name w:val="05 B Heading Char"/>
    <w:basedOn w:val="RSCB04AHeadingSectionChar"/>
    <w:link w:val="05BHeading"/>
    <w:rsid w:val="00AB16D0"/>
    <w:rPr>
      <w:rFonts w:ascii="Times New Roman" w:hAnsi="Times New Roman" w:cs="Times New Roman"/>
      <w:b/>
      <w:sz w:val="18"/>
      <w:szCs w:val="18"/>
    </w:rPr>
  </w:style>
  <w:style w:type="paragraph" w:customStyle="1" w:styleId="RSCT01TableTitlewithtopbar">
    <w:name w:val="RSC T01 Table Title with top bar"/>
    <w:basedOn w:val="Normal"/>
    <w:link w:val="RSCT01TableTitlewithtopbarChar"/>
    <w:qFormat/>
    <w:rsid w:val="006556AC"/>
    <w:pPr>
      <w:keepNext/>
      <w:keepLines/>
      <w:pBdr>
        <w:top w:val="single" w:sz="12" w:space="1" w:color="999999"/>
        <w:bottom w:val="single" w:sz="6" w:space="1" w:color="auto"/>
      </w:pBdr>
      <w:spacing w:before="120" w:after="120" w:line="200" w:lineRule="exact"/>
      <w:jc w:val="both"/>
    </w:pPr>
    <w:rPr>
      <w:rFonts w:eastAsia="Times New Roman" w:cs="Times New Roman"/>
      <w:sz w:val="14"/>
      <w:szCs w:val="20"/>
      <w:lang w:eastAsia="en-GB"/>
    </w:rPr>
  </w:style>
  <w:style w:type="character" w:customStyle="1" w:styleId="RSCI02FigureSchemeChartwithtopbarChar">
    <w:name w:val="RSC I02 Figure/Scheme/Chart with top bar Char"/>
    <w:basedOn w:val="DefaultParagraphFont"/>
    <w:link w:val="RSCI02FigureSchemeChartwithtopbar"/>
    <w:rsid w:val="006556AC"/>
    <w:rPr>
      <w:rFonts w:cs="Times New Roman"/>
      <w:w w:val="108"/>
      <w:sz w:val="14"/>
      <w:szCs w:val="18"/>
    </w:rPr>
  </w:style>
  <w:style w:type="character" w:customStyle="1" w:styleId="RSCI01FigureSchemeChartwithbottombarChar">
    <w:name w:val="RSC I01 Figure/Scheme/Chart with bottom bar Char"/>
    <w:basedOn w:val="DefaultParagraphFont"/>
    <w:link w:val="RSCI01FigureSchemeChartwithbottombar"/>
    <w:rsid w:val="006556AC"/>
    <w:rPr>
      <w:rFonts w:cstheme="minorHAnsi"/>
      <w:w w:val="108"/>
      <w:sz w:val="14"/>
      <w:szCs w:val="14"/>
    </w:rPr>
  </w:style>
  <w:style w:type="character" w:customStyle="1" w:styleId="RSCI03FigureSchemeChartUncaptionedChar">
    <w:name w:val="RSC I03 Figure/Scheme/Chart Uncaptioned Char"/>
    <w:basedOn w:val="DefaultParagraphFont"/>
    <w:link w:val="RSCI03FigureSchemeChartUncaptioned"/>
    <w:rsid w:val="006556AC"/>
    <w:rPr>
      <w:rFonts w:cs="Times New Roman"/>
      <w:sz w:val="16"/>
      <w:szCs w:val="16"/>
    </w:rPr>
  </w:style>
  <w:style w:type="character" w:customStyle="1" w:styleId="RSCB03MathematicsGreeketcChar">
    <w:name w:val="RSC B03 Mathematics/Greek etc Char"/>
    <w:basedOn w:val="DefaultParagraphFont"/>
    <w:link w:val="RSCB03MathematicsGreeketc"/>
    <w:rsid w:val="007A37D8"/>
    <w:rPr>
      <w:rFonts w:ascii="Times New Roman" w:hAnsi="Times New Roman"/>
      <w:sz w:val="18"/>
    </w:rPr>
  </w:style>
  <w:style w:type="paragraph" w:customStyle="1" w:styleId="RSCT03TableBody">
    <w:name w:val="RSC T03 Table Body"/>
    <w:basedOn w:val="Normal"/>
    <w:link w:val="RSCT03TableBodyChar"/>
    <w:qFormat/>
    <w:rsid w:val="00B0470A"/>
    <w:pPr>
      <w:keepNext/>
      <w:keepLines/>
      <w:spacing w:after="0" w:line="220" w:lineRule="exact"/>
      <w:jc w:val="center"/>
    </w:pPr>
    <w:rPr>
      <w:rFonts w:eastAsia="Times New Roman" w:cs="Times New Roman"/>
      <w:sz w:val="16"/>
      <w:szCs w:val="16"/>
      <w:lang w:eastAsia="en-GB"/>
    </w:rPr>
  </w:style>
  <w:style w:type="character" w:customStyle="1" w:styleId="RSCT01TableTitlewithtopbarChar">
    <w:name w:val="RSC T01 Table Title with top bar Char"/>
    <w:basedOn w:val="DefaultParagraphFont"/>
    <w:link w:val="RSCT01TableTitlewithtopbar"/>
    <w:rsid w:val="006556AC"/>
    <w:rPr>
      <w:rFonts w:eastAsia="Times New Roman" w:cs="Times New Roman"/>
      <w:sz w:val="14"/>
      <w:szCs w:val="20"/>
      <w:lang w:eastAsia="en-GB"/>
    </w:rPr>
  </w:style>
  <w:style w:type="paragraph" w:customStyle="1" w:styleId="RSCT04TableFootnotewithbottombar">
    <w:name w:val="RSC T04 Table Footnote with bottom bar"/>
    <w:basedOn w:val="Normal"/>
    <w:link w:val="RSCT04TableFootnotewithbottombarChar"/>
    <w:qFormat/>
    <w:rsid w:val="006556AC"/>
    <w:pPr>
      <w:keepLines/>
      <w:pBdr>
        <w:bottom w:val="single" w:sz="12" w:space="1" w:color="999999"/>
      </w:pBdr>
      <w:spacing w:before="120" w:after="160" w:line="200" w:lineRule="exact"/>
      <w:jc w:val="both"/>
    </w:pPr>
    <w:rPr>
      <w:rFonts w:eastAsia="Times New Roman" w:cs="Times New Roman"/>
      <w:sz w:val="15"/>
      <w:szCs w:val="20"/>
      <w:lang w:eastAsia="en-GB"/>
    </w:rPr>
  </w:style>
  <w:style w:type="character" w:customStyle="1" w:styleId="RSCT03TableBodyChar">
    <w:name w:val="RSC T03 Table Body Char"/>
    <w:basedOn w:val="DefaultParagraphFont"/>
    <w:link w:val="RSCT03TableBody"/>
    <w:rsid w:val="00B0470A"/>
    <w:rPr>
      <w:rFonts w:eastAsia="Times New Roman" w:cs="Times New Roman"/>
      <w:sz w:val="16"/>
      <w:szCs w:val="16"/>
      <w:lang w:eastAsia="en-GB"/>
    </w:rPr>
  </w:style>
  <w:style w:type="character" w:customStyle="1" w:styleId="RSCT04TableFootnotewithbottombarChar">
    <w:name w:val="RSC T04 Table Footnote with bottom bar Char"/>
    <w:basedOn w:val="DefaultParagraphFont"/>
    <w:link w:val="RSCT04TableFootnotewithbottombar"/>
    <w:rsid w:val="006556AC"/>
    <w:rPr>
      <w:rFonts w:eastAsia="Times New Roman" w:cs="Times New Roman"/>
      <w:sz w:val="15"/>
      <w:szCs w:val="20"/>
      <w:lang w:eastAsia="en-GB"/>
    </w:rPr>
  </w:style>
  <w:style w:type="character" w:styleId="Hyperlink">
    <w:name w:val="Hyperlink"/>
    <w:basedOn w:val="DefaultParagraphFont"/>
    <w:uiPriority w:val="99"/>
    <w:unhideWhenUsed/>
    <w:rsid w:val="005037CD"/>
    <w:rPr>
      <w:color w:val="0000FF" w:themeColor="hyperlink"/>
      <w:u w:val="single"/>
    </w:rPr>
  </w:style>
  <w:style w:type="paragraph" w:styleId="ListParagraph">
    <w:name w:val="List Paragraph"/>
    <w:basedOn w:val="Normal"/>
    <w:uiPriority w:val="34"/>
    <w:rsid w:val="00F15F90"/>
    <w:pPr>
      <w:ind w:left="720"/>
      <w:contextualSpacing/>
    </w:pPr>
  </w:style>
  <w:style w:type="paragraph" w:styleId="Revision">
    <w:name w:val="Revision"/>
    <w:hidden/>
    <w:uiPriority w:val="99"/>
    <w:semiHidden/>
    <w:rsid w:val="000D5891"/>
    <w:pPr>
      <w:spacing w:after="0" w:line="240" w:lineRule="auto"/>
    </w:pPr>
  </w:style>
  <w:style w:type="paragraph" w:styleId="FootnoteText">
    <w:name w:val="footnote text"/>
    <w:basedOn w:val="Normal"/>
    <w:link w:val="FootnoteTextChar"/>
    <w:uiPriority w:val="99"/>
    <w:semiHidden/>
    <w:unhideWhenUsed/>
    <w:rsid w:val="00CA2740"/>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CA2740"/>
    <w:rPr>
      <w:sz w:val="20"/>
      <w:szCs w:val="20"/>
    </w:rPr>
  </w:style>
  <w:style w:type="character" w:styleId="FootnoteReference">
    <w:name w:val="footnote reference"/>
    <w:basedOn w:val="DefaultParagraphFont"/>
    <w:uiPriority w:val="99"/>
    <w:semiHidden/>
    <w:unhideWhenUsed/>
    <w:rsid w:val="00CA2740"/>
    <w:rPr>
      <w:vertAlign w:val="superscript"/>
    </w:rPr>
  </w:style>
  <w:style w:type="paragraph" w:styleId="NormalWeb">
    <w:name w:val="Normal (Web)"/>
    <w:basedOn w:val="Normal"/>
    <w:uiPriority w:val="99"/>
    <w:semiHidden/>
    <w:unhideWhenUsed/>
    <w:rsid w:val="00946830"/>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Caption">
    <w:name w:val="caption"/>
    <w:basedOn w:val="Normal"/>
    <w:next w:val="Normal"/>
    <w:uiPriority w:val="35"/>
    <w:unhideWhenUsed/>
    <w:rsid w:val="00B0470A"/>
    <w:pPr>
      <w:spacing w:line="200" w:lineRule="exact"/>
    </w:pPr>
    <w:rPr>
      <w:bCs/>
      <w:sz w:val="14"/>
      <w:szCs w:val="18"/>
    </w:rPr>
  </w:style>
  <w:style w:type="paragraph" w:customStyle="1" w:styleId="Style1">
    <w:name w:val="Style1"/>
    <w:basedOn w:val="RSCB02ArticleText"/>
    <w:link w:val="Style1Char"/>
    <w:rsid w:val="00B0470A"/>
  </w:style>
  <w:style w:type="paragraph" w:customStyle="1" w:styleId="RSCT05TableFootnotewithoutbottombar">
    <w:name w:val="RSC T05 Table Footnote without bottom bar"/>
    <w:basedOn w:val="RSCT04TableFootnotewithbottombar"/>
    <w:link w:val="RSCT05TableFootnotewithoutbottombarChar"/>
    <w:qFormat/>
    <w:rsid w:val="00B0470A"/>
    <w:pPr>
      <w:pBdr>
        <w:bottom w:val="none" w:sz="0" w:space="0" w:color="auto"/>
      </w:pBdr>
    </w:pPr>
  </w:style>
  <w:style w:type="character" w:customStyle="1" w:styleId="Style1Char">
    <w:name w:val="Style1 Char"/>
    <w:basedOn w:val="RSCB02ArticleTextChar"/>
    <w:link w:val="Style1"/>
    <w:rsid w:val="00B0470A"/>
    <w:rPr>
      <w:rFonts w:cs="Times New Roman"/>
      <w:w w:val="108"/>
      <w:sz w:val="18"/>
      <w:szCs w:val="18"/>
    </w:rPr>
  </w:style>
  <w:style w:type="paragraph" w:customStyle="1" w:styleId="RSCT02Tabletitlewithouttopbar">
    <w:name w:val="RSC T02 Table title without top bar"/>
    <w:basedOn w:val="RSCT01TableTitlewithtopbar"/>
    <w:link w:val="RSCT02TabletitlewithouttopbarChar"/>
    <w:qFormat/>
    <w:rsid w:val="00B0470A"/>
    <w:pPr>
      <w:pBdr>
        <w:top w:val="none" w:sz="0" w:space="0" w:color="auto"/>
      </w:pBdr>
    </w:pPr>
  </w:style>
  <w:style w:type="character" w:customStyle="1" w:styleId="RSCT05TableFootnotewithoutbottombarChar">
    <w:name w:val="RSC T05 Table Footnote without bottom bar Char"/>
    <w:basedOn w:val="RSCT04TableFootnotewithbottombarChar"/>
    <w:link w:val="RSCT05TableFootnotewithoutbottombar"/>
    <w:rsid w:val="00B0470A"/>
    <w:rPr>
      <w:rFonts w:eastAsia="Times New Roman" w:cs="Times New Roman"/>
      <w:sz w:val="15"/>
      <w:szCs w:val="20"/>
      <w:lang w:eastAsia="en-GB"/>
    </w:rPr>
  </w:style>
  <w:style w:type="paragraph" w:customStyle="1" w:styleId="RSCI04CaptiontoFigureSchemeChart">
    <w:name w:val="RSC I04 Caption to Figure/Scheme/Chart"/>
    <w:link w:val="RSCI04CaptiontoFigureSchemeChartChar"/>
    <w:qFormat/>
    <w:rsid w:val="006556AC"/>
    <w:pPr>
      <w:spacing w:line="200" w:lineRule="exact"/>
      <w:jc w:val="both"/>
    </w:pPr>
    <w:rPr>
      <w:bCs/>
      <w:sz w:val="14"/>
      <w:szCs w:val="18"/>
    </w:rPr>
  </w:style>
  <w:style w:type="character" w:customStyle="1" w:styleId="RSCT02TabletitlewithouttopbarChar">
    <w:name w:val="RSC T02 Table title without top bar Char"/>
    <w:basedOn w:val="RSCT01TableTitlewithtopbarChar"/>
    <w:link w:val="RSCT02Tabletitlewithouttopbar"/>
    <w:rsid w:val="00B0470A"/>
    <w:rPr>
      <w:rFonts w:eastAsia="Times New Roman" w:cs="Times New Roman"/>
      <w:sz w:val="14"/>
      <w:szCs w:val="20"/>
      <w:lang w:eastAsia="en-GB"/>
    </w:rPr>
  </w:style>
  <w:style w:type="paragraph" w:customStyle="1" w:styleId="RSCR01Footnotestomaintext">
    <w:name w:val="RSC R01 Footnotes to main text"/>
    <w:link w:val="RSCR01FootnotestomaintextChar"/>
    <w:qFormat/>
    <w:rsid w:val="006556AC"/>
    <w:pPr>
      <w:spacing w:line="200" w:lineRule="exact"/>
      <w:jc w:val="both"/>
    </w:pPr>
    <w:rPr>
      <w:bCs/>
      <w:sz w:val="18"/>
      <w:szCs w:val="18"/>
    </w:rPr>
  </w:style>
  <w:style w:type="character" w:customStyle="1" w:styleId="RSCI04CaptiontoFigureSchemeChartChar">
    <w:name w:val="RSC I04 Caption to Figure/Scheme/Chart Char"/>
    <w:basedOn w:val="DefaultParagraphFont"/>
    <w:link w:val="RSCI04CaptiontoFigureSchemeChart"/>
    <w:rsid w:val="006556AC"/>
    <w:rPr>
      <w:bCs/>
      <w:sz w:val="14"/>
      <w:szCs w:val="18"/>
    </w:rPr>
  </w:style>
  <w:style w:type="paragraph" w:customStyle="1" w:styleId="RSCM01ReceivedAccepted">
    <w:name w:val="RSC M01 Received/Accepted"/>
    <w:basedOn w:val="Normal"/>
    <w:link w:val="RSCM01ReceivedAcceptedChar"/>
    <w:qFormat/>
    <w:rsid w:val="004C531E"/>
    <w:pPr>
      <w:spacing w:before="960" w:after="0" w:line="180" w:lineRule="exact"/>
      <w:contextualSpacing/>
    </w:pPr>
    <w:rPr>
      <w:noProof/>
      <w:sz w:val="14"/>
      <w:szCs w:val="14"/>
      <w:lang w:eastAsia="en-GB"/>
    </w:rPr>
  </w:style>
  <w:style w:type="character" w:customStyle="1" w:styleId="RSCR01FootnotestomaintextChar">
    <w:name w:val="RSC R01 Footnotes to main text Char"/>
    <w:basedOn w:val="RSCI04CaptiontoFigureSchemeChartChar"/>
    <w:link w:val="RSCR01Footnotestomaintext"/>
    <w:rsid w:val="006556AC"/>
    <w:rPr>
      <w:bCs/>
      <w:sz w:val="18"/>
      <w:szCs w:val="18"/>
    </w:rPr>
  </w:style>
  <w:style w:type="paragraph" w:customStyle="1" w:styleId="RSCM02DOI">
    <w:name w:val="RSC M02 DOI"/>
    <w:basedOn w:val="Normal"/>
    <w:link w:val="RSCM02DOIChar"/>
    <w:qFormat/>
    <w:rsid w:val="004C531E"/>
    <w:pPr>
      <w:spacing w:before="180" w:after="0" w:line="180" w:lineRule="exact"/>
    </w:pPr>
    <w:rPr>
      <w:sz w:val="14"/>
      <w:szCs w:val="14"/>
    </w:rPr>
  </w:style>
  <w:style w:type="character" w:customStyle="1" w:styleId="RSCM01ReceivedAcceptedChar">
    <w:name w:val="RSC M01 Received/Accepted Char"/>
    <w:basedOn w:val="DefaultParagraphFont"/>
    <w:link w:val="RSCM01ReceivedAccepted"/>
    <w:rsid w:val="004C531E"/>
    <w:rPr>
      <w:rFonts w:eastAsiaTheme="minorEastAsia"/>
      <w:noProof/>
      <w:sz w:val="14"/>
      <w:szCs w:val="14"/>
      <w:lang w:eastAsia="en-GB"/>
    </w:rPr>
  </w:style>
  <w:style w:type="paragraph" w:customStyle="1" w:styleId="RSCM03Website">
    <w:name w:val="RSC M03 Website"/>
    <w:basedOn w:val="Normal"/>
    <w:link w:val="RSCM03WebsiteChar"/>
    <w:qFormat/>
    <w:rsid w:val="004C531E"/>
    <w:pPr>
      <w:spacing w:line="400" w:lineRule="exact"/>
    </w:pPr>
    <w:rPr>
      <w:b/>
      <w:sz w:val="14"/>
      <w:szCs w:val="14"/>
    </w:rPr>
  </w:style>
  <w:style w:type="character" w:customStyle="1" w:styleId="RSCM02DOIChar">
    <w:name w:val="RSC M02 DOI Char"/>
    <w:basedOn w:val="DefaultParagraphFont"/>
    <w:link w:val="RSCM02DOI"/>
    <w:rsid w:val="004C531E"/>
    <w:rPr>
      <w:sz w:val="14"/>
      <w:szCs w:val="14"/>
    </w:rPr>
  </w:style>
  <w:style w:type="paragraph" w:customStyle="1" w:styleId="RSCB05AHeadingSection-standalone">
    <w:name w:val="RSC B05 A Heading (Section - stand alone)"/>
    <w:link w:val="RSCB05AHeadingSection-standaloneChar"/>
    <w:qFormat/>
    <w:rsid w:val="00EF6BD4"/>
    <w:pPr>
      <w:spacing w:before="400" w:after="160" w:line="240" w:lineRule="auto"/>
    </w:pPr>
    <w:rPr>
      <w:rFonts w:cs="Times New Roman"/>
      <w:sz w:val="24"/>
    </w:rPr>
  </w:style>
  <w:style w:type="character" w:customStyle="1" w:styleId="RSCM03WebsiteChar">
    <w:name w:val="RSC M03 Website Char"/>
    <w:basedOn w:val="DefaultParagraphFont"/>
    <w:link w:val="RSCM03Website"/>
    <w:rsid w:val="004C531E"/>
    <w:rPr>
      <w:b/>
      <w:sz w:val="14"/>
      <w:szCs w:val="14"/>
    </w:rPr>
  </w:style>
  <w:style w:type="paragraph" w:customStyle="1" w:styleId="RSCB06BHeadingSub-Section">
    <w:name w:val="RSC B06 B Heading (Sub-Section)"/>
    <w:link w:val="RSCB06BHeadingSub-SectionChar"/>
    <w:qFormat/>
    <w:rsid w:val="00EF6BD4"/>
    <w:pPr>
      <w:spacing w:after="80" w:line="240" w:lineRule="exact"/>
    </w:pPr>
    <w:rPr>
      <w:b/>
      <w:sz w:val="18"/>
    </w:rPr>
  </w:style>
  <w:style w:type="character" w:customStyle="1" w:styleId="RSCB05AHeadingSection-standaloneChar">
    <w:name w:val="RSC B05 A Heading (Section - stand alone) Char"/>
    <w:basedOn w:val="RSCH02PaperAuthorsandBylineChar"/>
    <w:link w:val="RSCB05AHeadingSection-standalone"/>
    <w:rsid w:val="00EF6BD4"/>
    <w:rPr>
      <w:rFonts w:cs="Times New Roman"/>
      <w:sz w:val="24"/>
    </w:rPr>
  </w:style>
  <w:style w:type="paragraph" w:customStyle="1" w:styleId="RSCB07BHeadingSub-Section-standalone">
    <w:name w:val="RSC B07 B Heading (Sub-Section - stand alone)"/>
    <w:link w:val="RSCB07BHeadingSub-Section-standaloneChar"/>
    <w:qFormat/>
    <w:rsid w:val="00EF6BD4"/>
    <w:pPr>
      <w:spacing w:before="160" w:after="80" w:line="240" w:lineRule="exact"/>
    </w:pPr>
    <w:rPr>
      <w:b/>
      <w:sz w:val="18"/>
    </w:rPr>
  </w:style>
  <w:style w:type="character" w:customStyle="1" w:styleId="RSCB06BHeadingSub-SectionChar">
    <w:name w:val="RSC B06 B Heading (Sub-Section) Char"/>
    <w:basedOn w:val="DefaultParagraphFont"/>
    <w:link w:val="RSCB06BHeadingSub-Section"/>
    <w:rsid w:val="00EF6BD4"/>
    <w:rPr>
      <w:b/>
      <w:sz w:val="18"/>
    </w:rPr>
  </w:style>
  <w:style w:type="paragraph" w:customStyle="1" w:styleId="RSCB08CHeadingIn-line">
    <w:name w:val="RSC B08 C Heading (In-line)"/>
    <w:link w:val="RSCB08CHeadingIn-lineChar"/>
    <w:qFormat/>
    <w:rsid w:val="00EF6BD4"/>
    <w:pPr>
      <w:spacing w:after="0"/>
    </w:pPr>
    <w:rPr>
      <w:b/>
      <w:sz w:val="18"/>
    </w:rPr>
  </w:style>
  <w:style w:type="character" w:customStyle="1" w:styleId="RSCB07BHeadingSub-Section-standaloneChar">
    <w:name w:val="RSC B07 B Heading (Sub-Section - stand alone) Char"/>
    <w:basedOn w:val="DefaultParagraphFont"/>
    <w:link w:val="RSCB07BHeadingSub-Section-standalone"/>
    <w:rsid w:val="00EF6BD4"/>
    <w:rPr>
      <w:b/>
      <w:sz w:val="18"/>
    </w:rPr>
  </w:style>
  <w:style w:type="character" w:customStyle="1" w:styleId="RSCB08CHeadingIn-lineChar">
    <w:name w:val="RSC B08 C Heading (In-line) Char"/>
    <w:basedOn w:val="DefaultParagraphFont"/>
    <w:link w:val="RSCB08CHeadingIn-line"/>
    <w:rsid w:val="00EF6BD4"/>
    <w:rPr>
      <w:b/>
      <w:sz w:val="18"/>
    </w:rPr>
  </w:style>
  <w:style w:type="paragraph" w:customStyle="1" w:styleId="RSCI05CaptiontoFigureSchemeChartwithbottombar">
    <w:name w:val="RSC I05 Caption to Figure/Scheme/Chart with bottom bar"/>
    <w:link w:val="RSCI05CaptiontoFigureSchemeChartwithbottombarChar"/>
    <w:qFormat/>
    <w:rsid w:val="006556AC"/>
    <w:pPr>
      <w:pBdr>
        <w:bottom w:val="single" w:sz="12" w:space="1" w:color="A6A6A6" w:themeColor="background1" w:themeShade="A6"/>
      </w:pBdr>
      <w:jc w:val="both"/>
    </w:pPr>
    <w:rPr>
      <w:bCs/>
      <w:sz w:val="14"/>
      <w:szCs w:val="18"/>
    </w:rPr>
  </w:style>
  <w:style w:type="character" w:customStyle="1" w:styleId="RSCI05CaptiontoFigureSchemeChartwithbottombarChar">
    <w:name w:val="RSC I05 Caption to Figure/Scheme/Chart with bottom bar Char"/>
    <w:basedOn w:val="RSCI04CaptiontoFigureSchemeChartChar"/>
    <w:link w:val="RSCI05CaptiontoFigureSchemeChartwithbottombar"/>
    <w:rsid w:val="006556AC"/>
    <w:rPr>
      <w:bCs/>
      <w:sz w:val="14"/>
      <w:szCs w:val="18"/>
    </w:rPr>
  </w:style>
  <w:style w:type="paragraph" w:customStyle="1" w:styleId="04AHeading">
    <w:name w:val="04 A Heading"/>
    <w:basedOn w:val="Normal"/>
    <w:next w:val="Normal"/>
    <w:link w:val="04AHeadingChar"/>
    <w:rsid w:val="00FA2DA2"/>
    <w:pPr>
      <w:spacing w:before="240" w:after="120" w:line="240" w:lineRule="auto"/>
    </w:pPr>
    <w:rPr>
      <w:rFonts w:ascii="Calibri" w:eastAsia="Calibri" w:hAnsi="Calibri" w:cs="Times New Roman"/>
      <w:b/>
    </w:rPr>
  </w:style>
  <w:style w:type="character" w:customStyle="1" w:styleId="04AHeadingChar">
    <w:name w:val="04 A Heading Char"/>
    <w:link w:val="04AHeading"/>
    <w:rsid w:val="00FA2DA2"/>
    <w:rPr>
      <w:rFonts w:ascii="Calibri" w:eastAsia="Calibri" w:hAnsi="Calibri" w:cs="Times New Roman"/>
      <w:b/>
    </w:rPr>
  </w:style>
  <w:style w:type="paragraph" w:customStyle="1" w:styleId="08ArticleText">
    <w:name w:val="08 Article Text"/>
    <w:basedOn w:val="Normal"/>
    <w:link w:val="08ArticleTextChar"/>
    <w:rsid w:val="00FA2DA2"/>
    <w:pPr>
      <w:tabs>
        <w:tab w:val="left" w:pos="284"/>
      </w:tabs>
      <w:spacing w:after="0" w:line="240" w:lineRule="exact"/>
      <w:jc w:val="both"/>
    </w:pPr>
    <w:rPr>
      <w:rFonts w:ascii="Times New Roman" w:eastAsia="Calibri" w:hAnsi="Times New Roman" w:cs="Times New Roman"/>
      <w:w w:val="108"/>
      <w:sz w:val="18"/>
      <w:szCs w:val="18"/>
    </w:rPr>
  </w:style>
  <w:style w:type="character" w:customStyle="1" w:styleId="08ArticleTextChar">
    <w:name w:val="08 Article Text Char"/>
    <w:link w:val="08ArticleText"/>
    <w:rsid w:val="00FA2DA2"/>
    <w:rPr>
      <w:rFonts w:ascii="Times New Roman" w:eastAsia="Calibri" w:hAnsi="Times New Roman" w:cs="Times New Roman"/>
      <w:w w:val="108"/>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lsdException w:name="heading 1" w:semiHidden="0" w:uiPriority="9" w:unhideWhenUsed="0"/>
    <w:lsdException w:name="heading 2" w:uiPriority="9"/>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lsdException w:name="Title" w:semiHidden="0" w:uiPriority="10" w:unhideWhenUsed="0"/>
    <w:lsdException w:name="Default Paragraph Font" w:uiPriority="1"/>
    <w:lsdException w:name="Subtitle" w:semiHidden="0" w:uiPriority="11" w:unhideWhenUsed="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al">
    <w:name w:val="Normal"/>
    <w:rsid w:val="00EF1577"/>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547DB"/>
    <w:pPr>
      <w:tabs>
        <w:tab w:val="center" w:pos="4513"/>
        <w:tab w:val="right" w:pos="9026"/>
      </w:tabs>
      <w:spacing w:after="0" w:line="240" w:lineRule="auto"/>
    </w:pPr>
  </w:style>
  <w:style w:type="character" w:customStyle="1" w:styleId="HeaderChar">
    <w:name w:val="Header Char"/>
    <w:basedOn w:val="DefaultParagraphFont"/>
    <w:link w:val="Header"/>
    <w:uiPriority w:val="99"/>
    <w:rsid w:val="00E547DB"/>
  </w:style>
  <w:style w:type="paragraph" w:styleId="Footer">
    <w:name w:val="footer"/>
    <w:basedOn w:val="Normal"/>
    <w:link w:val="FooterChar"/>
    <w:uiPriority w:val="99"/>
    <w:unhideWhenUsed/>
    <w:rsid w:val="00E547DB"/>
    <w:pPr>
      <w:tabs>
        <w:tab w:val="center" w:pos="4513"/>
        <w:tab w:val="right" w:pos="9026"/>
      </w:tabs>
      <w:spacing w:after="0" w:line="240" w:lineRule="auto"/>
    </w:pPr>
  </w:style>
  <w:style w:type="character" w:customStyle="1" w:styleId="FooterChar">
    <w:name w:val="Footer Char"/>
    <w:basedOn w:val="DefaultParagraphFont"/>
    <w:link w:val="Footer"/>
    <w:uiPriority w:val="99"/>
    <w:rsid w:val="00E547DB"/>
  </w:style>
  <w:style w:type="paragraph" w:styleId="BalloonText">
    <w:name w:val="Balloon Text"/>
    <w:basedOn w:val="Normal"/>
    <w:link w:val="BalloonTextChar"/>
    <w:uiPriority w:val="99"/>
    <w:semiHidden/>
    <w:unhideWhenUsed/>
    <w:rsid w:val="00E547D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547DB"/>
    <w:rPr>
      <w:rFonts w:ascii="Tahoma" w:hAnsi="Tahoma" w:cs="Tahoma"/>
      <w:sz w:val="16"/>
      <w:szCs w:val="16"/>
    </w:rPr>
  </w:style>
  <w:style w:type="paragraph" w:customStyle="1" w:styleId="RSCH01PaperTitle">
    <w:name w:val="RSC H01 Paper Title"/>
    <w:basedOn w:val="Normal"/>
    <w:next w:val="Normal"/>
    <w:link w:val="RSCH01PaperTitleChar"/>
    <w:qFormat/>
    <w:rsid w:val="00C32EDF"/>
    <w:pPr>
      <w:tabs>
        <w:tab w:val="left" w:pos="284"/>
      </w:tabs>
      <w:spacing w:before="400" w:after="160" w:line="240" w:lineRule="auto"/>
    </w:pPr>
    <w:rPr>
      <w:rFonts w:cs="Times New Roman"/>
      <w:b/>
      <w:sz w:val="29"/>
      <w:szCs w:val="32"/>
    </w:rPr>
  </w:style>
  <w:style w:type="paragraph" w:customStyle="1" w:styleId="RSCH02PaperAuthorsandByline">
    <w:name w:val="RSC H02 Paper Authors and Byline"/>
    <w:basedOn w:val="Normal"/>
    <w:link w:val="RSCH02PaperAuthorsandBylineChar"/>
    <w:qFormat/>
    <w:rsid w:val="001633D9"/>
    <w:pPr>
      <w:spacing w:after="120" w:line="240" w:lineRule="exact"/>
    </w:pPr>
    <w:rPr>
      <w:rFonts w:cs="Times New Roman"/>
      <w:sz w:val="20"/>
    </w:rPr>
  </w:style>
  <w:style w:type="paragraph" w:customStyle="1" w:styleId="RSCB01ARTAbstract">
    <w:name w:val="RSC B01 ART Abstract"/>
    <w:basedOn w:val="Normal"/>
    <w:link w:val="RSCB01ARTAbstractChar"/>
    <w:qFormat/>
    <w:rsid w:val="00FA2DA2"/>
    <w:pPr>
      <w:spacing w:line="240" w:lineRule="exact"/>
      <w:jc w:val="both"/>
    </w:pPr>
    <w:rPr>
      <w:noProof/>
      <w:sz w:val="16"/>
      <w:lang w:eastAsia="en-GB"/>
    </w:rPr>
  </w:style>
  <w:style w:type="table" w:styleId="TableGrid">
    <w:name w:val="Table Grid"/>
    <w:basedOn w:val="TableNormal"/>
    <w:uiPriority w:val="59"/>
    <w:rsid w:val="005771C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05BHeading">
    <w:name w:val="05 B Heading"/>
    <w:basedOn w:val="RSCB04AHeadingSection"/>
    <w:link w:val="05BHeadingChar"/>
    <w:rsid w:val="00AB16D0"/>
    <w:pPr>
      <w:spacing w:before="160" w:line="240" w:lineRule="exact"/>
    </w:pPr>
    <w:rPr>
      <w:rFonts w:ascii="Times New Roman" w:hAnsi="Times New Roman" w:cs="Times New Roman"/>
      <w:sz w:val="18"/>
      <w:szCs w:val="18"/>
    </w:rPr>
  </w:style>
  <w:style w:type="paragraph" w:customStyle="1" w:styleId="RSCB02ArticleText">
    <w:name w:val="RSC B02 Article Text"/>
    <w:basedOn w:val="Normal"/>
    <w:link w:val="RSCB02ArticleTextChar"/>
    <w:qFormat/>
    <w:rsid w:val="00EE3AFB"/>
    <w:pPr>
      <w:spacing w:after="0" w:line="240" w:lineRule="exact"/>
      <w:jc w:val="both"/>
    </w:pPr>
    <w:rPr>
      <w:rFonts w:cs="Times New Roman"/>
      <w:w w:val="108"/>
      <w:sz w:val="18"/>
      <w:szCs w:val="18"/>
    </w:rPr>
  </w:style>
  <w:style w:type="character" w:customStyle="1" w:styleId="06CHeading">
    <w:name w:val="06 C Heading"/>
    <w:basedOn w:val="RSCB02ArticleTextChar"/>
    <w:uiPriority w:val="1"/>
    <w:rsid w:val="00EF1577"/>
    <w:rPr>
      <w:rFonts w:ascii="Times New Roman" w:hAnsi="Times New Roman" w:cs="Times New Roman"/>
      <w:b/>
      <w:smallCaps/>
      <w:w w:val="108"/>
      <w:sz w:val="18"/>
      <w:szCs w:val="18"/>
    </w:rPr>
  </w:style>
  <w:style w:type="character" w:customStyle="1" w:styleId="RSCB02ArticleTextChar">
    <w:name w:val="RSC B02 Article Text Char"/>
    <w:basedOn w:val="DefaultParagraphFont"/>
    <w:link w:val="RSCB02ArticleText"/>
    <w:rsid w:val="00EE3AFB"/>
    <w:rPr>
      <w:rFonts w:cs="Times New Roman"/>
      <w:w w:val="108"/>
      <w:sz w:val="18"/>
      <w:szCs w:val="18"/>
    </w:rPr>
  </w:style>
  <w:style w:type="paragraph" w:customStyle="1" w:styleId="09ListText">
    <w:name w:val="09 List Text"/>
    <w:basedOn w:val="RSCB02ArticleText"/>
    <w:link w:val="09ListTextChar"/>
    <w:rsid w:val="00EF1577"/>
    <w:pPr>
      <w:widowControl w:val="0"/>
      <w:spacing w:line="230" w:lineRule="exact"/>
      <w:ind w:left="284" w:hanging="284"/>
    </w:pPr>
    <w:rPr>
      <w:rFonts w:eastAsia="Times New Roman"/>
      <w:lang w:eastAsia="en-GB"/>
    </w:rPr>
  </w:style>
  <w:style w:type="paragraph" w:customStyle="1" w:styleId="RSCF01FootnoteAuthorAddress">
    <w:name w:val="RSC F01 Footnote Author Address"/>
    <w:link w:val="RSCF01FootnoteAuthorAddressChar"/>
    <w:qFormat/>
    <w:rsid w:val="006556AC"/>
    <w:pPr>
      <w:numPr>
        <w:numId w:val="3"/>
      </w:numPr>
      <w:pBdr>
        <w:top w:val="single" w:sz="12" w:space="1" w:color="A6A6A6" w:themeColor="background1" w:themeShade="A6"/>
      </w:pBdr>
      <w:spacing w:after="0" w:line="240" w:lineRule="auto"/>
      <w:ind w:left="85" w:hanging="85"/>
      <w:suppressOverlap/>
    </w:pPr>
    <w:rPr>
      <w:rFonts w:cs="Times New Roman"/>
      <w:i/>
      <w:w w:val="105"/>
      <w:sz w:val="14"/>
      <w:szCs w:val="14"/>
    </w:rPr>
  </w:style>
  <w:style w:type="paragraph" w:customStyle="1" w:styleId="RSCI02FigureSchemeChartwithtopbar">
    <w:name w:val="RSC I02 Figure/Scheme/Chart with top bar"/>
    <w:basedOn w:val="Normal"/>
    <w:link w:val="RSCI02FigureSchemeChartwithtopbarChar"/>
    <w:qFormat/>
    <w:rsid w:val="006556AC"/>
    <w:pPr>
      <w:pBdr>
        <w:top w:val="single" w:sz="12" w:space="5" w:color="999999"/>
      </w:pBdr>
      <w:spacing w:before="120" w:after="40" w:line="240" w:lineRule="auto"/>
      <w:jc w:val="both"/>
    </w:pPr>
    <w:rPr>
      <w:rFonts w:cs="Times New Roman"/>
      <w:w w:val="108"/>
      <w:sz w:val="14"/>
      <w:szCs w:val="18"/>
    </w:rPr>
  </w:style>
  <w:style w:type="paragraph" w:customStyle="1" w:styleId="RSCI01FigureSchemeChartwithbottombar">
    <w:name w:val="RSC I01 Figure/Scheme/Chart with bottom bar"/>
    <w:basedOn w:val="Normal"/>
    <w:link w:val="RSCI01FigureSchemeChartwithbottombarChar"/>
    <w:qFormat/>
    <w:rsid w:val="006556AC"/>
    <w:pPr>
      <w:pBdr>
        <w:bottom w:val="single" w:sz="12" w:space="5" w:color="999999"/>
      </w:pBdr>
      <w:spacing w:before="40" w:after="120" w:line="120" w:lineRule="exact"/>
      <w:jc w:val="both"/>
    </w:pPr>
    <w:rPr>
      <w:rFonts w:cstheme="minorHAnsi"/>
      <w:w w:val="108"/>
      <w:sz w:val="14"/>
      <w:szCs w:val="14"/>
    </w:rPr>
  </w:style>
  <w:style w:type="paragraph" w:customStyle="1" w:styleId="RSCI03FigureSchemeChartUncaptioned">
    <w:name w:val="RSC I03 Figure/Scheme/Chart Uncaptioned"/>
    <w:basedOn w:val="Normal"/>
    <w:link w:val="RSCI03FigureSchemeChartUncaptionedChar"/>
    <w:qFormat/>
    <w:rsid w:val="006556AC"/>
    <w:pPr>
      <w:spacing w:before="160" w:after="160" w:line="240" w:lineRule="auto"/>
      <w:jc w:val="center"/>
    </w:pPr>
    <w:rPr>
      <w:rFonts w:cs="Times New Roman"/>
      <w:sz w:val="16"/>
      <w:szCs w:val="16"/>
    </w:rPr>
  </w:style>
  <w:style w:type="paragraph" w:customStyle="1" w:styleId="RSCB03MathematicsGreeketc">
    <w:name w:val="RSC B03 Mathematics/Greek etc"/>
    <w:basedOn w:val="Normal"/>
    <w:link w:val="RSCB03MathematicsGreeketcChar"/>
    <w:qFormat/>
    <w:rsid w:val="007A37D8"/>
    <w:pPr>
      <w:tabs>
        <w:tab w:val="center" w:pos="2268"/>
        <w:tab w:val="right" w:pos="4536"/>
      </w:tabs>
      <w:spacing w:before="160" w:after="160" w:line="240" w:lineRule="auto"/>
    </w:pPr>
    <w:rPr>
      <w:rFonts w:ascii="Times New Roman" w:hAnsi="Times New Roman"/>
      <w:sz w:val="18"/>
    </w:rPr>
  </w:style>
  <w:style w:type="paragraph" w:customStyle="1" w:styleId="RSCB09Biography">
    <w:name w:val="RSC B09 Biography"/>
    <w:basedOn w:val="RSCB02ArticleText"/>
    <w:link w:val="RSCB09BiographyChar"/>
    <w:qFormat/>
    <w:rsid w:val="002E5B1D"/>
    <w:pPr>
      <w:pBdr>
        <w:top w:val="single" w:sz="6" w:space="1" w:color="auto"/>
      </w:pBdr>
    </w:pPr>
    <w:rPr>
      <w:i/>
    </w:rPr>
  </w:style>
  <w:style w:type="character" w:customStyle="1" w:styleId="RSCB09BiographyChar">
    <w:name w:val="RSC B09 Biography Char"/>
    <w:basedOn w:val="RSCB02ArticleTextChar"/>
    <w:link w:val="RSCB09Biography"/>
    <w:rsid w:val="002E5B1D"/>
    <w:rPr>
      <w:rFonts w:cs="Times New Roman"/>
      <w:i/>
      <w:w w:val="108"/>
      <w:sz w:val="18"/>
      <w:szCs w:val="18"/>
    </w:rPr>
  </w:style>
  <w:style w:type="paragraph" w:customStyle="1" w:styleId="RSCF02FootnotestoTitleAuthors">
    <w:name w:val="RSC F02 Footnotes to Title/Authors"/>
    <w:basedOn w:val="Normal"/>
    <w:link w:val="RSCF02FootnotestoTitleAuthorsChar"/>
    <w:qFormat/>
    <w:rsid w:val="006556AC"/>
    <w:pPr>
      <w:tabs>
        <w:tab w:val="left" w:pos="284"/>
      </w:tabs>
      <w:spacing w:after="0" w:line="240" w:lineRule="auto"/>
      <w:suppressOverlap/>
      <w:jc w:val="both"/>
    </w:pPr>
    <w:rPr>
      <w:rFonts w:cs="Times New Roman"/>
      <w:w w:val="105"/>
      <w:sz w:val="14"/>
      <w:szCs w:val="14"/>
    </w:rPr>
  </w:style>
  <w:style w:type="character" w:customStyle="1" w:styleId="RSCF01FootnoteAuthorAddressChar">
    <w:name w:val="RSC F01 Footnote Author Address Char"/>
    <w:basedOn w:val="DefaultParagraphFont"/>
    <w:link w:val="RSCF01FootnoteAuthorAddress"/>
    <w:rsid w:val="006556AC"/>
    <w:rPr>
      <w:rFonts w:cs="Times New Roman"/>
      <w:i/>
      <w:w w:val="105"/>
      <w:sz w:val="14"/>
      <w:szCs w:val="14"/>
    </w:rPr>
  </w:style>
  <w:style w:type="paragraph" w:customStyle="1" w:styleId="RSCR02References">
    <w:name w:val="RSC R02 References"/>
    <w:basedOn w:val="RSCB02ArticleText"/>
    <w:link w:val="RSCR02ReferencesChar"/>
    <w:qFormat/>
    <w:rsid w:val="00CF5F1A"/>
    <w:pPr>
      <w:numPr>
        <w:numId w:val="2"/>
      </w:numPr>
      <w:spacing w:line="200" w:lineRule="exact"/>
      <w:ind w:left="284" w:hanging="284"/>
    </w:pPr>
    <w:rPr>
      <w:w w:val="105"/>
    </w:rPr>
  </w:style>
  <w:style w:type="character" w:customStyle="1" w:styleId="RSCF02FootnotestoTitleAuthorsChar">
    <w:name w:val="RSC F02 Footnotes to Title/Authors Char"/>
    <w:basedOn w:val="DefaultParagraphFont"/>
    <w:link w:val="RSCF02FootnotestoTitleAuthors"/>
    <w:rsid w:val="006556AC"/>
    <w:rPr>
      <w:rFonts w:cs="Times New Roman"/>
      <w:w w:val="105"/>
      <w:sz w:val="14"/>
      <w:szCs w:val="14"/>
    </w:rPr>
  </w:style>
  <w:style w:type="paragraph" w:styleId="NoSpacing">
    <w:name w:val="No Spacing"/>
    <w:uiPriority w:val="1"/>
    <w:rsid w:val="00272D6F"/>
    <w:pPr>
      <w:spacing w:after="0" w:line="240" w:lineRule="auto"/>
    </w:pPr>
  </w:style>
  <w:style w:type="character" w:customStyle="1" w:styleId="RSCR02ReferencesChar">
    <w:name w:val="RSC R02 References Char"/>
    <w:basedOn w:val="DefaultParagraphFont"/>
    <w:link w:val="RSCR02References"/>
    <w:rsid w:val="00CF5F1A"/>
    <w:rPr>
      <w:rFonts w:cs="Times New Roman"/>
      <w:w w:val="105"/>
      <w:sz w:val="18"/>
      <w:szCs w:val="18"/>
    </w:rPr>
  </w:style>
  <w:style w:type="paragraph" w:customStyle="1" w:styleId="RSCB04AHeadingSection">
    <w:name w:val="RSC B04 A Heading (Section)"/>
    <w:basedOn w:val="Normal"/>
    <w:link w:val="RSCB04AHeadingSectionChar"/>
    <w:qFormat/>
    <w:rsid w:val="00EF6BD4"/>
    <w:pPr>
      <w:spacing w:before="400" w:after="80" w:line="240" w:lineRule="auto"/>
    </w:pPr>
    <w:rPr>
      <w:b/>
      <w:sz w:val="24"/>
    </w:rPr>
  </w:style>
  <w:style w:type="character" w:customStyle="1" w:styleId="RSCH01PaperTitleChar">
    <w:name w:val="RSC H01 Paper Title Char"/>
    <w:basedOn w:val="DefaultParagraphFont"/>
    <w:link w:val="RSCH01PaperTitle"/>
    <w:rsid w:val="00C32EDF"/>
    <w:rPr>
      <w:rFonts w:cs="Times New Roman"/>
      <w:b/>
      <w:sz w:val="29"/>
      <w:szCs w:val="32"/>
    </w:rPr>
  </w:style>
  <w:style w:type="character" w:customStyle="1" w:styleId="RSCH02PaperAuthorsandBylineChar">
    <w:name w:val="RSC H02 Paper Authors and Byline Char"/>
    <w:basedOn w:val="DefaultParagraphFont"/>
    <w:link w:val="RSCH02PaperAuthorsandByline"/>
    <w:rsid w:val="001633D9"/>
    <w:rPr>
      <w:rFonts w:cs="Times New Roman"/>
      <w:sz w:val="20"/>
    </w:rPr>
  </w:style>
  <w:style w:type="character" w:customStyle="1" w:styleId="RSCB01ARTAbstractChar">
    <w:name w:val="RSC B01 ART Abstract Char"/>
    <w:basedOn w:val="DefaultParagraphFont"/>
    <w:link w:val="RSCB01ARTAbstract"/>
    <w:rsid w:val="00FA2DA2"/>
    <w:rPr>
      <w:noProof/>
      <w:sz w:val="16"/>
      <w:lang w:eastAsia="en-GB"/>
    </w:rPr>
  </w:style>
  <w:style w:type="character" w:customStyle="1" w:styleId="09ListTextChar">
    <w:name w:val="09 List Text Char"/>
    <w:basedOn w:val="RSCB02ArticleTextChar"/>
    <w:link w:val="09ListText"/>
    <w:rsid w:val="00EF1577"/>
    <w:rPr>
      <w:rFonts w:ascii="Times New Roman" w:eastAsia="Times New Roman" w:hAnsi="Times New Roman" w:cs="Times New Roman"/>
      <w:w w:val="108"/>
      <w:sz w:val="18"/>
      <w:szCs w:val="18"/>
      <w:lang w:eastAsia="en-GB"/>
    </w:rPr>
  </w:style>
  <w:style w:type="character" w:customStyle="1" w:styleId="RSCB04AHeadingSectionChar">
    <w:name w:val="RSC B04 A Heading (Section) Char"/>
    <w:basedOn w:val="DefaultParagraphFont"/>
    <w:link w:val="RSCB04AHeadingSection"/>
    <w:rsid w:val="00EF6BD4"/>
    <w:rPr>
      <w:b/>
      <w:sz w:val="24"/>
    </w:rPr>
  </w:style>
  <w:style w:type="character" w:customStyle="1" w:styleId="05BHeadingChar">
    <w:name w:val="05 B Heading Char"/>
    <w:basedOn w:val="RSCB04AHeadingSectionChar"/>
    <w:link w:val="05BHeading"/>
    <w:rsid w:val="00AB16D0"/>
    <w:rPr>
      <w:rFonts w:ascii="Times New Roman" w:hAnsi="Times New Roman" w:cs="Times New Roman"/>
      <w:b/>
      <w:sz w:val="18"/>
      <w:szCs w:val="18"/>
    </w:rPr>
  </w:style>
  <w:style w:type="paragraph" w:customStyle="1" w:styleId="RSCT01TableTitlewithtopbar">
    <w:name w:val="RSC T01 Table Title with top bar"/>
    <w:basedOn w:val="Normal"/>
    <w:link w:val="RSCT01TableTitlewithtopbarChar"/>
    <w:qFormat/>
    <w:rsid w:val="006556AC"/>
    <w:pPr>
      <w:keepNext/>
      <w:keepLines/>
      <w:pBdr>
        <w:top w:val="single" w:sz="12" w:space="1" w:color="999999"/>
        <w:bottom w:val="single" w:sz="6" w:space="1" w:color="auto"/>
      </w:pBdr>
      <w:spacing w:before="120" w:after="120" w:line="200" w:lineRule="exact"/>
      <w:jc w:val="both"/>
    </w:pPr>
    <w:rPr>
      <w:rFonts w:eastAsia="Times New Roman" w:cs="Times New Roman"/>
      <w:sz w:val="14"/>
      <w:szCs w:val="20"/>
      <w:lang w:eastAsia="en-GB"/>
    </w:rPr>
  </w:style>
  <w:style w:type="character" w:customStyle="1" w:styleId="RSCI02FigureSchemeChartwithtopbarChar">
    <w:name w:val="RSC I02 Figure/Scheme/Chart with top bar Char"/>
    <w:basedOn w:val="DefaultParagraphFont"/>
    <w:link w:val="RSCI02FigureSchemeChartwithtopbar"/>
    <w:rsid w:val="006556AC"/>
    <w:rPr>
      <w:rFonts w:cs="Times New Roman"/>
      <w:w w:val="108"/>
      <w:sz w:val="14"/>
      <w:szCs w:val="18"/>
    </w:rPr>
  </w:style>
  <w:style w:type="character" w:customStyle="1" w:styleId="RSCI01FigureSchemeChartwithbottombarChar">
    <w:name w:val="RSC I01 Figure/Scheme/Chart with bottom bar Char"/>
    <w:basedOn w:val="DefaultParagraphFont"/>
    <w:link w:val="RSCI01FigureSchemeChartwithbottombar"/>
    <w:rsid w:val="006556AC"/>
    <w:rPr>
      <w:rFonts w:cstheme="minorHAnsi"/>
      <w:w w:val="108"/>
      <w:sz w:val="14"/>
      <w:szCs w:val="14"/>
    </w:rPr>
  </w:style>
  <w:style w:type="character" w:customStyle="1" w:styleId="RSCI03FigureSchemeChartUncaptionedChar">
    <w:name w:val="RSC I03 Figure/Scheme/Chart Uncaptioned Char"/>
    <w:basedOn w:val="DefaultParagraphFont"/>
    <w:link w:val="RSCI03FigureSchemeChartUncaptioned"/>
    <w:rsid w:val="006556AC"/>
    <w:rPr>
      <w:rFonts w:cs="Times New Roman"/>
      <w:sz w:val="16"/>
      <w:szCs w:val="16"/>
    </w:rPr>
  </w:style>
  <w:style w:type="character" w:customStyle="1" w:styleId="RSCB03MathematicsGreeketcChar">
    <w:name w:val="RSC B03 Mathematics/Greek etc Char"/>
    <w:basedOn w:val="DefaultParagraphFont"/>
    <w:link w:val="RSCB03MathematicsGreeketc"/>
    <w:rsid w:val="007A37D8"/>
    <w:rPr>
      <w:rFonts w:ascii="Times New Roman" w:hAnsi="Times New Roman"/>
      <w:sz w:val="18"/>
    </w:rPr>
  </w:style>
  <w:style w:type="paragraph" w:customStyle="1" w:styleId="RSCT03TableBody">
    <w:name w:val="RSC T03 Table Body"/>
    <w:basedOn w:val="Normal"/>
    <w:link w:val="RSCT03TableBodyChar"/>
    <w:qFormat/>
    <w:rsid w:val="00B0470A"/>
    <w:pPr>
      <w:keepNext/>
      <w:keepLines/>
      <w:spacing w:after="0" w:line="220" w:lineRule="exact"/>
      <w:jc w:val="center"/>
    </w:pPr>
    <w:rPr>
      <w:rFonts w:eastAsia="Times New Roman" w:cs="Times New Roman"/>
      <w:sz w:val="16"/>
      <w:szCs w:val="16"/>
      <w:lang w:eastAsia="en-GB"/>
    </w:rPr>
  </w:style>
  <w:style w:type="character" w:customStyle="1" w:styleId="RSCT01TableTitlewithtopbarChar">
    <w:name w:val="RSC T01 Table Title with top bar Char"/>
    <w:basedOn w:val="DefaultParagraphFont"/>
    <w:link w:val="RSCT01TableTitlewithtopbar"/>
    <w:rsid w:val="006556AC"/>
    <w:rPr>
      <w:rFonts w:eastAsia="Times New Roman" w:cs="Times New Roman"/>
      <w:sz w:val="14"/>
      <w:szCs w:val="20"/>
      <w:lang w:eastAsia="en-GB"/>
    </w:rPr>
  </w:style>
  <w:style w:type="paragraph" w:customStyle="1" w:styleId="RSCT04TableFootnotewithbottombar">
    <w:name w:val="RSC T04 Table Footnote with bottom bar"/>
    <w:basedOn w:val="Normal"/>
    <w:link w:val="RSCT04TableFootnotewithbottombarChar"/>
    <w:qFormat/>
    <w:rsid w:val="006556AC"/>
    <w:pPr>
      <w:keepLines/>
      <w:pBdr>
        <w:bottom w:val="single" w:sz="12" w:space="1" w:color="999999"/>
      </w:pBdr>
      <w:spacing w:before="120" w:after="160" w:line="200" w:lineRule="exact"/>
      <w:jc w:val="both"/>
    </w:pPr>
    <w:rPr>
      <w:rFonts w:eastAsia="Times New Roman" w:cs="Times New Roman"/>
      <w:sz w:val="15"/>
      <w:szCs w:val="20"/>
      <w:lang w:eastAsia="en-GB"/>
    </w:rPr>
  </w:style>
  <w:style w:type="character" w:customStyle="1" w:styleId="RSCT03TableBodyChar">
    <w:name w:val="RSC T03 Table Body Char"/>
    <w:basedOn w:val="DefaultParagraphFont"/>
    <w:link w:val="RSCT03TableBody"/>
    <w:rsid w:val="00B0470A"/>
    <w:rPr>
      <w:rFonts w:eastAsia="Times New Roman" w:cs="Times New Roman"/>
      <w:sz w:val="16"/>
      <w:szCs w:val="16"/>
      <w:lang w:eastAsia="en-GB"/>
    </w:rPr>
  </w:style>
  <w:style w:type="character" w:customStyle="1" w:styleId="RSCT04TableFootnotewithbottombarChar">
    <w:name w:val="RSC T04 Table Footnote with bottom bar Char"/>
    <w:basedOn w:val="DefaultParagraphFont"/>
    <w:link w:val="RSCT04TableFootnotewithbottombar"/>
    <w:rsid w:val="006556AC"/>
    <w:rPr>
      <w:rFonts w:eastAsia="Times New Roman" w:cs="Times New Roman"/>
      <w:sz w:val="15"/>
      <w:szCs w:val="20"/>
      <w:lang w:eastAsia="en-GB"/>
    </w:rPr>
  </w:style>
  <w:style w:type="character" w:styleId="Hyperlink">
    <w:name w:val="Hyperlink"/>
    <w:basedOn w:val="DefaultParagraphFont"/>
    <w:uiPriority w:val="99"/>
    <w:unhideWhenUsed/>
    <w:rsid w:val="005037CD"/>
    <w:rPr>
      <w:color w:val="0000FF" w:themeColor="hyperlink"/>
      <w:u w:val="single"/>
    </w:rPr>
  </w:style>
  <w:style w:type="paragraph" w:styleId="ListParagraph">
    <w:name w:val="List Paragraph"/>
    <w:basedOn w:val="Normal"/>
    <w:uiPriority w:val="34"/>
    <w:rsid w:val="00F15F90"/>
    <w:pPr>
      <w:ind w:left="720"/>
      <w:contextualSpacing/>
    </w:pPr>
  </w:style>
  <w:style w:type="paragraph" w:styleId="Revision">
    <w:name w:val="Revision"/>
    <w:hidden/>
    <w:uiPriority w:val="99"/>
    <w:semiHidden/>
    <w:rsid w:val="000D5891"/>
    <w:pPr>
      <w:spacing w:after="0" w:line="240" w:lineRule="auto"/>
    </w:pPr>
  </w:style>
  <w:style w:type="paragraph" w:styleId="FootnoteText">
    <w:name w:val="footnote text"/>
    <w:basedOn w:val="Normal"/>
    <w:link w:val="FootnoteTextChar"/>
    <w:uiPriority w:val="99"/>
    <w:semiHidden/>
    <w:unhideWhenUsed/>
    <w:rsid w:val="00CA2740"/>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CA2740"/>
    <w:rPr>
      <w:sz w:val="20"/>
      <w:szCs w:val="20"/>
    </w:rPr>
  </w:style>
  <w:style w:type="character" w:styleId="FootnoteReference">
    <w:name w:val="footnote reference"/>
    <w:basedOn w:val="DefaultParagraphFont"/>
    <w:uiPriority w:val="99"/>
    <w:semiHidden/>
    <w:unhideWhenUsed/>
    <w:rsid w:val="00CA2740"/>
    <w:rPr>
      <w:vertAlign w:val="superscript"/>
    </w:rPr>
  </w:style>
  <w:style w:type="paragraph" w:styleId="NormalWeb">
    <w:name w:val="Normal (Web)"/>
    <w:basedOn w:val="Normal"/>
    <w:uiPriority w:val="99"/>
    <w:semiHidden/>
    <w:unhideWhenUsed/>
    <w:rsid w:val="00946830"/>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Caption">
    <w:name w:val="caption"/>
    <w:basedOn w:val="Normal"/>
    <w:next w:val="Normal"/>
    <w:uiPriority w:val="35"/>
    <w:unhideWhenUsed/>
    <w:rsid w:val="00B0470A"/>
    <w:pPr>
      <w:spacing w:line="200" w:lineRule="exact"/>
    </w:pPr>
    <w:rPr>
      <w:bCs/>
      <w:sz w:val="14"/>
      <w:szCs w:val="18"/>
    </w:rPr>
  </w:style>
  <w:style w:type="paragraph" w:customStyle="1" w:styleId="Style1">
    <w:name w:val="Style1"/>
    <w:basedOn w:val="RSCB02ArticleText"/>
    <w:link w:val="Style1Char"/>
    <w:rsid w:val="00B0470A"/>
  </w:style>
  <w:style w:type="paragraph" w:customStyle="1" w:styleId="RSCT05TableFootnotewithoutbottombar">
    <w:name w:val="RSC T05 Table Footnote without bottom bar"/>
    <w:basedOn w:val="RSCT04TableFootnotewithbottombar"/>
    <w:link w:val="RSCT05TableFootnotewithoutbottombarChar"/>
    <w:qFormat/>
    <w:rsid w:val="00B0470A"/>
    <w:pPr>
      <w:pBdr>
        <w:bottom w:val="none" w:sz="0" w:space="0" w:color="auto"/>
      </w:pBdr>
    </w:pPr>
  </w:style>
  <w:style w:type="character" w:customStyle="1" w:styleId="Style1Char">
    <w:name w:val="Style1 Char"/>
    <w:basedOn w:val="RSCB02ArticleTextChar"/>
    <w:link w:val="Style1"/>
    <w:rsid w:val="00B0470A"/>
    <w:rPr>
      <w:rFonts w:cs="Times New Roman"/>
      <w:w w:val="108"/>
      <w:sz w:val="18"/>
      <w:szCs w:val="18"/>
    </w:rPr>
  </w:style>
  <w:style w:type="paragraph" w:customStyle="1" w:styleId="RSCT02Tabletitlewithouttopbar">
    <w:name w:val="RSC T02 Table title without top bar"/>
    <w:basedOn w:val="RSCT01TableTitlewithtopbar"/>
    <w:link w:val="RSCT02TabletitlewithouttopbarChar"/>
    <w:qFormat/>
    <w:rsid w:val="00B0470A"/>
    <w:pPr>
      <w:pBdr>
        <w:top w:val="none" w:sz="0" w:space="0" w:color="auto"/>
      </w:pBdr>
    </w:pPr>
  </w:style>
  <w:style w:type="character" w:customStyle="1" w:styleId="RSCT05TableFootnotewithoutbottombarChar">
    <w:name w:val="RSC T05 Table Footnote without bottom bar Char"/>
    <w:basedOn w:val="RSCT04TableFootnotewithbottombarChar"/>
    <w:link w:val="RSCT05TableFootnotewithoutbottombar"/>
    <w:rsid w:val="00B0470A"/>
    <w:rPr>
      <w:rFonts w:eastAsia="Times New Roman" w:cs="Times New Roman"/>
      <w:sz w:val="15"/>
      <w:szCs w:val="20"/>
      <w:lang w:eastAsia="en-GB"/>
    </w:rPr>
  </w:style>
  <w:style w:type="paragraph" w:customStyle="1" w:styleId="RSCI04CaptiontoFigureSchemeChart">
    <w:name w:val="RSC I04 Caption to Figure/Scheme/Chart"/>
    <w:link w:val="RSCI04CaptiontoFigureSchemeChartChar"/>
    <w:qFormat/>
    <w:rsid w:val="006556AC"/>
    <w:pPr>
      <w:spacing w:line="200" w:lineRule="exact"/>
      <w:jc w:val="both"/>
    </w:pPr>
    <w:rPr>
      <w:bCs/>
      <w:sz w:val="14"/>
      <w:szCs w:val="18"/>
    </w:rPr>
  </w:style>
  <w:style w:type="character" w:customStyle="1" w:styleId="RSCT02TabletitlewithouttopbarChar">
    <w:name w:val="RSC T02 Table title without top bar Char"/>
    <w:basedOn w:val="RSCT01TableTitlewithtopbarChar"/>
    <w:link w:val="RSCT02Tabletitlewithouttopbar"/>
    <w:rsid w:val="00B0470A"/>
    <w:rPr>
      <w:rFonts w:eastAsia="Times New Roman" w:cs="Times New Roman"/>
      <w:sz w:val="14"/>
      <w:szCs w:val="20"/>
      <w:lang w:eastAsia="en-GB"/>
    </w:rPr>
  </w:style>
  <w:style w:type="paragraph" w:customStyle="1" w:styleId="RSCR01Footnotestomaintext">
    <w:name w:val="RSC R01 Footnotes to main text"/>
    <w:link w:val="RSCR01FootnotestomaintextChar"/>
    <w:qFormat/>
    <w:rsid w:val="006556AC"/>
    <w:pPr>
      <w:spacing w:line="200" w:lineRule="exact"/>
      <w:jc w:val="both"/>
    </w:pPr>
    <w:rPr>
      <w:bCs/>
      <w:sz w:val="18"/>
      <w:szCs w:val="18"/>
    </w:rPr>
  </w:style>
  <w:style w:type="character" w:customStyle="1" w:styleId="RSCI04CaptiontoFigureSchemeChartChar">
    <w:name w:val="RSC I04 Caption to Figure/Scheme/Chart Char"/>
    <w:basedOn w:val="DefaultParagraphFont"/>
    <w:link w:val="RSCI04CaptiontoFigureSchemeChart"/>
    <w:rsid w:val="006556AC"/>
    <w:rPr>
      <w:bCs/>
      <w:sz w:val="14"/>
      <w:szCs w:val="18"/>
    </w:rPr>
  </w:style>
  <w:style w:type="paragraph" w:customStyle="1" w:styleId="RSCM01ReceivedAccepted">
    <w:name w:val="RSC M01 Received/Accepted"/>
    <w:basedOn w:val="Normal"/>
    <w:link w:val="RSCM01ReceivedAcceptedChar"/>
    <w:qFormat/>
    <w:rsid w:val="004C531E"/>
    <w:pPr>
      <w:spacing w:before="960" w:after="0" w:line="180" w:lineRule="exact"/>
      <w:contextualSpacing/>
    </w:pPr>
    <w:rPr>
      <w:rFonts w:eastAsiaTheme="minorEastAsia"/>
      <w:noProof/>
      <w:sz w:val="14"/>
      <w:szCs w:val="14"/>
      <w:lang w:eastAsia="en-GB"/>
    </w:rPr>
  </w:style>
  <w:style w:type="character" w:customStyle="1" w:styleId="RSCR01FootnotestomaintextChar">
    <w:name w:val="RSC R01 Footnotes to main text Char"/>
    <w:basedOn w:val="RSCI04CaptiontoFigureSchemeChartChar"/>
    <w:link w:val="RSCR01Footnotestomaintext"/>
    <w:rsid w:val="006556AC"/>
    <w:rPr>
      <w:bCs/>
      <w:sz w:val="18"/>
      <w:szCs w:val="18"/>
    </w:rPr>
  </w:style>
  <w:style w:type="paragraph" w:customStyle="1" w:styleId="RSCM02DOI">
    <w:name w:val="RSC M02 DOI"/>
    <w:basedOn w:val="Normal"/>
    <w:link w:val="RSCM02DOIChar"/>
    <w:qFormat/>
    <w:rsid w:val="004C531E"/>
    <w:pPr>
      <w:spacing w:before="180" w:after="0" w:line="180" w:lineRule="exact"/>
    </w:pPr>
    <w:rPr>
      <w:sz w:val="14"/>
      <w:szCs w:val="14"/>
    </w:rPr>
  </w:style>
  <w:style w:type="character" w:customStyle="1" w:styleId="RSCM01ReceivedAcceptedChar">
    <w:name w:val="RSC M01 Received/Accepted Char"/>
    <w:basedOn w:val="DefaultParagraphFont"/>
    <w:link w:val="RSCM01ReceivedAccepted"/>
    <w:rsid w:val="004C531E"/>
    <w:rPr>
      <w:rFonts w:eastAsiaTheme="minorEastAsia"/>
      <w:noProof/>
      <w:sz w:val="14"/>
      <w:szCs w:val="14"/>
      <w:lang w:eastAsia="en-GB"/>
    </w:rPr>
  </w:style>
  <w:style w:type="paragraph" w:customStyle="1" w:styleId="RSCM03Website">
    <w:name w:val="RSC M03 Website"/>
    <w:basedOn w:val="Normal"/>
    <w:link w:val="RSCM03WebsiteChar"/>
    <w:qFormat/>
    <w:rsid w:val="004C531E"/>
    <w:pPr>
      <w:spacing w:line="400" w:lineRule="exact"/>
    </w:pPr>
    <w:rPr>
      <w:b/>
      <w:sz w:val="14"/>
      <w:szCs w:val="14"/>
    </w:rPr>
  </w:style>
  <w:style w:type="character" w:customStyle="1" w:styleId="RSCM02DOIChar">
    <w:name w:val="RSC M02 DOI Char"/>
    <w:basedOn w:val="DefaultParagraphFont"/>
    <w:link w:val="RSCM02DOI"/>
    <w:rsid w:val="004C531E"/>
    <w:rPr>
      <w:sz w:val="14"/>
      <w:szCs w:val="14"/>
    </w:rPr>
  </w:style>
  <w:style w:type="paragraph" w:customStyle="1" w:styleId="RSCB05AHeadingSection-standalone">
    <w:name w:val="RSC B05 A Heading (Section - stand alone)"/>
    <w:link w:val="RSCB05AHeadingSection-standaloneChar"/>
    <w:qFormat/>
    <w:rsid w:val="00EF6BD4"/>
    <w:pPr>
      <w:spacing w:before="400" w:after="160" w:line="240" w:lineRule="auto"/>
    </w:pPr>
    <w:rPr>
      <w:rFonts w:cs="Times New Roman"/>
      <w:sz w:val="24"/>
    </w:rPr>
  </w:style>
  <w:style w:type="character" w:customStyle="1" w:styleId="RSCM03WebsiteChar">
    <w:name w:val="RSC M03 Website Char"/>
    <w:basedOn w:val="DefaultParagraphFont"/>
    <w:link w:val="RSCM03Website"/>
    <w:rsid w:val="004C531E"/>
    <w:rPr>
      <w:b/>
      <w:sz w:val="14"/>
      <w:szCs w:val="14"/>
    </w:rPr>
  </w:style>
  <w:style w:type="paragraph" w:customStyle="1" w:styleId="RSCB06BHeadingSub-Section">
    <w:name w:val="RSC B06 B Heading (Sub-Section)"/>
    <w:link w:val="RSCB06BHeadingSub-SectionChar"/>
    <w:qFormat/>
    <w:rsid w:val="00EF6BD4"/>
    <w:pPr>
      <w:spacing w:after="80" w:line="240" w:lineRule="exact"/>
    </w:pPr>
    <w:rPr>
      <w:b/>
      <w:sz w:val="18"/>
    </w:rPr>
  </w:style>
  <w:style w:type="character" w:customStyle="1" w:styleId="RSCB05AHeadingSection-standaloneChar">
    <w:name w:val="RSC B05 A Heading (Section - stand alone) Char"/>
    <w:basedOn w:val="RSCH02PaperAuthorsandBylineChar"/>
    <w:link w:val="RSCB05AHeadingSection-standalone"/>
    <w:rsid w:val="00EF6BD4"/>
    <w:rPr>
      <w:rFonts w:cs="Times New Roman"/>
      <w:sz w:val="24"/>
    </w:rPr>
  </w:style>
  <w:style w:type="paragraph" w:customStyle="1" w:styleId="RSCB07BHeadingSub-Section-standalone">
    <w:name w:val="RSC B07 B Heading (Sub-Section - stand alone)"/>
    <w:link w:val="RSCB07BHeadingSub-Section-standaloneChar"/>
    <w:qFormat/>
    <w:rsid w:val="00EF6BD4"/>
    <w:pPr>
      <w:spacing w:before="160" w:after="80" w:line="240" w:lineRule="exact"/>
    </w:pPr>
    <w:rPr>
      <w:b/>
      <w:sz w:val="18"/>
    </w:rPr>
  </w:style>
  <w:style w:type="character" w:customStyle="1" w:styleId="RSCB06BHeadingSub-SectionChar">
    <w:name w:val="RSC B06 B Heading (Sub-Section) Char"/>
    <w:basedOn w:val="DefaultParagraphFont"/>
    <w:link w:val="RSCB06BHeadingSub-Section"/>
    <w:rsid w:val="00EF6BD4"/>
    <w:rPr>
      <w:b/>
      <w:sz w:val="18"/>
    </w:rPr>
  </w:style>
  <w:style w:type="paragraph" w:customStyle="1" w:styleId="RSCB08CHeadingIn-line">
    <w:name w:val="RSC B08 C Heading (In-line)"/>
    <w:link w:val="RSCB08CHeadingIn-lineChar"/>
    <w:qFormat/>
    <w:rsid w:val="00EF6BD4"/>
    <w:pPr>
      <w:spacing w:after="0"/>
    </w:pPr>
    <w:rPr>
      <w:b/>
      <w:sz w:val="18"/>
    </w:rPr>
  </w:style>
  <w:style w:type="character" w:customStyle="1" w:styleId="RSCB07BHeadingSub-Section-standaloneChar">
    <w:name w:val="RSC B07 B Heading (Sub-Section - stand alone) Char"/>
    <w:basedOn w:val="DefaultParagraphFont"/>
    <w:link w:val="RSCB07BHeadingSub-Section-standalone"/>
    <w:rsid w:val="00EF6BD4"/>
    <w:rPr>
      <w:b/>
      <w:sz w:val="18"/>
    </w:rPr>
  </w:style>
  <w:style w:type="character" w:customStyle="1" w:styleId="RSCB08CHeadingIn-lineChar">
    <w:name w:val="RSC B08 C Heading (In-line) Char"/>
    <w:basedOn w:val="DefaultParagraphFont"/>
    <w:link w:val="RSCB08CHeadingIn-line"/>
    <w:rsid w:val="00EF6BD4"/>
    <w:rPr>
      <w:b/>
      <w:sz w:val="18"/>
    </w:rPr>
  </w:style>
  <w:style w:type="paragraph" w:customStyle="1" w:styleId="RSCI05CaptiontoFigureSchemeChartwithbottombar">
    <w:name w:val="RSC I05 Caption to Figure/Scheme/Chart with bottom bar"/>
    <w:link w:val="RSCI05CaptiontoFigureSchemeChartwithbottombarChar"/>
    <w:qFormat/>
    <w:rsid w:val="006556AC"/>
    <w:pPr>
      <w:pBdr>
        <w:bottom w:val="single" w:sz="12" w:space="1" w:color="A6A6A6" w:themeColor="background1" w:themeShade="A6"/>
      </w:pBdr>
      <w:jc w:val="both"/>
    </w:pPr>
    <w:rPr>
      <w:bCs/>
      <w:sz w:val="14"/>
      <w:szCs w:val="18"/>
    </w:rPr>
  </w:style>
  <w:style w:type="character" w:customStyle="1" w:styleId="RSCI05CaptiontoFigureSchemeChartwithbottombarChar">
    <w:name w:val="RSC I05 Caption to Figure/Scheme/Chart with bottom bar Char"/>
    <w:basedOn w:val="RSCI04CaptiontoFigureSchemeChartChar"/>
    <w:link w:val="RSCI05CaptiontoFigureSchemeChartwithbottombar"/>
    <w:rsid w:val="006556AC"/>
    <w:rPr>
      <w:bCs/>
      <w:sz w:val="14"/>
      <w:szCs w:val="18"/>
    </w:rPr>
  </w:style>
  <w:style w:type="paragraph" w:customStyle="1" w:styleId="04AHeading">
    <w:name w:val="04 A Heading"/>
    <w:basedOn w:val="Normal"/>
    <w:next w:val="Normal"/>
    <w:link w:val="04AHeadingChar"/>
    <w:rsid w:val="00FA2DA2"/>
    <w:pPr>
      <w:spacing w:before="240" w:after="120" w:line="240" w:lineRule="auto"/>
    </w:pPr>
    <w:rPr>
      <w:rFonts w:ascii="Calibri" w:eastAsia="Calibri" w:hAnsi="Calibri" w:cs="Times New Roman"/>
      <w:b/>
    </w:rPr>
  </w:style>
  <w:style w:type="character" w:customStyle="1" w:styleId="04AHeadingChar">
    <w:name w:val="04 A Heading Char"/>
    <w:link w:val="04AHeading"/>
    <w:rsid w:val="00FA2DA2"/>
    <w:rPr>
      <w:rFonts w:ascii="Calibri" w:eastAsia="Calibri" w:hAnsi="Calibri" w:cs="Times New Roman"/>
      <w:b/>
    </w:rPr>
  </w:style>
  <w:style w:type="paragraph" w:customStyle="1" w:styleId="08ArticleText">
    <w:name w:val="08 Article Text"/>
    <w:basedOn w:val="Normal"/>
    <w:link w:val="08ArticleTextChar"/>
    <w:rsid w:val="00FA2DA2"/>
    <w:pPr>
      <w:tabs>
        <w:tab w:val="left" w:pos="284"/>
      </w:tabs>
      <w:spacing w:after="0" w:line="240" w:lineRule="exact"/>
      <w:jc w:val="both"/>
    </w:pPr>
    <w:rPr>
      <w:rFonts w:ascii="Times New Roman" w:eastAsia="Calibri" w:hAnsi="Times New Roman" w:cs="Times New Roman"/>
      <w:w w:val="108"/>
      <w:sz w:val="18"/>
      <w:szCs w:val="18"/>
    </w:rPr>
  </w:style>
  <w:style w:type="character" w:customStyle="1" w:styleId="08ArticleTextChar">
    <w:name w:val="08 Article Text Char"/>
    <w:link w:val="08ArticleText"/>
    <w:rsid w:val="00FA2DA2"/>
    <w:rPr>
      <w:rFonts w:ascii="Times New Roman" w:eastAsia="Calibri" w:hAnsi="Times New Roman" w:cs="Times New Roman"/>
      <w:w w:val="108"/>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6077340">
      <w:bodyDiv w:val="1"/>
      <w:marLeft w:val="0"/>
      <w:marRight w:val="0"/>
      <w:marTop w:val="0"/>
      <w:marBottom w:val="0"/>
      <w:divBdr>
        <w:top w:val="none" w:sz="0" w:space="0" w:color="auto"/>
        <w:left w:val="none" w:sz="0" w:space="0" w:color="auto"/>
        <w:bottom w:val="none" w:sz="0" w:space="0" w:color="auto"/>
        <w:right w:val="none" w:sz="0" w:space="0" w:color="auto"/>
      </w:divBdr>
    </w:div>
    <w:div w:id="404305591">
      <w:bodyDiv w:val="1"/>
      <w:marLeft w:val="0"/>
      <w:marRight w:val="0"/>
      <w:marTop w:val="0"/>
      <w:marBottom w:val="0"/>
      <w:divBdr>
        <w:top w:val="none" w:sz="0" w:space="0" w:color="auto"/>
        <w:left w:val="none" w:sz="0" w:space="0" w:color="auto"/>
        <w:bottom w:val="none" w:sz="0" w:space="0" w:color="auto"/>
        <w:right w:val="none" w:sz="0" w:space="0" w:color="auto"/>
      </w:divBdr>
    </w:div>
    <w:div w:id="494418786">
      <w:bodyDiv w:val="1"/>
      <w:marLeft w:val="0"/>
      <w:marRight w:val="0"/>
      <w:marTop w:val="0"/>
      <w:marBottom w:val="0"/>
      <w:divBdr>
        <w:top w:val="none" w:sz="0" w:space="0" w:color="auto"/>
        <w:left w:val="none" w:sz="0" w:space="0" w:color="auto"/>
        <w:bottom w:val="none" w:sz="0" w:space="0" w:color="auto"/>
        <w:right w:val="none" w:sz="0" w:space="0" w:color="auto"/>
      </w:divBdr>
    </w:div>
    <w:div w:id="623387460">
      <w:bodyDiv w:val="1"/>
      <w:marLeft w:val="0"/>
      <w:marRight w:val="0"/>
      <w:marTop w:val="0"/>
      <w:marBottom w:val="0"/>
      <w:divBdr>
        <w:top w:val="none" w:sz="0" w:space="0" w:color="auto"/>
        <w:left w:val="none" w:sz="0" w:space="0" w:color="auto"/>
        <w:bottom w:val="none" w:sz="0" w:space="0" w:color="auto"/>
        <w:right w:val="none" w:sz="0" w:space="0" w:color="auto"/>
      </w:divBdr>
    </w:div>
    <w:div w:id="833884671">
      <w:bodyDiv w:val="1"/>
      <w:marLeft w:val="0"/>
      <w:marRight w:val="0"/>
      <w:marTop w:val="0"/>
      <w:marBottom w:val="0"/>
      <w:divBdr>
        <w:top w:val="none" w:sz="0" w:space="0" w:color="auto"/>
        <w:left w:val="none" w:sz="0" w:space="0" w:color="auto"/>
        <w:bottom w:val="none" w:sz="0" w:space="0" w:color="auto"/>
        <w:right w:val="none" w:sz="0" w:space="0" w:color="auto"/>
      </w:divBdr>
    </w:div>
    <w:div w:id="1056196653">
      <w:bodyDiv w:val="1"/>
      <w:marLeft w:val="0"/>
      <w:marRight w:val="0"/>
      <w:marTop w:val="0"/>
      <w:marBottom w:val="0"/>
      <w:divBdr>
        <w:top w:val="none" w:sz="0" w:space="0" w:color="auto"/>
        <w:left w:val="none" w:sz="0" w:space="0" w:color="auto"/>
        <w:bottom w:val="none" w:sz="0" w:space="0" w:color="auto"/>
        <w:right w:val="none" w:sz="0" w:space="0" w:color="auto"/>
      </w:divBdr>
    </w:div>
    <w:div w:id="1380132816">
      <w:bodyDiv w:val="1"/>
      <w:marLeft w:val="0"/>
      <w:marRight w:val="0"/>
      <w:marTop w:val="0"/>
      <w:marBottom w:val="0"/>
      <w:divBdr>
        <w:top w:val="none" w:sz="0" w:space="0" w:color="auto"/>
        <w:left w:val="none" w:sz="0" w:space="0" w:color="auto"/>
        <w:bottom w:val="none" w:sz="0" w:space="0" w:color="auto"/>
        <w:right w:val="none" w:sz="0" w:space="0" w:color="auto"/>
      </w:divBdr>
    </w:div>
    <w:div w:id="14091078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3.xml"/><Relationship Id="rId18" Type="http://schemas.openxmlformats.org/officeDocument/2006/relationships/image" Target="media/image4.tiff"/><Relationship Id="rId26" Type="http://schemas.openxmlformats.org/officeDocument/2006/relationships/image" Target="media/image11.tiff"/><Relationship Id="rId39" Type="http://schemas.openxmlformats.org/officeDocument/2006/relationships/image" Target="media/image19.tiff"/><Relationship Id="rId21" Type="http://schemas.openxmlformats.org/officeDocument/2006/relationships/image" Target="media/image7.tiff"/><Relationship Id="rId34" Type="http://schemas.openxmlformats.org/officeDocument/2006/relationships/image" Target="media/image16.wmf"/><Relationship Id="rId42" Type="http://schemas.openxmlformats.org/officeDocument/2006/relationships/oleObject" Target="embeddings/oleObject8.bin"/><Relationship Id="rId47" Type="http://schemas.openxmlformats.org/officeDocument/2006/relationships/fontTable" Target="fontTable.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oleObject" Target="embeddings/oleObject1.bin"/><Relationship Id="rId29" Type="http://schemas.openxmlformats.org/officeDocument/2006/relationships/image" Target="media/image13.tif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oleObject" Target="embeddings/oleObject2.bin"/><Relationship Id="rId32" Type="http://schemas.openxmlformats.org/officeDocument/2006/relationships/image" Target="media/image15.wmf"/><Relationship Id="rId37" Type="http://schemas.openxmlformats.org/officeDocument/2006/relationships/image" Target="media/image18.wmf"/><Relationship Id="rId40" Type="http://schemas.openxmlformats.org/officeDocument/2006/relationships/image" Target="media/image20.tiff"/><Relationship Id="rId45" Type="http://schemas.openxmlformats.org/officeDocument/2006/relationships/image" Target="media/image23.wmf"/><Relationship Id="rId5" Type="http://schemas.openxmlformats.org/officeDocument/2006/relationships/settings" Target="settings.xml"/><Relationship Id="rId15" Type="http://schemas.openxmlformats.org/officeDocument/2006/relationships/image" Target="media/image2.wmf"/><Relationship Id="rId23" Type="http://schemas.openxmlformats.org/officeDocument/2006/relationships/image" Target="media/image9.wmf"/><Relationship Id="rId28" Type="http://schemas.openxmlformats.org/officeDocument/2006/relationships/oleObject" Target="embeddings/oleObject3.bin"/><Relationship Id="rId36" Type="http://schemas.openxmlformats.org/officeDocument/2006/relationships/image" Target="media/image17.tiff"/><Relationship Id="rId10" Type="http://schemas.openxmlformats.org/officeDocument/2006/relationships/header" Target="header2.xml"/><Relationship Id="rId19" Type="http://schemas.openxmlformats.org/officeDocument/2006/relationships/image" Target="media/image5.tiff"/><Relationship Id="rId31" Type="http://schemas.openxmlformats.org/officeDocument/2006/relationships/oleObject" Target="embeddings/oleObject4.bin"/><Relationship Id="rId44" Type="http://schemas.openxmlformats.org/officeDocument/2006/relationships/oleObject" Target="embeddings/oleObject9.bin"/><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image" Target="media/image8.tiff"/><Relationship Id="rId27" Type="http://schemas.openxmlformats.org/officeDocument/2006/relationships/image" Target="media/image12.wmf"/><Relationship Id="rId30" Type="http://schemas.openxmlformats.org/officeDocument/2006/relationships/image" Target="media/image14.wmf"/><Relationship Id="rId35" Type="http://schemas.openxmlformats.org/officeDocument/2006/relationships/oleObject" Target="embeddings/oleObject6.bin"/><Relationship Id="rId43" Type="http://schemas.openxmlformats.org/officeDocument/2006/relationships/image" Target="media/image22.wmf"/><Relationship Id="rId48" Type="http://schemas.openxmlformats.org/officeDocument/2006/relationships/theme" Target="theme/theme1.xml"/><Relationship Id="rId8" Type="http://schemas.openxmlformats.org/officeDocument/2006/relationships/endnotes" Target="endnotes.xml"/><Relationship Id="rId3" Type="http://schemas.openxmlformats.org/officeDocument/2006/relationships/styles" Target="styles.xml"/><Relationship Id="rId12" Type="http://schemas.openxmlformats.org/officeDocument/2006/relationships/footer" Target="footer2.xml"/><Relationship Id="rId17" Type="http://schemas.openxmlformats.org/officeDocument/2006/relationships/image" Target="media/image3.tiff"/><Relationship Id="rId25" Type="http://schemas.openxmlformats.org/officeDocument/2006/relationships/image" Target="media/image10.tiff"/><Relationship Id="rId33" Type="http://schemas.openxmlformats.org/officeDocument/2006/relationships/oleObject" Target="embeddings/oleObject5.bin"/><Relationship Id="rId38" Type="http://schemas.openxmlformats.org/officeDocument/2006/relationships/oleObject" Target="embeddings/oleObject7.bin"/><Relationship Id="rId46" Type="http://schemas.openxmlformats.org/officeDocument/2006/relationships/oleObject" Target="embeddings/oleObject10.bin"/><Relationship Id="rId20" Type="http://schemas.openxmlformats.org/officeDocument/2006/relationships/image" Target="media/image6.tiff"/><Relationship Id="rId41" Type="http://schemas.openxmlformats.org/officeDocument/2006/relationships/image" Target="media/image21.wmf"/></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_rels/header3.xml.rels><?xml version="1.0" encoding="UTF-8" standalone="yes"?>
<Relationships xmlns="http://schemas.openxmlformats.org/package/2006/relationships"><Relationship Id="rId1" Type="http://schemas.openxmlformats.org/officeDocument/2006/relationships/image" Target="media/image1.tiff"/></Relationships>
</file>

<file path=word/_rels/settings.xml.rels><?xml version="1.0" encoding="UTF-8" standalone="yes"?>
<Relationships xmlns="http://schemas.openxmlformats.org/package/2006/relationships"><Relationship Id="rId1" Type="http://schemas.openxmlformats.org/officeDocument/2006/relationships/attachedTemplate" Target="file:///D:\Data\nili99090\Plocha\art-template-1.3.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D4E4FE3-B4F3-4397-B890-EB02BFCFB8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art-template-1.3.dotx</Template>
  <TotalTime>714</TotalTime>
  <Pages>9</Pages>
  <Words>4938</Words>
  <Characters>29135</Characters>
  <Application>Microsoft Office Word</Application>
  <DocSecurity>0</DocSecurity>
  <Lines>242</Lines>
  <Paragraphs>68</Paragraphs>
  <ScaleCrop>false</ScaleCrop>
  <HeadingPairs>
    <vt:vector size="2" baseType="variant">
      <vt:variant>
        <vt:lpstr>Title</vt:lpstr>
      </vt:variant>
      <vt:variant>
        <vt:i4>1</vt:i4>
      </vt:variant>
    </vt:vector>
  </HeadingPairs>
  <TitlesOfParts>
    <vt:vector size="1" baseType="lpstr">
      <vt:lpstr/>
    </vt:vector>
  </TitlesOfParts>
  <Company>The Royal Society of Chemistry</Company>
  <LinksUpToDate>false</LinksUpToDate>
  <CharactersWithSpaces>34005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support_0</dc:creator>
  <cp:lastModifiedBy>support_0</cp:lastModifiedBy>
  <cp:revision>42</cp:revision>
  <cp:lastPrinted>2014-10-09T15:34:00Z</cp:lastPrinted>
  <dcterms:created xsi:type="dcterms:W3CDTF">2016-04-15T06:40:00Z</dcterms:created>
  <dcterms:modified xsi:type="dcterms:W3CDTF">2016-05-06T07:28:00Z</dcterms:modified>
</cp:coreProperties>
</file>