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9600E0" w14:textId="3DFA25FB" w:rsidR="00161034" w:rsidRPr="003B2D7A" w:rsidRDefault="00161034" w:rsidP="00A11E4B">
      <w:pPr>
        <w:spacing w:after="0" w:line="240" w:lineRule="auto"/>
        <w:rPr>
          <w:rFonts w:ascii="Times New Roman" w:hAnsi="Times New Roman" w:cs="Times New Roman"/>
          <w:sz w:val="24"/>
          <w:szCs w:val="24"/>
        </w:rPr>
      </w:pPr>
      <w:r w:rsidRPr="003B2D7A">
        <w:rPr>
          <w:rFonts w:ascii="Times New Roman" w:hAnsi="Times New Roman" w:cs="Times New Roman"/>
          <w:sz w:val="24"/>
          <w:szCs w:val="24"/>
        </w:rPr>
        <w:t>P</w:t>
      </w:r>
      <w:r w:rsidR="009E0ED3">
        <w:rPr>
          <w:rFonts w:ascii="Times New Roman" w:hAnsi="Times New Roman" w:cs="Times New Roman"/>
          <w:sz w:val="24"/>
          <w:szCs w:val="24"/>
        </w:rPr>
        <w:t>ETRÁŠ</w:t>
      </w:r>
      <w:r w:rsidRPr="003B2D7A">
        <w:rPr>
          <w:rFonts w:ascii="Times New Roman" w:hAnsi="Times New Roman" w:cs="Times New Roman"/>
          <w:sz w:val="24"/>
          <w:szCs w:val="24"/>
        </w:rPr>
        <w:t xml:space="preserve"> Daniel: Proměna krajiny ve světle Josefského a Stabilního katastru (na příkladu Pardubic),</w:t>
      </w:r>
      <w:r w:rsidR="00E27597">
        <w:rPr>
          <w:rFonts w:ascii="Times New Roman" w:hAnsi="Times New Roman" w:cs="Times New Roman"/>
          <w:sz w:val="24"/>
          <w:szCs w:val="24"/>
        </w:rPr>
        <w:t xml:space="preserve"> 65</w:t>
      </w:r>
      <w:r w:rsidR="009E0ED3">
        <w:rPr>
          <w:rFonts w:ascii="Times New Roman" w:hAnsi="Times New Roman" w:cs="Times New Roman"/>
          <w:sz w:val="24"/>
          <w:szCs w:val="24"/>
        </w:rPr>
        <w:t xml:space="preserve"> </w:t>
      </w:r>
      <w:r w:rsidRPr="003B2D7A">
        <w:rPr>
          <w:rFonts w:ascii="Times New Roman" w:hAnsi="Times New Roman" w:cs="Times New Roman"/>
          <w:sz w:val="24"/>
          <w:szCs w:val="24"/>
        </w:rPr>
        <w:t>s. rkp.</w:t>
      </w:r>
      <w:r w:rsidR="00E27597">
        <w:rPr>
          <w:rFonts w:ascii="Times New Roman" w:hAnsi="Times New Roman" w:cs="Times New Roman"/>
          <w:sz w:val="24"/>
          <w:szCs w:val="24"/>
        </w:rPr>
        <w:t>, 41 obr. v textu</w:t>
      </w:r>
    </w:p>
    <w:p w14:paraId="0656DABA" w14:textId="12C12B32" w:rsidR="00161034" w:rsidRPr="003B2D7A" w:rsidRDefault="00161034" w:rsidP="00A11E4B">
      <w:pPr>
        <w:spacing w:after="0" w:line="240" w:lineRule="auto"/>
        <w:rPr>
          <w:rFonts w:ascii="Times New Roman" w:hAnsi="Times New Roman" w:cs="Times New Roman"/>
          <w:sz w:val="24"/>
          <w:szCs w:val="24"/>
        </w:rPr>
      </w:pPr>
      <w:r w:rsidRPr="003B2D7A">
        <w:rPr>
          <w:rFonts w:ascii="Times New Roman" w:hAnsi="Times New Roman" w:cs="Times New Roman"/>
          <w:sz w:val="24"/>
          <w:szCs w:val="24"/>
        </w:rPr>
        <w:t>bakalářská práce</w:t>
      </w:r>
      <w:r w:rsidR="009E0ED3">
        <w:rPr>
          <w:rFonts w:ascii="Times New Roman" w:hAnsi="Times New Roman" w:cs="Times New Roman"/>
          <w:sz w:val="24"/>
          <w:szCs w:val="24"/>
        </w:rPr>
        <w:t>, Pardubice 2023</w:t>
      </w:r>
    </w:p>
    <w:p w14:paraId="3A1C3D16" w14:textId="77287D01" w:rsidR="00161034" w:rsidRPr="003B2D7A" w:rsidRDefault="009E0ED3" w:rsidP="00A11E4B">
      <w:pPr>
        <w:spacing w:after="0" w:line="240" w:lineRule="auto"/>
        <w:rPr>
          <w:rFonts w:ascii="Times New Roman" w:hAnsi="Times New Roman" w:cs="Times New Roman"/>
          <w:sz w:val="24"/>
          <w:szCs w:val="24"/>
        </w:rPr>
      </w:pPr>
      <w:r>
        <w:rPr>
          <w:rFonts w:ascii="Times New Roman" w:hAnsi="Times New Roman" w:cs="Times New Roman"/>
          <w:sz w:val="24"/>
          <w:szCs w:val="24"/>
        </w:rPr>
        <w:t>Univerzita Pardubice, Fakulta filozofická, Ústav historických věd</w:t>
      </w:r>
    </w:p>
    <w:p w14:paraId="73BE4F60" w14:textId="56D614FB" w:rsidR="00161034" w:rsidRDefault="009E0ED3" w:rsidP="00A11E4B">
      <w:pPr>
        <w:pBdr>
          <w:bottom w:val="single" w:sz="4"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studijní program: </w:t>
      </w:r>
      <w:r w:rsidR="00161034" w:rsidRPr="003B2D7A">
        <w:rPr>
          <w:rFonts w:ascii="Times New Roman" w:hAnsi="Times New Roman" w:cs="Times New Roman"/>
          <w:sz w:val="24"/>
          <w:szCs w:val="24"/>
        </w:rPr>
        <w:t>B7105 Historické vědy</w:t>
      </w:r>
    </w:p>
    <w:p w14:paraId="11B02C9E" w14:textId="2EAC7095" w:rsidR="00E27597" w:rsidRPr="003B2D7A" w:rsidRDefault="00E27597" w:rsidP="00A11E4B">
      <w:pPr>
        <w:pBdr>
          <w:bottom w:val="single" w:sz="4" w:space="1" w:color="auto"/>
        </w:pBd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studijní obor: </w:t>
      </w:r>
      <w:r w:rsidRPr="003B2D7A">
        <w:rPr>
          <w:rFonts w:ascii="Times New Roman" w:hAnsi="Times New Roman" w:cs="Times New Roman"/>
          <w:sz w:val="24"/>
          <w:szCs w:val="24"/>
        </w:rPr>
        <w:t>Spisová a archivní služba</w:t>
      </w:r>
    </w:p>
    <w:p w14:paraId="7300AA7A" w14:textId="38CFB764" w:rsidR="009E0ED3" w:rsidRDefault="009E0ED3" w:rsidP="00A11E4B">
      <w:pPr>
        <w:spacing w:after="0" w:line="240" w:lineRule="auto"/>
        <w:rPr>
          <w:rFonts w:ascii="Times New Roman" w:hAnsi="Times New Roman" w:cs="Times New Roman"/>
          <w:sz w:val="24"/>
          <w:szCs w:val="24"/>
        </w:rPr>
      </w:pPr>
    </w:p>
    <w:p w14:paraId="3100E7C1" w14:textId="148EA207" w:rsidR="00E27597" w:rsidRPr="003B2D7A" w:rsidRDefault="00E27597" w:rsidP="00A11E4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Daniel Petráš se pokusil </w:t>
      </w:r>
      <w:r w:rsidR="002B2067">
        <w:rPr>
          <w:rFonts w:ascii="Times New Roman" w:hAnsi="Times New Roman" w:cs="Times New Roman"/>
          <w:sz w:val="24"/>
          <w:szCs w:val="24"/>
        </w:rPr>
        <w:t xml:space="preserve">svou prací </w:t>
      </w:r>
      <w:r>
        <w:rPr>
          <w:rFonts w:ascii="Times New Roman" w:hAnsi="Times New Roman" w:cs="Times New Roman"/>
          <w:sz w:val="24"/>
          <w:szCs w:val="24"/>
        </w:rPr>
        <w:t xml:space="preserve">promítnout topografické údaje </w:t>
      </w:r>
      <w:r w:rsidR="00BF3550">
        <w:rPr>
          <w:rFonts w:ascii="Times New Roman" w:hAnsi="Times New Roman" w:cs="Times New Roman"/>
          <w:sz w:val="24"/>
          <w:szCs w:val="24"/>
        </w:rPr>
        <w:t>j</w:t>
      </w:r>
      <w:r>
        <w:rPr>
          <w:rFonts w:ascii="Times New Roman" w:hAnsi="Times New Roman" w:cs="Times New Roman"/>
          <w:sz w:val="24"/>
          <w:szCs w:val="24"/>
        </w:rPr>
        <w:t>osefského katastru z r. 178</w:t>
      </w:r>
      <w:r w:rsidR="00BF3550">
        <w:rPr>
          <w:rFonts w:ascii="Times New Roman" w:hAnsi="Times New Roman" w:cs="Times New Roman"/>
          <w:sz w:val="24"/>
          <w:szCs w:val="24"/>
        </w:rPr>
        <w:t>9</w:t>
      </w:r>
      <w:r w:rsidR="00C44D3F">
        <w:rPr>
          <w:rFonts w:ascii="Times New Roman" w:hAnsi="Times New Roman" w:cs="Times New Roman"/>
          <w:sz w:val="24"/>
          <w:szCs w:val="24"/>
        </w:rPr>
        <w:t xml:space="preserve"> Pardubic</w:t>
      </w:r>
      <w:r>
        <w:rPr>
          <w:rFonts w:ascii="Times New Roman" w:hAnsi="Times New Roman" w:cs="Times New Roman"/>
          <w:sz w:val="24"/>
          <w:szCs w:val="24"/>
        </w:rPr>
        <w:t xml:space="preserve"> do </w:t>
      </w:r>
      <w:r w:rsidR="00C44D3F">
        <w:rPr>
          <w:rFonts w:ascii="Times New Roman" w:hAnsi="Times New Roman" w:cs="Times New Roman"/>
          <w:sz w:val="24"/>
          <w:szCs w:val="24"/>
        </w:rPr>
        <w:t xml:space="preserve">současné situace a </w:t>
      </w:r>
      <w:r w:rsidR="00C50FE3">
        <w:rPr>
          <w:rFonts w:ascii="Times New Roman" w:hAnsi="Times New Roman" w:cs="Times New Roman"/>
          <w:sz w:val="24"/>
          <w:szCs w:val="24"/>
        </w:rPr>
        <w:t xml:space="preserve">zároveň </w:t>
      </w:r>
      <w:r w:rsidR="00C44D3F">
        <w:rPr>
          <w:rFonts w:ascii="Times New Roman" w:hAnsi="Times New Roman" w:cs="Times New Roman"/>
          <w:sz w:val="24"/>
          <w:szCs w:val="24"/>
        </w:rPr>
        <w:t>postihnout změny, k nimž případně došlo zhruba po čtyřiceti letech</w:t>
      </w:r>
      <w:r w:rsidR="00C50FE3">
        <w:rPr>
          <w:rFonts w:ascii="Times New Roman" w:hAnsi="Times New Roman" w:cs="Times New Roman"/>
          <w:sz w:val="24"/>
          <w:szCs w:val="24"/>
        </w:rPr>
        <w:t xml:space="preserve"> od josefského katastru</w:t>
      </w:r>
      <w:r w:rsidR="00C44D3F">
        <w:rPr>
          <w:rFonts w:ascii="Times New Roman" w:hAnsi="Times New Roman" w:cs="Times New Roman"/>
          <w:sz w:val="24"/>
          <w:szCs w:val="24"/>
        </w:rPr>
        <w:t xml:space="preserve"> do vytvořeni </w:t>
      </w:r>
      <w:r w:rsidR="00BF3550">
        <w:rPr>
          <w:rFonts w:ascii="Times New Roman" w:hAnsi="Times New Roman" w:cs="Times New Roman"/>
          <w:sz w:val="24"/>
          <w:szCs w:val="24"/>
        </w:rPr>
        <w:t>s</w:t>
      </w:r>
      <w:r w:rsidR="00C44D3F">
        <w:rPr>
          <w:rFonts w:ascii="Times New Roman" w:hAnsi="Times New Roman" w:cs="Times New Roman"/>
          <w:sz w:val="24"/>
          <w:szCs w:val="24"/>
        </w:rPr>
        <w:t xml:space="preserve">tabilního katastru. Zatímco údaje </w:t>
      </w:r>
      <w:r w:rsidR="00BF3550">
        <w:rPr>
          <w:rFonts w:ascii="Times New Roman" w:hAnsi="Times New Roman" w:cs="Times New Roman"/>
          <w:sz w:val="24"/>
          <w:szCs w:val="24"/>
        </w:rPr>
        <w:t>j</w:t>
      </w:r>
      <w:r w:rsidR="00C44D3F">
        <w:rPr>
          <w:rFonts w:ascii="Times New Roman" w:hAnsi="Times New Roman" w:cs="Times New Roman"/>
          <w:sz w:val="24"/>
          <w:szCs w:val="24"/>
        </w:rPr>
        <w:t xml:space="preserve">osefského katastru jsou jen slovně popsány (jejich lokalizace může být </w:t>
      </w:r>
      <w:r w:rsidR="00C50FE3">
        <w:rPr>
          <w:rFonts w:ascii="Times New Roman" w:hAnsi="Times New Roman" w:cs="Times New Roman"/>
          <w:sz w:val="24"/>
          <w:szCs w:val="24"/>
        </w:rPr>
        <w:t xml:space="preserve">proto </w:t>
      </w:r>
      <w:r w:rsidR="00C44D3F">
        <w:rPr>
          <w:rFonts w:ascii="Times New Roman" w:hAnsi="Times New Roman" w:cs="Times New Roman"/>
          <w:sz w:val="24"/>
          <w:szCs w:val="24"/>
        </w:rPr>
        <w:t xml:space="preserve">složitá), v případě </w:t>
      </w:r>
      <w:r w:rsidR="00BF3550">
        <w:rPr>
          <w:rFonts w:ascii="Times New Roman" w:hAnsi="Times New Roman" w:cs="Times New Roman"/>
          <w:sz w:val="24"/>
          <w:szCs w:val="24"/>
        </w:rPr>
        <w:t>s</w:t>
      </w:r>
      <w:r w:rsidR="00C44D3F">
        <w:rPr>
          <w:rFonts w:ascii="Times New Roman" w:hAnsi="Times New Roman" w:cs="Times New Roman"/>
          <w:sz w:val="24"/>
          <w:szCs w:val="24"/>
        </w:rPr>
        <w:t xml:space="preserve">tabilního katastru se lze opřít o geografickou podobu </w:t>
      </w:r>
      <w:r w:rsidR="00C50FE3">
        <w:rPr>
          <w:rFonts w:ascii="Times New Roman" w:hAnsi="Times New Roman" w:cs="Times New Roman"/>
          <w:sz w:val="24"/>
          <w:szCs w:val="24"/>
        </w:rPr>
        <w:t xml:space="preserve">v </w:t>
      </w:r>
      <w:r w:rsidR="00C44D3F">
        <w:rPr>
          <w:rFonts w:ascii="Times New Roman" w:hAnsi="Times New Roman" w:cs="Times New Roman"/>
          <w:sz w:val="24"/>
          <w:szCs w:val="24"/>
        </w:rPr>
        <w:t>indikační skice</w:t>
      </w:r>
      <w:r w:rsidR="00C50FE3">
        <w:rPr>
          <w:rFonts w:ascii="Times New Roman" w:hAnsi="Times New Roman" w:cs="Times New Roman"/>
          <w:sz w:val="24"/>
          <w:szCs w:val="24"/>
        </w:rPr>
        <w:t>,</w:t>
      </w:r>
      <w:r w:rsidR="00C44D3F">
        <w:rPr>
          <w:rFonts w:ascii="Times New Roman" w:hAnsi="Times New Roman" w:cs="Times New Roman"/>
          <w:sz w:val="24"/>
          <w:szCs w:val="24"/>
        </w:rPr>
        <w:t xml:space="preserve"> pro katastr Pardubic z r. 1839.</w:t>
      </w:r>
      <w:r w:rsidR="002B2067">
        <w:rPr>
          <w:rFonts w:ascii="Times New Roman" w:hAnsi="Times New Roman" w:cs="Times New Roman"/>
          <w:sz w:val="24"/>
          <w:szCs w:val="24"/>
        </w:rPr>
        <w:t xml:space="preserve"> </w:t>
      </w:r>
      <w:r w:rsidR="00C44D3F">
        <w:rPr>
          <w:rFonts w:ascii="Times New Roman" w:hAnsi="Times New Roman" w:cs="Times New Roman"/>
          <w:sz w:val="24"/>
          <w:szCs w:val="24"/>
        </w:rPr>
        <w:t>Původní</w:t>
      </w:r>
      <w:r w:rsidR="002B2067">
        <w:rPr>
          <w:rFonts w:ascii="Times New Roman" w:hAnsi="Times New Roman" w:cs="Times New Roman"/>
          <w:sz w:val="24"/>
          <w:szCs w:val="24"/>
        </w:rPr>
        <w:t xml:space="preserve"> záměr zpracovat takto celé území „velkých</w:t>
      </w:r>
      <w:r w:rsidR="00C44D3F">
        <w:rPr>
          <w:rFonts w:ascii="Times New Roman" w:hAnsi="Times New Roman" w:cs="Times New Roman"/>
          <w:sz w:val="24"/>
          <w:szCs w:val="24"/>
        </w:rPr>
        <w:t xml:space="preserve"> </w:t>
      </w:r>
      <w:r w:rsidR="002B2067">
        <w:rPr>
          <w:rFonts w:ascii="Times New Roman" w:hAnsi="Times New Roman" w:cs="Times New Roman"/>
          <w:sz w:val="24"/>
          <w:szCs w:val="24"/>
        </w:rPr>
        <w:t xml:space="preserve">Pardubic“ potom autor pro rozsáhlost úkolu omezil na vlastní Pardubice a přilehlé obce Trnová, Ohrazenice, Doubravice a Rosice n. L. (jejich výběr z komplexu obcí zdůvodnil v úvodu na s. 9).     </w:t>
      </w:r>
    </w:p>
    <w:p w14:paraId="0CEC68DA" w14:textId="77777777" w:rsidR="00161034" w:rsidRDefault="00161034" w:rsidP="00A11E4B">
      <w:pPr>
        <w:spacing w:after="0" w:line="240" w:lineRule="auto"/>
        <w:rPr>
          <w:rFonts w:ascii="Times New Roman" w:hAnsi="Times New Roman" w:cs="Times New Roman"/>
          <w:sz w:val="24"/>
          <w:szCs w:val="24"/>
        </w:rPr>
      </w:pPr>
    </w:p>
    <w:p w14:paraId="01132BF6" w14:textId="38CDC933" w:rsidR="002B2067" w:rsidRDefault="002B2067" w:rsidP="00A11E4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K posuzované bakalářské práci </w:t>
      </w:r>
      <w:r w:rsidR="00BF3550">
        <w:rPr>
          <w:rFonts w:ascii="Times New Roman" w:hAnsi="Times New Roman" w:cs="Times New Roman"/>
          <w:sz w:val="24"/>
          <w:szCs w:val="24"/>
        </w:rPr>
        <w:t xml:space="preserve">musím hned </w:t>
      </w:r>
      <w:r>
        <w:rPr>
          <w:rFonts w:ascii="Times New Roman" w:hAnsi="Times New Roman" w:cs="Times New Roman"/>
          <w:sz w:val="24"/>
          <w:szCs w:val="24"/>
        </w:rPr>
        <w:t>v úvodu konstatovat, že autor rozhodně neoplývá stylistickou obratností</w:t>
      </w:r>
      <w:r w:rsidR="00BF3550">
        <w:rPr>
          <w:rFonts w:ascii="Times New Roman" w:hAnsi="Times New Roman" w:cs="Times New Roman"/>
          <w:sz w:val="24"/>
          <w:szCs w:val="24"/>
        </w:rPr>
        <w:t xml:space="preserve">, </w:t>
      </w:r>
      <w:r>
        <w:rPr>
          <w:rFonts w:ascii="Times New Roman" w:hAnsi="Times New Roman" w:cs="Times New Roman"/>
          <w:sz w:val="24"/>
          <w:szCs w:val="24"/>
        </w:rPr>
        <w:t>jeho formulace jsou</w:t>
      </w:r>
      <w:r w:rsidR="00BF3550">
        <w:rPr>
          <w:rFonts w:ascii="Times New Roman" w:hAnsi="Times New Roman" w:cs="Times New Roman"/>
          <w:sz w:val="24"/>
          <w:szCs w:val="24"/>
        </w:rPr>
        <w:t xml:space="preserve"> naopak</w:t>
      </w:r>
      <w:r>
        <w:rPr>
          <w:rFonts w:ascii="Times New Roman" w:hAnsi="Times New Roman" w:cs="Times New Roman"/>
          <w:sz w:val="24"/>
          <w:szCs w:val="24"/>
        </w:rPr>
        <w:t xml:space="preserve"> často „kostrbaté“, někdy až zmatečné.</w:t>
      </w:r>
      <w:r w:rsidR="00BF3550">
        <w:rPr>
          <w:rFonts w:ascii="Times New Roman" w:hAnsi="Times New Roman" w:cs="Times New Roman"/>
          <w:sz w:val="24"/>
          <w:szCs w:val="24"/>
        </w:rPr>
        <w:t xml:space="preserve"> V úvodu práce Petráš podal na s. 10-13 celkem spolehlivou charakteristiku obou analyzovaných katastrů, založenou na základní literatuře. Poté </w:t>
      </w:r>
      <w:r w:rsidR="00C50FE3">
        <w:rPr>
          <w:rFonts w:ascii="Times New Roman" w:hAnsi="Times New Roman" w:cs="Times New Roman"/>
          <w:sz w:val="24"/>
          <w:szCs w:val="24"/>
        </w:rPr>
        <w:t>se věnuje</w:t>
      </w:r>
      <w:r w:rsidR="00BF3550">
        <w:rPr>
          <w:rFonts w:ascii="Times New Roman" w:hAnsi="Times New Roman" w:cs="Times New Roman"/>
          <w:sz w:val="24"/>
          <w:szCs w:val="24"/>
        </w:rPr>
        <w:t xml:space="preserve"> popis</w:t>
      </w:r>
      <w:r w:rsidR="00C50FE3">
        <w:rPr>
          <w:rFonts w:ascii="Times New Roman" w:hAnsi="Times New Roman" w:cs="Times New Roman"/>
          <w:sz w:val="24"/>
          <w:szCs w:val="24"/>
        </w:rPr>
        <w:t>u</w:t>
      </w:r>
      <w:r w:rsidR="00BF3550">
        <w:rPr>
          <w:rFonts w:ascii="Times New Roman" w:hAnsi="Times New Roman" w:cs="Times New Roman"/>
          <w:sz w:val="24"/>
          <w:szCs w:val="24"/>
        </w:rPr>
        <w:t xml:space="preserve"> Pardubic k r. 1789 </w:t>
      </w:r>
      <w:r w:rsidR="008836F6">
        <w:rPr>
          <w:rFonts w:ascii="Times New Roman" w:hAnsi="Times New Roman" w:cs="Times New Roman"/>
          <w:sz w:val="24"/>
          <w:szCs w:val="24"/>
        </w:rPr>
        <w:t>(s.14-30) a poté k naznačení změn postižitelných podle stabilního katastru, respektive indikační skicy z r. 1839 (s.31-38). Následuje podle stejného schématu popis obcí Trnov</w:t>
      </w:r>
      <w:r w:rsidR="00C50FE3">
        <w:rPr>
          <w:rFonts w:ascii="Times New Roman" w:hAnsi="Times New Roman" w:cs="Times New Roman"/>
          <w:sz w:val="24"/>
          <w:szCs w:val="24"/>
        </w:rPr>
        <w:t>á</w:t>
      </w:r>
      <w:r w:rsidR="008836F6">
        <w:rPr>
          <w:rFonts w:ascii="Times New Roman" w:hAnsi="Times New Roman" w:cs="Times New Roman"/>
          <w:sz w:val="24"/>
          <w:szCs w:val="24"/>
        </w:rPr>
        <w:t>, Ohrazenic</w:t>
      </w:r>
      <w:r w:rsidR="00C50FE3">
        <w:rPr>
          <w:rFonts w:ascii="Times New Roman" w:hAnsi="Times New Roman" w:cs="Times New Roman"/>
          <w:sz w:val="24"/>
          <w:szCs w:val="24"/>
        </w:rPr>
        <w:t>e</w:t>
      </w:r>
      <w:r w:rsidR="008836F6">
        <w:rPr>
          <w:rFonts w:ascii="Times New Roman" w:hAnsi="Times New Roman" w:cs="Times New Roman"/>
          <w:sz w:val="24"/>
          <w:szCs w:val="24"/>
        </w:rPr>
        <w:t xml:space="preserve"> a Doubravic</w:t>
      </w:r>
      <w:r w:rsidR="00C50FE3">
        <w:rPr>
          <w:rFonts w:ascii="Times New Roman" w:hAnsi="Times New Roman" w:cs="Times New Roman"/>
          <w:sz w:val="24"/>
          <w:szCs w:val="24"/>
        </w:rPr>
        <w:t>e</w:t>
      </w:r>
      <w:r w:rsidR="008836F6">
        <w:rPr>
          <w:rFonts w:ascii="Times New Roman" w:hAnsi="Times New Roman" w:cs="Times New Roman"/>
          <w:sz w:val="24"/>
          <w:szCs w:val="24"/>
        </w:rPr>
        <w:t xml:space="preserve"> (josefský katastr s.39-45, stabilní katastr s.</w:t>
      </w:r>
      <w:r w:rsidR="0047069E">
        <w:rPr>
          <w:rFonts w:ascii="Times New Roman" w:hAnsi="Times New Roman" w:cs="Times New Roman"/>
          <w:sz w:val="24"/>
          <w:szCs w:val="24"/>
        </w:rPr>
        <w:t xml:space="preserve"> 46-52) a nakonec Rosic (správně: Rosic n.</w:t>
      </w:r>
      <w:r w:rsidR="006C39C9">
        <w:rPr>
          <w:rFonts w:ascii="Times New Roman" w:hAnsi="Times New Roman" w:cs="Times New Roman"/>
          <w:sz w:val="24"/>
          <w:szCs w:val="24"/>
        </w:rPr>
        <w:t xml:space="preserve"> </w:t>
      </w:r>
      <w:r w:rsidR="0047069E">
        <w:rPr>
          <w:rFonts w:ascii="Times New Roman" w:hAnsi="Times New Roman" w:cs="Times New Roman"/>
          <w:sz w:val="24"/>
          <w:szCs w:val="24"/>
        </w:rPr>
        <w:t>L. /!/) na s. 53-56 a 57-62. Text je doplněn početnou fotodokumentací současného stavu míst, o kterých se v práci píše, vesměs pořízenou autorem práce.</w:t>
      </w:r>
    </w:p>
    <w:p w14:paraId="02F0FDDC" w14:textId="77777777" w:rsidR="0047069E" w:rsidRDefault="0047069E" w:rsidP="00A11E4B">
      <w:pPr>
        <w:spacing w:after="0" w:line="240" w:lineRule="auto"/>
        <w:rPr>
          <w:rFonts w:ascii="Times New Roman" w:hAnsi="Times New Roman" w:cs="Times New Roman"/>
          <w:sz w:val="24"/>
          <w:szCs w:val="24"/>
        </w:rPr>
      </w:pPr>
    </w:p>
    <w:p w14:paraId="4848161A" w14:textId="192BA463" w:rsidR="00C57122" w:rsidRDefault="0047069E" w:rsidP="00A11E4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Pokud jde o identifikaci míst, o kterých se zmiňuje josefský katastr, je v posuzované práci </w:t>
      </w:r>
      <w:r w:rsidR="006C39C9">
        <w:rPr>
          <w:rFonts w:ascii="Times New Roman" w:hAnsi="Times New Roman" w:cs="Times New Roman"/>
          <w:sz w:val="24"/>
          <w:szCs w:val="24"/>
        </w:rPr>
        <w:t>značný</w:t>
      </w:r>
      <w:r>
        <w:rPr>
          <w:rFonts w:ascii="Times New Roman" w:hAnsi="Times New Roman" w:cs="Times New Roman"/>
          <w:sz w:val="24"/>
          <w:szCs w:val="24"/>
        </w:rPr>
        <w:t xml:space="preserve"> počet </w:t>
      </w:r>
      <w:r w:rsidR="006C39C9">
        <w:rPr>
          <w:rFonts w:ascii="Times New Roman" w:hAnsi="Times New Roman" w:cs="Times New Roman"/>
          <w:sz w:val="24"/>
          <w:szCs w:val="24"/>
        </w:rPr>
        <w:t>zcela mylných nebo nepřesných lokalizací, případně jejich nereálných charakteristik. Jejich výčet by nadměrně zatížil rozsah tohoto posudku, proto uvedu jen příklady. Hned na první straně Petrášova popisu (s. 14) se píše o dřevěném mostu mezi zámkem a tzv. Příhrádkem, který měl mít podle autora kamennou dlažbu (!) a měl být „ozdobený po stranách boží mukou“. Boží muka tam žádná nebyla, ale později (až 1815) se tam do</w:t>
      </w:r>
      <w:r w:rsidR="00194676">
        <w:rPr>
          <w:rFonts w:ascii="Times New Roman" w:hAnsi="Times New Roman" w:cs="Times New Roman"/>
          <w:sz w:val="24"/>
          <w:szCs w:val="24"/>
        </w:rPr>
        <w:t>s</w:t>
      </w:r>
      <w:r w:rsidR="006C39C9">
        <w:rPr>
          <w:rFonts w:ascii="Times New Roman" w:hAnsi="Times New Roman" w:cs="Times New Roman"/>
          <w:sz w:val="24"/>
          <w:szCs w:val="24"/>
        </w:rPr>
        <w:t>tala socha J. Nepomuckého a sv. Františka de Pauly.  K Bílé bráně vedla odjakživa dnešní ulice Anežky České</w:t>
      </w:r>
      <w:r w:rsidR="00C50FE3">
        <w:rPr>
          <w:rFonts w:ascii="Times New Roman" w:hAnsi="Times New Roman" w:cs="Times New Roman"/>
          <w:sz w:val="24"/>
          <w:szCs w:val="24"/>
        </w:rPr>
        <w:t>. A</w:t>
      </w:r>
      <w:r w:rsidR="006C39C9">
        <w:rPr>
          <w:rFonts w:ascii="Times New Roman" w:hAnsi="Times New Roman" w:cs="Times New Roman"/>
          <w:sz w:val="24"/>
          <w:szCs w:val="24"/>
        </w:rPr>
        <w:t xml:space="preserve">utorovi se nepodařilo zjistit, která z ulic to mohla být (žádní jiná </w:t>
      </w:r>
      <w:r w:rsidR="009E5D6C">
        <w:rPr>
          <w:rFonts w:ascii="Times New Roman" w:hAnsi="Times New Roman" w:cs="Times New Roman"/>
          <w:sz w:val="24"/>
          <w:szCs w:val="24"/>
        </w:rPr>
        <w:t xml:space="preserve">ulice tam </w:t>
      </w:r>
      <w:r w:rsidR="00A11E4B">
        <w:rPr>
          <w:rFonts w:ascii="Times New Roman" w:hAnsi="Times New Roman" w:cs="Times New Roman"/>
          <w:sz w:val="24"/>
          <w:szCs w:val="24"/>
        </w:rPr>
        <w:t xml:space="preserve">ale </w:t>
      </w:r>
      <w:r w:rsidR="009E5D6C">
        <w:rPr>
          <w:rFonts w:ascii="Times New Roman" w:hAnsi="Times New Roman" w:cs="Times New Roman"/>
          <w:sz w:val="24"/>
          <w:szCs w:val="24"/>
        </w:rPr>
        <w:t xml:space="preserve">nebyla </w:t>
      </w:r>
      <w:r w:rsidR="00A11E4B">
        <w:rPr>
          <w:rFonts w:ascii="Times New Roman" w:hAnsi="Times New Roman" w:cs="Times New Roman"/>
          <w:sz w:val="24"/>
          <w:szCs w:val="24"/>
        </w:rPr>
        <w:t>a</w:t>
      </w:r>
      <w:r w:rsidR="006C39C9">
        <w:rPr>
          <w:rFonts w:ascii="Times New Roman" w:hAnsi="Times New Roman" w:cs="Times New Roman"/>
          <w:sz w:val="24"/>
          <w:szCs w:val="24"/>
        </w:rPr>
        <w:t xml:space="preserve"> není).</w:t>
      </w:r>
      <w:r w:rsidR="00194676">
        <w:rPr>
          <w:rFonts w:ascii="Times New Roman" w:hAnsi="Times New Roman" w:cs="Times New Roman"/>
          <w:sz w:val="24"/>
          <w:szCs w:val="24"/>
        </w:rPr>
        <w:t xml:space="preserve"> Ulička k „domu kázně“ nebyla Kostelní ulicí, </w:t>
      </w:r>
      <w:r w:rsidR="00AA6EE1">
        <w:rPr>
          <w:rFonts w:ascii="Times New Roman" w:hAnsi="Times New Roman" w:cs="Times New Roman"/>
          <w:sz w:val="24"/>
          <w:szCs w:val="24"/>
        </w:rPr>
        <w:t>nýbrž</w:t>
      </w:r>
      <w:r w:rsidR="00194676">
        <w:rPr>
          <w:rFonts w:ascii="Times New Roman" w:hAnsi="Times New Roman" w:cs="Times New Roman"/>
          <w:sz w:val="24"/>
          <w:szCs w:val="24"/>
        </w:rPr>
        <w:t xml:space="preserve"> dnes neexistující komunikace k zadnímu traktu dvou domů </w:t>
      </w:r>
      <w:r w:rsidR="00AA6EE1">
        <w:rPr>
          <w:rFonts w:ascii="Times New Roman" w:hAnsi="Times New Roman" w:cs="Times New Roman"/>
          <w:sz w:val="24"/>
          <w:szCs w:val="24"/>
        </w:rPr>
        <w:t>z</w:t>
      </w:r>
      <w:r w:rsidR="00194676">
        <w:rPr>
          <w:rFonts w:ascii="Times New Roman" w:hAnsi="Times New Roman" w:cs="Times New Roman"/>
          <w:sz w:val="24"/>
          <w:szCs w:val="24"/>
        </w:rPr>
        <w:t> Pernštýnské ulic</w:t>
      </w:r>
      <w:r w:rsidR="00AA6EE1">
        <w:rPr>
          <w:rFonts w:ascii="Times New Roman" w:hAnsi="Times New Roman" w:cs="Times New Roman"/>
          <w:sz w:val="24"/>
          <w:szCs w:val="24"/>
        </w:rPr>
        <w:t>e</w:t>
      </w:r>
      <w:r w:rsidR="00194676">
        <w:rPr>
          <w:rFonts w:ascii="Times New Roman" w:hAnsi="Times New Roman" w:cs="Times New Roman"/>
          <w:sz w:val="24"/>
          <w:szCs w:val="24"/>
        </w:rPr>
        <w:t xml:space="preserve"> a ten dům kázně (</w:t>
      </w:r>
      <w:r w:rsidR="009E5D6C">
        <w:rPr>
          <w:rFonts w:ascii="Times New Roman" w:hAnsi="Times New Roman" w:cs="Times New Roman"/>
          <w:sz w:val="24"/>
          <w:szCs w:val="24"/>
        </w:rPr>
        <w:t xml:space="preserve">stál vskutku </w:t>
      </w:r>
      <w:r w:rsidR="00194676">
        <w:rPr>
          <w:rFonts w:ascii="Times New Roman" w:hAnsi="Times New Roman" w:cs="Times New Roman"/>
          <w:sz w:val="24"/>
          <w:szCs w:val="24"/>
        </w:rPr>
        <w:t>poblíž Bílé brány) byl šatlavou (vězením). Pokročíme-li o str</w:t>
      </w:r>
      <w:r w:rsidR="009E5D6C">
        <w:rPr>
          <w:rFonts w:ascii="Times New Roman" w:hAnsi="Times New Roman" w:cs="Times New Roman"/>
          <w:sz w:val="24"/>
          <w:szCs w:val="24"/>
        </w:rPr>
        <w:t>ánku textu</w:t>
      </w:r>
      <w:r w:rsidR="00194676">
        <w:rPr>
          <w:rFonts w:ascii="Times New Roman" w:hAnsi="Times New Roman" w:cs="Times New Roman"/>
          <w:sz w:val="24"/>
          <w:szCs w:val="24"/>
        </w:rPr>
        <w:t xml:space="preserve"> dál (s.15), dočteme se o opevnění města (hradba a „menší val“), ale to tam v době vzniku josefského katastru už nebylo, nýbrž místo něho r. 1776 postavená jezdecká kasárna. Mlýny, o nichž se píše na další straně</w:t>
      </w:r>
      <w:r w:rsidR="009E5D6C">
        <w:rPr>
          <w:rFonts w:ascii="Times New Roman" w:hAnsi="Times New Roman" w:cs="Times New Roman"/>
          <w:sz w:val="24"/>
          <w:szCs w:val="24"/>
        </w:rPr>
        <w:t xml:space="preserve"> (s. 16)</w:t>
      </w:r>
      <w:r w:rsidR="00194676">
        <w:rPr>
          <w:rFonts w:ascii="Times New Roman" w:hAnsi="Times New Roman" w:cs="Times New Roman"/>
          <w:sz w:val="24"/>
          <w:szCs w:val="24"/>
        </w:rPr>
        <w:t xml:space="preserve"> </w:t>
      </w:r>
      <w:r w:rsidR="009E5D6C">
        <w:rPr>
          <w:rFonts w:ascii="Times New Roman" w:hAnsi="Times New Roman" w:cs="Times New Roman"/>
          <w:sz w:val="24"/>
          <w:szCs w:val="24"/>
        </w:rPr>
        <w:t>nevydělávaly peníze místní šlechtě, ostatně nevím, o jakou místní šlechtu by mělo jít. Autor také tvrdí</w:t>
      </w:r>
      <w:r w:rsidR="00CA47C3">
        <w:rPr>
          <w:rFonts w:ascii="Times New Roman" w:hAnsi="Times New Roman" w:cs="Times New Roman"/>
          <w:sz w:val="24"/>
          <w:szCs w:val="24"/>
        </w:rPr>
        <w:t xml:space="preserve"> na další straně 17</w:t>
      </w:r>
      <w:r w:rsidR="009E5D6C">
        <w:rPr>
          <w:rFonts w:ascii="Times New Roman" w:hAnsi="Times New Roman" w:cs="Times New Roman"/>
          <w:sz w:val="24"/>
          <w:szCs w:val="24"/>
        </w:rPr>
        <w:t xml:space="preserve">, </w:t>
      </w:r>
      <w:r w:rsidR="00C50FE3">
        <w:rPr>
          <w:rFonts w:ascii="Times New Roman" w:hAnsi="Times New Roman" w:cs="Times New Roman"/>
          <w:sz w:val="24"/>
          <w:szCs w:val="24"/>
        </w:rPr>
        <w:t xml:space="preserve">že </w:t>
      </w:r>
      <w:r w:rsidR="009E5D6C">
        <w:rPr>
          <w:rFonts w:ascii="Times New Roman" w:hAnsi="Times New Roman" w:cs="Times New Roman"/>
          <w:sz w:val="24"/>
          <w:szCs w:val="24"/>
        </w:rPr>
        <w:t xml:space="preserve">u labského mostu </w:t>
      </w:r>
      <w:r w:rsidR="009E5D6C" w:rsidRPr="00AA6EE1">
        <w:rPr>
          <w:rFonts w:ascii="Times New Roman" w:hAnsi="Times New Roman" w:cs="Times New Roman"/>
          <w:i/>
          <w:iCs/>
          <w:sz w:val="24"/>
          <w:szCs w:val="24"/>
        </w:rPr>
        <w:t xml:space="preserve">„se nacházelo náměstí, na jehož okraji </w:t>
      </w:r>
      <w:r w:rsidR="00C57122" w:rsidRPr="00AA6EE1">
        <w:rPr>
          <w:rFonts w:ascii="Times New Roman" w:hAnsi="Times New Roman" w:cs="Times New Roman"/>
          <w:i/>
          <w:iCs/>
          <w:sz w:val="24"/>
          <w:szCs w:val="24"/>
        </w:rPr>
        <w:t xml:space="preserve">byl </w:t>
      </w:r>
      <w:r w:rsidR="009E5D6C" w:rsidRPr="00AA6EE1">
        <w:rPr>
          <w:rFonts w:ascii="Times New Roman" w:hAnsi="Times New Roman" w:cs="Times New Roman"/>
          <w:i/>
          <w:iCs/>
          <w:sz w:val="24"/>
          <w:szCs w:val="24"/>
        </w:rPr>
        <w:t>umístěn výtah. Výtah, který sloužil především při pastvě zvířat k jejich přesunu z míst pod opevnění“</w:t>
      </w:r>
      <w:r w:rsidR="009E5D6C">
        <w:rPr>
          <w:rFonts w:ascii="Times New Roman" w:hAnsi="Times New Roman" w:cs="Times New Roman"/>
          <w:sz w:val="24"/>
          <w:szCs w:val="24"/>
        </w:rPr>
        <w:t>. Velice by mě zajímalo, kde na to autor přišel a jak s</w:t>
      </w:r>
      <w:r w:rsidR="00C57122">
        <w:rPr>
          <w:rFonts w:ascii="Times New Roman" w:hAnsi="Times New Roman" w:cs="Times New Roman"/>
          <w:sz w:val="24"/>
          <w:szCs w:val="24"/>
        </w:rPr>
        <w:t>i</w:t>
      </w:r>
      <w:r w:rsidR="009E5D6C">
        <w:rPr>
          <w:rFonts w:ascii="Times New Roman" w:hAnsi="Times New Roman" w:cs="Times New Roman"/>
          <w:sz w:val="24"/>
          <w:szCs w:val="24"/>
        </w:rPr>
        <w:t xml:space="preserve"> představuje provoz takového zařízení a konkrétně kde</w:t>
      </w:r>
      <w:r w:rsidR="00C57122">
        <w:rPr>
          <w:rFonts w:ascii="Times New Roman" w:hAnsi="Times New Roman" w:cs="Times New Roman"/>
          <w:sz w:val="24"/>
          <w:szCs w:val="24"/>
        </w:rPr>
        <w:t xml:space="preserve"> stálo</w:t>
      </w:r>
      <w:r w:rsidR="009E5D6C">
        <w:rPr>
          <w:rFonts w:ascii="Times New Roman" w:hAnsi="Times New Roman" w:cs="Times New Roman"/>
          <w:sz w:val="24"/>
          <w:szCs w:val="24"/>
        </w:rPr>
        <w:t>?</w:t>
      </w:r>
      <w:r w:rsidR="00C57122">
        <w:rPr>
          <w:rFonts w:ascii="Times New Roman" w:hAnsi="Times New Roman" w:cs="Times New Roman"/>
          <w:sz w:val="24"/>
          <w:szCs w:val="24"/>
        </w:rPr>
        <w:t xml:space="preserve"> Jestliže se </w:t>
      </w:r>
      <w:r w:rsidR="00CA47C3">
        <w:rPr>
          <w:rFonts w:ascii="Times New Roman" w:hAnsi="Times New Roman" w:cs="Times New Roman"/>
          <w:sz w:val="24"/>
          <w:szCs w:val="24"/>
        </w:rPr>
        <w:t xml:space="preserve">dále </w:t>
      </w:r>
      <w:r w:rsidR="00C57122">
        <w:rPr>
          <w:rFonts w:ascii="Times New Roman" w:hAnsi="Times New Roman" w:cs="Times New Roman"/>
          <w:sz w:val="24"/>
          <w:szCs w:val="24"/>
        </w:rPr>
        <w:t xml:space="preserve">v textu </w:t>
      </w:r>
      <w:r w:rsidR="00CA47C3">
        <w:rPr>
          <w:rFonts w:ascii="Times New Roman" w:hAnsi="Times New Roman" w:cs="Times New Roman"/>
          <w:sz w:val="24"/>
          <w:szCs w:val="24"/>
        </w:rPr>
        <w:t xml:space="preserve">(s. 18) </w:t>
      </w:r>
      <w:r w:rsidR="00C57122">
        <w:rPr>
          <w:rFonts w:ascii="Times New Roman" w:hAnsi="Times New Roman" w:cs="Times New Roman"/>
          <w:sz w:val="24"/>
          <w:szCs w:val="24"/>
        </w:rPr>
        <w:t>děje zmínka o palouku u nového rybníka (s.18), určitě to nebyl „Čičák“, jak tvrdí Petráš. A tak bychom mohli pokračovat dál.</w:t>
      </w:r>
    </w:p>
    <w:p w14:paraId="51A8D0CF" w14:textId="77777777" w:rsidR="00C57122" w:rsidRDefault="00C57122" w:rsidP="00A11E4B">
      <w:pPr>
        <w:spacing w:after="0" w:line="240" w:lineRule="auto"/>
        <w:rPr>
          <w:rFonts w:ascii="Times New Roman" w:hAnsi="Times New Roman" w:cs="Times New Roman"/>
          <w:sz w:val="24"/>
          <w:szCs w:val="24"/>
        </w:rPr>
      </w:pPr>
    </w:p>
    <w:p w14:paraId="380EA9AB" w14:textId="42C11B9A" w:rsidR="00CA47C3" w:rsidRDefault="00C57122" w:rsidP="00A11E4B">
      <w:pPr>
        <w:spacing w:after="0" w:line="240" w:lineRule="auto"/>
        <w:rPr>
          <w:rFonts w:ascii="Times New Roman" w:hAnsi="Times New Roman" w:cs="Times New Roman"/>
          <w:sz w:val="24"/>
          <w:szCs w:val="24"/>
        </w:rPr>
      </w:pPr>
      <w:r>
        <w:rPr>
          <w:rFonts w:ascii="Times New Roman" w:hAnsi="Times New Roman" w:cs="Times New Roman"/>
          <w:sz w:val="24"/>
          <w:szCs w:val="24"/>
        </w:rPr>
        <w:t>Petráš se snažil skutečně zpracovat látku zevrubně a věnoval se jí jistě se zápalem. Škoda, že nevzal v potaz Sakařovy Dějiny Pardubic, konkrétně IV. díl, který by mu výrazně pomohl v orientaci po starých Pardubicích</w:t>
      </w:r>
      <w:r w:rsidR="00BB48AA">
        <w:rPr>
          <w:rFonts w:ascii="Times New Roman" w:hAnsi="Times New Roman" w:cs="Times New Roman"/>
          <w:sz w:val="24"/>
          <w:szCs w:val="24"/>
        </w:rPr>
        <w:t>,</w:t>
      </w:r>
      <w:r>
        <w:rPr>
          <w:rFonts w:ascii="Times New Roman" w:hAnsi="Times New Roman" w:cs="Times New Roman"/>
          <w:sz w:val="24"/>
          <w:szCs w:val="24"/>
        </w:rPr>
        <w:t xml:space="preserve"> a stejně důležit</w:t>
      </w:r>
      <w:r w:rsidR="00BB48AA">
        <w:rPr>
          <w:rFonts w:ascii="Times New Roman" w:hAnsi="Times New Roman" w:cs="Times New Roman"/>
          <w:sz w:val="24"/>
          <w:szCs w:val="24"/>
        </w:rPr>
        <w:t>ý</w:t>
      </w:r>
      <w:r>
        <w:rPr>
          <w:rFonts w:ascii="Times New Roman" w:hAnsi="Times New Roman" w:cs="Times New Roman"/>
          <w:sz w:val="24"/>
          <w:szCs w:val="24"/>
        </w:rPr>
        <w:t xml:space="preserve"> by byl tiskem vydaný plán města z r. </w:t>
      </w:r>
      <w:r>
        <w:rPr>
          <w:rFonts w:ascii="Times New Roman" w:hAnsi="Times New Roman" w:cs="Times New Roman"/>
          <w:sz w:val="24"/>
          <w:szCs w:val="24"/>
        </w:rPr>
        <w:lastRenderedPageBreak/>
        <w:t xml:space="preserve">1903 (vydal J. Liebich), kde je </w:t>
      </w:r>
      <w:r w:rsidR="00CA47C3">
        <w:rPr>
          <w:rFonts w:ascii="Times New Roman" w:hAnsi="Times New Roman" w:cs="Times New Roman"/>
          <w:sz w:val="24"/>
          <w:szCs w:val="24"/>
        </w:rPr>
        <w:t xml:space="preserve">ještě </w:t>
      </w:r>
      <w:r>
        <w:rPr>
          <w:rFonts w:ascii="Times New Roman" w:hAnsi="Times New Roman" w:cs="Times New Roman"/>
          <w:sz w:val="24"/>
          <w:szCs w:val="24"/>
        </w:rPr>
        <w:t xml:space="preserve">zaznamenána řada později zaniklých místních </w:t>
      </w:r>
      <w:r w:rsidR="00585CB6">
        <w:rPr>
          <w:rFonts w:ascii="Times New Roman" w:hAnsi="Times New Roman" w:cs="Times New Roman"/>
          <w:sz w:val="24"/>
          <w:szCs w:val="24"/>
        </w:rPr>
        <w:t xml:space="preserve">názvů a </w:t>
      </w:r>
      <w:r w:rsidR="00CA47C3">
        <w:rPr>
          <w:rFonts w:ascii="Times New Roman" w:hAnsi="Times New Roman" w:cs="Times New Roman"/>
          <w:sz w:val="24"/>
          <w:szCs w:val="24"/>
        </w:rPr>
        <w:t xml:space="preserve">hlavně </w:t>
      </w:r>
      <w:r w:rsidR="00585CB6">
        <w:rPr>
          <w:rFonts w:ascii="Times New Roman" w:hAnsi="Times New Roman" w:cs="Times New Roman"/>
          <w:sz w:val="24"/>
          <w:szCs w:val="24"/>
        </w:rPr>
        <w:t>komunikací</w:t>
      </w:r>
      <w:r>
        <w:rPr>
          <w:rFonts w:ascii="Times New Roman" w:hAnsi="Times New Roman" w:cs="Times New Roman"/>
          <w:sz w:val="24"/>
          <w:szCs w:val="24"/>
        </w:rPr>
        <w:t xml:space="preserve">. </w:t>
      </w:r>
      <w:r w:rsidR="00585CB6">
        <w:rPr>
          <w:rFonts w:ascii="Times New Roman" w:hAnsi="Times New Roman" w:cs="Times New Roman"/>
          <w:sz w:val="24"/>
          <w:szCs w:val="24"/>
        </w:rPr>
        <w:t>Nevím také, proč nevzal při identifikaci josefského katastru </w:t>
      </w:r>
      <w:r w:rsidR="00CA47C3">
        <w:rPr>
          <w:rFonts w:ascii="Times New Roman" w:hAnsi="Times New Roman" w:cs="Times New Roman"/>
          <w:sz w:val="24"/>
          <w:szCs w:val="24"/>
        </w:rPr>
        <w:t xml:space="preserve">v </w:t>
      </w:r>
      <w:r w:rsidR="00585CB6">
        <w:rPr>
          <w:rFonts w:ascii="Times New Roman" w:hAnsi="Times New Roman" w:cs="Times New Roman"/>
          <w:sz w:val="24"/>
          <w:szCs w:val="24"/>
        </w:rPr>
        <w:t>potaz tzv. Zástěrovy mapy, uložené ve fondu Velkostatek Pardubice ve St. obl. archívu Zámrsk – ta týkající se Pardubic je z r. 1780.</w:t>
      </w:r>
      <w:r w:rsidR="00CA47C3">
        <w:rPr>
          <w:rFonts w:ascii="Times New Roman" w:hAnsi="Times New Roman" w:cs="Times New Roman"/>
          <w:sz w:val="24"/>
          <w:szCs w:val="24"/>
        </w:rPr>
        <w:t xml:space="preserve"> </w:t>
      </w:r>
    </w:p>
    <w:p w14:paraId="1D0D0229" w14:textId="77777777" w:rsidR="00CA47C3" w:rsidRDefault="00CA47C3" w:rsidP="00A11E4B">
      <w:pPr>
        <w:spacing w:after="0" w:line="240" w:lineRule="auto"/>
        <w:rPr>
          <w:rFonts w:ascii="Times New Roman" w:hAnsi="Times New Roman" w:cs="Times New Roman"/>
          <w:sz w:val="24"/>
          <w:szCs w:val="24"/>
        </w:rPr>
      </w:pPr>
    </w:p>
    <w:p w14:paraId="31D1946F" w14:textId="258FE9E7" w:rsidR="00585CB6" w:rsidRDefault="00585CB6" w:rsidP="00A11E4B">
      <w:pPr>
        <w:spacing w:after="0" w:line="240" w:lineRule="auto"/>
        <w:rPr>
          <w:rFonts w:ascii="Times New Roman" w:hAnsi="Times New Roman" w:cs="Times New Roman"/>
          <w:sz w:val="24"/>
          <w:szCs w:val="24"/>
        </w:rPr>
      </w:pPr>
      <w:r>
        <w:rPr>
          <w:rFonts w:ascii="Times New Roman" w:hAnsi="Times New Roman" w:cs="Times New Roman"/>
          <w:sz w:val="24"/>
          <w:szCs w:val="24"/>
        </w:rPr>
        <w:t>Nepřesnosti a mylná výchozí fakta týkající se Pardubic potom musela nutně ovlivnit i posouzení stabilního katastru. Srovnání obou dokumentů jsou již často jen stručná a povrchní. Analýzu katastrů u připojených obcí lze potom považovat již jenom jako jakýsi přívažek posuzovaného textu</w:t>
      </w:r>
    </w:p>
    <w:p w14:paraId="178CADBF" w14:textId="77777777" w:rsidR="00585CB6" w:rsidRDefault="00585CB6" w:rsidP="00A11E4B">
      <w:pPr>
        <w:spacing w:after="0" w:line="240" w:lineRule="auto"/>
        <w:rPr>
          <w:rFonts w:ascii="Times New Roman" w:hAnsi="Times New Roman" w:cs="Times New Roman"/>
          <w:sz w:val="24"/>
          <w:szCs w:val="24"/>
        </w:rPr>
      </w:pPr>
    </w:p>
    <w:p w14:paraId="206B3C1C" w14:textId="047C005D" w:rsidR="00585CB6" w:rsidRDefault="00585CB6" w:rsidP="00A11E4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Bakalářskou práci Daniela Petráše doporučují vzdor výše uvedeným připomínkám přijmout k obhajobě u státní závěrečné bakalářské zkoušky a navrhuji ji hodnotit klasifikačním stupněm </w:t>
      </w:r>
      <w:r w:rsidR="00CA47C3">
        <w:rPr>
          <w:rFonts w:ascii="Times New Roman" w:hAnsi="Times New Roman" w:cs="Times New Roman"/>
          <w:sz w:val="24"/>
          <w:szCs w:val="24"/>
        </w:rPr>
        <w:t xml:space="preserve">spíše </w:t>
      </w:r>
      <w:r>
        <w:rPr>
          <w:rFonts w:ascii="Times New Roman" w:hAnsi="Times New Roman" w:cs="Times New Roman"/>
          <w:sz w:val="24"/>
          <w:szCs w:val="24"/>
        </w:rPr>
        <w:t>E.</w:t>
      </w:r>
    </w:p>
    <w:p w14:paraId="585D011A" w14:textId="77777777" w:rsidR="00585CB6" w:rsidRDefault="00585CB6" w:rsidP="00A11E4B">
      <w:pPr>
        <w:spacing w:after="0" w:line="240" w:lineRule="auto"/>
        <w:rPr>
          <w:rFonts w:ascii="Times New Roman" w:hAnsi="Times New Roman" w:cs="Times New Roman"/>
          <w:sz w:val="24"/>
          <w:szCs w:val="24"/>
        </w:rPr>
      </w:pPr>
    </w:p>
    <w:p w14:paraId="624A9113" w14:textId="77777777" w:rsidR="00585CB6" w:rsidRDefault="00585CB6" w:rsidP="00A11E4B">
      <w:pPr>
        <w:spacing w:after="0" w:line="240" w:lineRule="auto"/>
        <w:rPr>
          <w:rFonts w:ascii="Times New Roman" w:hAnsi="Times New Roman" w:cs="Times New Roman"/>
          <w:sz w:val="24"/>
          <w:szCs w:val="24"/>
        </w:rPr>
      </w:pPr>
      <w:r>
        <w:rPr>
          <w:rFonts w:ascii="Times New Roman" w:hAnsi="Times New Roman" w:cs="Times New Roman"/>
          <w:sz w:val="24"/>
          <w:szCs w:val="24"/>
        </w:rPr>
        <w:t>V Pardubicích 13. IV. 2023</w:t>
      </w:r>
    </w:p>
    <w:p w14:paraId="3128FC6C" w14:textId="77777777" w:rsidR="00585CB6" w:rsidRDefault="00585CB6" w:rsidP="00A11E4B">
      <w:pPr>
        <w:spacing w:after="0" w:line="240" w:lineRule="auto"/>
        <w:rPr>
          <w:rFonts w:ascii="Times New Roman" w:hAnsi="Times New Roman" w:cs="Times New Roman"/>
          <w:sz w:val="24"/>
          <w:szCs w:val="24"/>
        </w:rPr>
      </w:pPr>
    </w:p>
    <w:p w14:paraId="3DEFABEC" w14:textId="6E726F62" w:rsidR="0047069E" w:rsidRDefault="00585CB6" w:rsidP="00A11E4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C50FE3">
        <w:rPr>
          <w:rFonts w:ascii="Times New Roman" w:hAnsi="Times New Roman" w:cs="Times New Roman"/>
          <w:sz w:val="24"/>
          <w:szCs w:val="24"/>
        </w:rPr>
        <w:t xml:space="preserve">                                       P</w:t>
      </w:r>
      <w:r>
        <w:rPr>
          <w:rFonts w:ascii="Times New Roman" w:hAnsi="Times New Roman" w:cs="Times New Roman"/>
          <w:sz w:val="24"/>
          <w:szCs w:val="24"/>
        </w:rPr>
        <w:t xml:space="preserve">hDr. František Šebek  </w:t>
      </w:r>
      <w:r w:rsidR="00C57122">
        <w:rPr>
          <w:rFonts w:ascii="Times New Roman" w:hAnsi="Times New Roman" w:cs="Times New Roman"/>
          <w:sz w:val="24"/>
          <w:szCs w:val="24"/>
        </w:rPr>
        <w:t xml:space="preserve"> </w:t>
      </w:r>
      <w:r w:rsidR="009E5D6C">
        <w:rPr>
          <w:rFonts w:ascii="Times New Roman" w:hAnsi="Times New Roman" w:cs="Times New Roman"/>
          <w:sz w:val="24"/>
          <w:szCs w:val="24"/>
        </w:rPr>
        <w:t xml:space="preserve"> </w:t>
      </w:r>
      <w:r w:rsidR="006C39C9">
        <w:rPr>
          <w:rFonts w:ascii="Times New Roman" w:hAnsi="Times New Roman" w:cs="Times New Roman"/>
          <w:sz w:val="24"/>
          <w:szCs w:val="24"/>
        </w:rPr>
        <w:t xml:space="preserve">  </w:t>
      </w:r>
      <w:r w:rsidR="0047069E">
        <w:rPr>
          <w:rFonts w:ascii="Times New Roman" w:hAnsi="Times New Roman" w:cs="Times New Roman"/>
          <w:sz w:val="24"/>
          <w:szCs w:val="24"/>
        </w:rPr>
        <w:t xml:space="preserve">  </w:t>
      </w:r>
    </w:p>
    <w:p w14:paraId="5654A25A" w14:textId="77777777" w:rsidR="002B2067" w:rsidRPr="003B2D7A" w:rsidRDefault="002B2067" w:rsidP="00A11E4B">
      <w:pPr>
        <w:spacing w:after="0" w:line="240" w:lineRule="auto"/>
        <w:rPr>
          <w:rFonts w:ascii="Times New Roman" w:hAnsi="Times New Roman" w:cs="Times New Roman"/>
          <w:sz w:val="24"/>
          <w:szCs w:val="24"/>
        </w:rPr>
      </w:pPr>
    </w:p>
    <w:sectPr w:rsidR="002B2067" w:rsidRPr="003B2D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1034"/>
    <w:rsid w:val="00161034"/>
    <w:rsid w:val="00194676"/>
    <w:rsid w:val="002B2067"/>
    <w:rsid w:val="002B2173"/>
    <w:rsid w:val="003B2D7A"/>
    <w:rsid w:val="0047069E"/>
    <w:rsid w:val="00585CB6"/>
    <w:rsid w:val="006C39C9"/>
    <w:rsid w:val="00725F8D"/>
    <w:rsid w:val="008836F6"/>
    <w:rsid w:val="009E0ED3"/>
    <w:rsid w:val="009E5D6C"/>
    <w:rsid w:val="00A11E4B"/>
    <w:rsid w:val="00AA6EE1"/>
    <w:rsid w:val="00BB48AA"/>
    <w:rsid w:val="00BF3550"/>
    <w:rsid w:val="00C44D3F"/>
    <w:rsid w:val="00C50FE3"/>
    <w:rsid w:val="00C57122"/>
    <w:rsid w:val="00CA47C3"/>
    <w:rsid w:val="00DF53A6"/>
    <w:rsid w:val="00E27597"/>
    <w:rsid w:val="00F6580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C97CC8"/>
  <w15:chartTrackingRefBased/>
  <w15:docId w15:val="{C9DEF13C-BF22-41FB-98B3-AF3AE44D0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cs-C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F60ABD-3BBC-4EFF-ACF2-153F05F295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742</TotalTime>
  <Pages>1</Pages>
  <Words>691</Words>
  <Characters>4082</Characters>
  <Application>Microsoft Office Word</Application>
  <DocSecurity>0</DocSecurity>
  <Lines>34</Lines>
  <Paragraphs>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Sebek Frantisek</dc:creator>
  <cp:keywords/>
  <dc:description/>
  <cp:lastModifiedBy>Sebek Frantisek</cp:lastModifiedBy>
  <cp:revision>5</cp:revision>
  <dcterms:created xsi:type="dcterms:W3CDTF">2023-05-14T07:22:00Z</dcterms:created>
  <dcterms:modified xsi:type="dcterms:W3CDTF">2023-05-14T20:06:00Z</dcterms:modified>
</cp:coreProperties>
</file>