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AAB" w:rsidRDefault="003B2AAB" w:rsidP="00FA0BA6">
      <w:pPr>
        <w:pStyle w:val="Nadpis4"/>
        <w:spacing w:before="60"/>
        <w:jc w:val="center"/>
        <w:rPr>
          <w:bCs/>
          <w:iCs/>
          <w:sz w:val="28"/>
          <w:szCs w:val="28"/>
          <w:u w:val="none"/>
        </w:rPr>
      </w:pPr>
      <w:bookmarkStart w:id="0" w:name="_GoBack"/>
      <w:bookmarkEnd w:id="0"/>
      <w:r>
        <w:rPr>
          <w:bCs/>
          <w:iCs/>
          <w:sz w:val="28"/>
          <w:szCs w:val="28"/>
          <w:u w:val="none"/>
        </w:rPr>
        <w:t>UNIVERZITA PARDUBICE</w:t>
      </w:r>
    </w:p>
    <w:p w:rsidR="003B2AAB" w:rsidRDefault="003B2AAB" w:rsidP="00FA0BA6">
      <w:pPr>
        <w:pStyle w:val="Nadpis4"/>
        <w:spacing w:before="60"/>
        <w:jc w:val="center"/>
        <w:rPr>
          <w:b/>
          <w:bCs/>
          <w:iCs/>
          <w:u w:val="none"/>
        </w:rPr>
      </w:pPr>
      <w:r>
        <w:rPr>
          <w:b/>
          <w:bCs/>
          <w:iCs/>
          <w:u w:val="none"/>
        </w:rPr>
        <w:t>Fakulta filozofická</w:t>
      </w:r>
    </w:p>
    <w:p w:rsidR="003B2AAB" w:rsidRDefault="003B2AAB" w:rsidP="00FA0BA6">
      <w:pPr>
        <w:jc w:val="center"/>
        <w:rPr>
          <w:b/>
        </w:rPr>
      </w:pPr>
      <w:r>
        <w:rPr>
          <w:b/>
        </w:rPr>
        <w:t>Katedra anglistiky a amerikanistiky</w:t>
      </w:r>
    </w:p>
    <w:p w:rsidR="003B2AAB" w:rsidRDefault="003B2AAB" w:rsidP="00FA0BA6">
      <w:pPr>
        <w:spacing w:before="60"/>
        <w:jc w:val="center"/>
        <w:rPr>
          <w:b/>
          <w:sz w:val="32"/>
          <w:szCs w:val="32"/>
        </w:rPr>
      </w:pPr>
    </w:p>
    <w:p w:rsidR="003B2AAB" w:rsidRDefault="003B2AAB" w:rsidP="00FA0BA6">
      <w:pPr>
        <w:spacing w:before="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Posudek oponenta bakalářské práce</w:t>
      </w:r>
    </w:p>
    <w:p w:rsidR="003B2AAB" w:rsidRDefault="003B2AAB" w:rsidP="00FA0BA6">
      <w:pPr>
        <w:spacing w:before="60"/>
        <w:jc w:val="both"/>
        <w:rPr>
          <w:b/>
        </w:rPr>
      </w:pPr>
    </w:p>
    <w:p w:rsidR="003B2AAB" w:rsidRDefault="003B2AAB" w:rsidP="00FA0BA6">
      <w:pPr>
        <w:spacing w:before="60"/>
        <w:jc w:val="both"/>
        <w:rPr>
          <w:b/>
        </w:rPr>
      </w:pPr>
    </w:p>
    <w:p w:rsidR="003B2AAB" w:rsidRDefault="003B2AAB" w:rsidP="00FA0BA6">
      <w:pPr>
        <w:spacing w:before="60"/>
        <w:jc w:val="both"/>
        <w:rPr>
          <w:b/>
        </w:rPr>
      </w:pPr>
      <w:r>
        <w:rPr>
          <w:b/>
        </w:rPr>
        <w:t xml:space="preserve">Autor práce: Anna </w:t>
      </w:r>
      <w:proofErr w:type="spellStart"/>
      <w:r>
        <w:rPr>
          <w:b/>
        </w:rPr>
        <w:t>Machurková</w:t>
      </w:r>
      <w:proofErr w:type="spellEnd"/>
    </w:p>
    <w:p w:rsidR="003B2AAB" w:rsidRDefault="003B2AAB" w:rsidP="00FA0BA6">
      <w:pPr>
        <w:spacing w:before="60"/>
        <w:jc w:val="both"/>
        <w:rPr>
          <w:b/>
        </w:rPr>
      </w:pPr>
      <w:r>
        <w:rPr>
          <w:b/>
        </w:rPr>
        <w:t>Studijní obor: Anglický jazyk pro odbornou praxi</w:t>
      </w:r>
    </w:p>
    <w:p w:rsidR="003B2AAB" w:rsidRDefault="003B2AAB" w:rsidP="00FA0BA6">
      <w:pPr>
        <w:spacing w:before="60"/>
        <w:jc w:val="both"/>
        <w:rPr>
          <w:b/>
        </w:rPr>
      </w:pPr>
      <w:r>
        <w:rPr>
          <w:b/>
        </w:rPr>
        <w:t xml:space="preserve">Název práce:  </w:t>
      </w:r>
      <w:proofErr w:type="spellStart"/>
      <w:r>
        <w:rPr>
          <w:b/>
        </w:rPr>
        <w:t>Rhematization</w:t>
      </w:r>
      <w:proofErr w:type="spellEnd"/>
      <w:r>
        <w:rPr>
          <w:b/>
        </w:rPr>
        <w:t xml:space="preserve"> by </w:t>
      </w:r>
      <w:proofErr w:type="spellStart"/>
      <w:r>
        <w:rPr>
          <w:b/>
        </w:rPr>
        <w:t>Means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of</w:t>
      </w:r>
      <w:proofErr w:type="spellEnd"/>
      <w:r>
        <w:rPr>
          <w:b/>
        </w:rPr>
        <w:t xml:space="preserve"> Non-</w:t>
      </w:r>
      <w:proofErr w:type="spellStart"/>
      <w:r>
        <w:rPr>
          <w:b/>
        </w:rPr>
        <w:t>canonical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Structures</w:t>
      </w:r>
      <w:proofErr w:type="spellEnd"/>
    </w:p>
    <w:p w:rsidR="003B2AAB" w:rsidRDefault="003B2AAB" w:rsidP="00FA0BA6">
      <w:pPr>
        <w:spacing w:before="60"/>
        <w:rPr>
          <w:b/>
        </w:rPr>
      </w:pPr>
      <w:r>
        <w:rPr>
          <w:b/>
        </w:rPr>
        <w:t>Akademický rok: 2012/2013</w:t>
      </w:r>
    </w:p>
    <w:p w:rsidR="003B2AAB" w:rsidRDefault="003B2AAB" w:rsidP="00FA0BA6">
      <w:pPr>
        <w:spacing w:before="60"/>
        <w:jc w:val="both"/>
        <w:rPr>
          <w:b/>
        </w:rPr>
      </w:pPr>
      <w:r>
        <w:rPr>
          <w:b/>
        </w:rPr>
        <w:t>Vedoucí práce: PhDr. Šárka Ježková, Ph.D.</w:t>
      </w:r>
    </w:p>
    <w:p w:rsidR="003B2AAB" w:rsidRDefault="003B2AAB" w:rsidP="00FA0BA6">
      <w:pPr>
        <w:spacing w:line="360" w:lineRule="auto"/>
        <w:jc w:val="both"/>
        <w:rPr>
          <w:b/>
        </w:rPr>
      </w:pPr>
      <w:r>
        <w:rPr>
          <w:b/>
        </w:rPr>
        <w:t xml:space="preserve">Oponent práce: PhDr. Petra </w:t>
      </w:r>
      <w:proofErr w:type="spellStart"/>
      <w:r>
        <w:rPr>
          <w:b/>
        </w:rPr>
        <w:t>Huschová</w:t>
      </w:r>
      <w:proofErr w:type="spellEnd"/>
      <w:r>
        <w:rPr>
          <w:b/>
        </w:rPr>
        <w:t>, Ph.D.</w:t>
      </w:r>
    </w:p>
    <w:tbl>
      <w:tblPr>
        <w:tblW w:w="11001" w:type="dxa"/>
        <w:tblInd w:w="-6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7364"/>
        <w:gridCol w:w="1477"/>
      </w:tblGrid>
      <w:tr w:rsidR="003B2AAB" w:rsidTr="00FA0BA6">
        <w:tc>
          <w:tcPr>
            <w:tcW w:w="952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3B2AAB" w:rsidRDefault="003B2AAB">
            <w:pPr>
              <w:jc w:val="center"/>
              <w:rPr>
                <w:b/>
              </w:rPr>
            </w:pPr>
            <w:proofErr w:type="gramStart"/>
            <w:r>
              <w:rPr>
                <w:b/>
                <w:sz w:val="28"/>
                <w:szCs w:val="28"/>
              </w:rPr>
              <w:t>Kritéria  hodnocení</w:t>
            </w:r>
            <w:proofErr w:type="gramEnd"/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477" w:type="dxa"/>
            <w:tcBorders>
              <w:top w:val="double" w:sz="4" w:space="0" w:color="auto"/>
              <w:left w:val="single" w:sz="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B2AAB" w:rsidRDefault="003B2AAB">
            <w:pPr>
              <w:jc w:val="center"/>
              <w:rPr>
                <w:b/>
              </w:rPr>
            </w:pPr>
            <w:r>
              <w:rPr>
                <w:b/>
              </w:rPr>
              <w:t>Hodnocení</w:t>
            </w:r>
          </w:p>
          <w:p w:rsidR="003B2AAB" w:rsidRDefault="003B2AAB">
            <w:pPr>
              <w:jc w:val="center"/>
              <w:rPr>
                <w:b/>
              </w:rPr>
            </w:pPr>
            <w:r>
              <w:rPr>
                <w:b/>
              </w:rPr>
              <w:t>1 - 2 - 3 – 4</w:t>
            </w:r>
          </w:p>
        </w:tc>
      </w:tr>
      <w:tr w:rsidR="003B2AAB" w:rsidTr="00FA0BA6">
        <w:trPr>
          <w:trHeight w:val="397"/>
        </w:trPr>
        <w:tc>
          <w:tcPr>
            <w:tcW w:w="2160" w:type="dxa"/>
            <w:vMerge w:val="restart"/>
            <w:tcBorders>
              <w:left w:val="single" w:sz="4" w:space="0" w:color="auto"/>
            </w:tcBorders>
            <w:shd w:val="clear" w:color="auto" w:fill="E0E0E0"/>
            <w:vAlign w:val="center"/>
          </w:tcPr>
          <w:p w:rsidR="003B2AAB" w:rsidRDefault="003B2AAB">
            <w:pPr>
              <w:jc w:val="center"/>
              <w:rPr>
                <w:b/>
              </w:rPr>
            </w:pPr>
            <w:r>
              <w:rPr>
                <w:b/>
              </w:rPr>
              <w:t>Všeobecná charakteristika</w:t>
            </w:r>
          </w:p>
          <w:p w:rsidR="003B2AAB" w:rsidRDefault="003B2AAB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7364" w:type="dxa"/>
            <w:tcBorders>
              <w:right w:val="single" w:sz="2" w:space="0" w:color="auto"/>
            </w:tcBorders>
          </w:tcPr>
          <w:p w:rsidR="003B2AAB" w:rsidRDefault="003B2AAB">
            <w:pPr>
              <w:rPr>
                <w:b/>
              </w:rPr>
            </w:pPr>
            <w:r>
              <w:rPr>
                <w:sz w:val="22"/>
                <w:szCs w:val="22"/>
              </w:rPr>
              <w:t>Splnění zásad zpracování práce a naplnění stanoveného cíle</w:t>
            </w:r>
          </w:p>
        </w:tc>
        <w:tc>
          <w:tcPr>
            <w:tcW w:w="1477" w:type="dxa"/>
            <w:vMerge w:val="restart"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3B2AAB" w:rsidRDefault="003B2AA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3B2AAB" w:rsidTr="00FA0BA6">
        <w:trPr>
          <w:trHeight w:val="397"/>
        </w:trPr>
        <w:tc>
          <w:tcPr>
            <w:tcW w:w="0" w:type="auto"/>
            <w:vMerge/>
            <w:tcBorders>
              <w:left w:val="single" w:sz="4" w:space="0" w:color="auto"/>
            </w:tcBorders>
            <w:vAlign w:val="center"/>
          </w:tcPr>
          <w:p w:rsidR="003B2AAB" w:rsidRDefault="003B2AAB">
            <w:pPr>
              <w:rPr>
                <w:b/>
                <w:highlight w:val="yellow"/>
              </w:rPr>
            </w:pPr>
          </w:p>
        </w:tc>
        <w:tc>
          <w:tcPr>
            <w:tcW w:w="7364" w:type="dxa"/>
            <w:tcBorders>
              <w:right w:val="single" w:sz="2" w:space="0" w:color="auto"/>
            </w:tcBorders>
          </w:tcPr>
          <w:p w:rsidR="003B2AAB" w:rsidRDefault="003B2AAB">
            <w:pPr>
              <w:rPr>
                <w:b/>
              </w:rPr>
            </w:pPr>
            <w:r>
              <w:rPr>
                <w:sz w:val="22"/>
                <w:szCs w:val="22"/>
              </w:rPr>
              <w:t>Logická struktura práce</w:t>
            </w:r>
          </w:p>
        </w:tc>
        <w:tc>
          <w:tcPr>
            <w:tcW w:w="0" w:type="auto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3B2AAB" w:rsidRDefault="003B2AAB">
            <w:pPr>
              <w:rPr>
                <w:b/>
              </w:rPr>
            </w:pPr>
          </w:p>
        </w:tc>
      </w:tr>
      <w:tr w:rsidR="003B2AAB" w:rsidTr="00FA0BA6">
        <w:trPr>
          <w:trHeight w:val="397"/>
        </w:trPr>
        <w:tc>
          <w:tcPr>
            <w:tcW w:w="0" w:type="auto"/>
            <w:vMerge/>
            <w:tcBorders>
              <w:left w:val="single" w:sz="4" w:space="0" w:color="auto"/>
            </w:tcBorders>
            <w:vAlign w:val="center"/>
          </w:tcPr>
          <w:p w:rsidR="003B2AAB" w:rsidRDefault="003B2AAB">
            <w:pPr>
              <w:rPr>
                <w:b/>
                <w:highlight w:val="yellow"/>
              </w:rPr>
            </w:pPr>
          </w:p>
        </w:tc>
        <w:tc>
          <w:tcPr>
            <w:tcW w:w="7364" w:type="dxa"/>
            <w:tcBorders>
              <w:right w:val="single" w:sz="2" w:space="0" w:color="auto"/>
            </w:tcBorders>
          </w:tcPr>
          <w:p w:rsidR="003B2AAB" w:rsidRDefault="003B2AAB">
            <w:pPr>
              <w:rPr>
                <w:b/>
              </w:rPr>
            </w:pPr>
            <w:r>
              <w:rPr>
                <w:sz w:val="22"/>
                <w:szCs w:val="22"/>
              </w:rPr>
              <w:t>Vyváženost teoretické a praktické části</w:t>
            </w:r>
          </w:p>
        </w:tc>
        <w:tc>
          <w:tcPr>
            <w:tcW w:w="0" w:type="auto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3B2AAB" w:rsidRDefault="003B2AAB">
            <w:pPr>
              <w:rPr>
                <w:b/>
              </w:rPr>
            </w:pPr>
          </w:p>
        </w:tc>
      </w:tr>
      <w:tr w:rsidR="003B2AAB" w:rsidTr="00FA0BA6">
        <w:trPr>
          <w:trHeight w:val="397"/>
        </w:trPr>
        <w:tc>
          <w:tcPr>
            <w:tcW w:w="2160" w:type="dxa"/>
            <w:vMerge w:val="restart"/>
            <w:tcBorders>
              <w:left w:val="doub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3B2AAB" w:rsidRDefault="003B2AAB">
            <w:pPr>
              <w:jc w:val="center"/>
              <w:rPr>
                <w:b/>
              </w:rPr>
            </w:pPr>
            <w:r>
              <w:rPr>
                <w:b/>
              </w:rPr>
              <w:t xml:space="preserve">Teoretická část </w:t>
            </w: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3B2AAB" w:rsidRDefault="003B2AAB">
            <w:pPr>
              <w:rPr>
                <w:b/>
              </w:rPr>
            </w:pPr>
            <w:r>
              <w:rPr>
                <w:sz w:val="22"/>
                <w:szCs w:val="22"/>
              </w:rPr>
              <w:t>Prezentace různých teoretických přístupů k řešenému problému</w:t>
            </w:r>
          </w:p>
        </w:tc>
        <w:tc>
          <w:tcPr>
            <w:tcW w:w="1477" w:type="dxa"/>
            <w:vMerge w:val="restart"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3B2AAB" w:rsidRDefault="003B2AA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3B2AAB" w:rsidTr="00FA0BA6">
        <w:trPr>
          <w:trHeight w:val="397"/>
        </w:trPr>
        <w:tc>
          <w:tcPr>
            <w:tcW w:w="0" w:type="auto"/>
            <w:vMerge/>
            <w:tcBorders>
              <w:left w:val="double" w:sz="4" w:space="0" w:color="auto"/>
              <w:right w:val="single" w:sz="2" w:space="0" w:color="auto"/>
            </w:tcBorders>
            <w:vAlign w:val="center"/>
          </w:tcPr>
          <w:p w:rsidR="003B2AAB" w:rsidRDefault="003B2AAB">
            <w:pPr>
              <w:rPr>
                <w:b/>
              </w:rPr>
            </w:pP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3B2AAB" w:rsidRDefault="003B2AAB">
            <w:pPr>
              <w:rPr>
                <w:b/>
              </w:rPr>
            </w:pPr>
            <w:r>
              <w:rPr>
                <w:sz w:val="22"/>
                <w:szCs w:val="22"/>
              </w:rPr>
              <w:t>Kritické posouzení prezentovaných přístupů a zvolení relevantní teoretické základny</w:t>
            </w:r>
          </w:p>
        </w:tc>
        <w:tc>
          <w:tcPr>
            <w:tcW w:w="0" w:type="auto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3B2AAB" w:rsidRDefault="003B2AAB">
            <w:pPr>
              <w:rPr>
                <w:b/>
              </w:rPr>
            </w:pPr>
          </w:p>
        </w:tc>
      </w:tr>
      <w:tr w:rsidR="003B2AAB" w:rsidTr="00FA0BA6">
        <w:trPr>
          <w:trHeight w:val="397"/>
        </w:trPr>
        <w:tc>
          <w:tcPr>
            <w:tcW w:w="0" w:type="auto"/>
            <w:vMerge/>
            <w:tcBorders>
              <w:left w:val="double" w:sz="4" w:space="0" w:color="auto"/>
              <w:right w:val="single" w:sz="2" w:space="0" w:color="auto"/>
            </w:tcBorders>
            <w:vAlign w:val="center"/>
          </w:tcPr>
          <w:p w:rsidR="003B2AAB" w:rsidRDefault="003B2AAB">
            <w:pPr>
              <w:rPr>
                <w:b/>
              </w:rPr>
            </w:pP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3B2AAB" w:rsidRDefault="003B2AAB">
            <w:pPr>
              <w:rPr>
                <w:b/>
              </w:rPr>
            </w:pPr>
            <w:r>
              <w:rPr>
                <w:sz w:val="22"/>
                <w:szCs w:val="22"/>
              </w:rPr>
              <w:t>Zpracování kvalitní teoretické základny pro realizaci praktické části</w:t>
            </w:r>
          </w:p>
        </w:tc>
        <w:tc>
          <w:tcPr>
            <w:tcW w:w="0" w:type="auto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3B2AAB" w:rsidRDefault="003B2AAB">
            <w:pPr>
              <w:rPr>
                <w:b/>
              </w:rPr>
            </w:pPr>
          </w:p>
        </w:tc>
      </w:tr>
      <w:tr w:rsidR="003B2AAB" w:rsidTr="00FA0BA6">
        <w:trPr>
          <w:trHeight w:val="397"/>
        </w:trPr>
        <w:tc>
          <w:tcPr>
            <w:tcW w:w="2160" w:type="dxa"/>
            <w:vMerge w:val="restart"/>
            <w:tcBorders>
              <w:left w:val="doub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3B2AAB" w:rsidRDefault="003B2AAB">
            <w:pPr>
              <w:jc w:val="center"/>
              <w:rPr>
                <w:b/>
              </w:rPr>
            </w:pPr>
            <w:r>
              <w:rPr>
                <w:b/>
              </w:rPr>
              <w:t xml:space="preserve">Praktická část </w:t>
            </w: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3B2AAB" w:rsidRDefault="003B2AAB">
            <w:pPr>
              <w:rPr>
                <w:b/>
              </w:rPr>
            </w:pPr>
            <w:r>
              <w:rPr>
                <w:sz w:val="22"/>
                <w:szCs w:val="22"/>
              </w:rPr>
              <w:t>Vhodnost zvolené výzkumné metodologie</w:t>
            </w:r>
          </w:p>
        </w:tc>
        <w:tc>
          <w:tcPr>
            <w:tcW w:w="1477" w:type="dxa"/>
            <w:vMerge w:val="restart"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3B2AAB" w:rsidRDefault="003B2AA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3B2AAB" w:rsidTr="00FA0BA6">
        <w:trPr>
          <w:trHeight w:val="397"/>
        </w:trPr>
        <w:tc>
          <w:tcPr>
            <w:tcW w:w="0" w:type="auto"/>
            <w:vMerge/>
            <w:tcBorders>
              <w:left w:val="double" w:sz="4" w:space="0" w:color="auto"/>
              <w:right w:val="single" w:sz="2" w:space="0" w:color="auto"/>
            </w:tcBorders>
            <w:vAlign w:val="center"/>
          </w:tcPr>
          <w:p w:rsidR="003B2AAB" w:rsidRDefault="003B2AAB">
            <w:pPr>
              <w:rPr>
                <w:b/>
              </w:rPr>
            </w:pP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3B2AAB" w:rsidRDefault="003B2AAB">
            <w:pPr>
              <w:rPr>
                <w:b/>
              </w:rPr>
            </w:pPr>
            <w:r>
              <w:rPr>
                <w:sz w:val="22"/>
                <w:szCs w:val="22"/>
              </w:rPr>
              <w:t>Aplikace zvolené výzkumné metodologie</w:t>
            </w:r>
          </w:p>
        </w:tc>
        <w:tc>
          <w:tcPr>
            <w:tcW w:w="0" w:type="auto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3B2AAB" w:rsidRDefault="003B2AAB">
            <w:pPr>
              <w:rPr>
                <w:b/>
              </w:rPr>
            </w:pPr>
          </w:p>
        </w:tc>
      </w:tr>
      <w:tr w:rsidR="003B2AAB" w:rsidTr="00FA0BA6">
        <w:trPr>
          <w:trHeight w:val="397"/>
        </w:trPr>
        <w:tc>
          <w:tcPr>
            <w:tcW w:w="0" w:type="auto"/>
            <w:vMerge/>
            <w:tcBorders>
              <w:left w:val="double" w:sz="4" w:space="0" w:color="auto"/>
              <w:right w:val="single" w:sz="2" w:space="0" w:color="auto"/>
            </w:tcBorders>
            <w:vAlign w:val="center"/>
          </w:tcPr>
          <w:p w:rsidR="003B2AAB" w:rsidRDefault="003B2AAB">
            <w:pPr>
              <w:rPr>
                <w:b/>
              </w:rPr>
            </w:pP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3B2AAB" w:rsidRDefault="003B2AAB">
            <w:pPr>
              <w:rPr>
                <w:b/>
              </w:rPr>
            </w:pPr>
            <w:r>
              <w:rPr>
                <w:sz w:val="22"/>
                <w:szCs w:val="22"/>
              </w:rPr>
              <w:t>Relevantní a srozumitelná argumentace a interpretace získaných výsledků</w:t>
            </w:r>
          </w:p>
        </w:tc>
        <w:tc>
          <w:tcPr>
            <w:tcW w:w="0" w:type="auto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3B2AAB" w:rsidRDefault="003B2AAB">
            <w:pPr>
              <w:rPr>
                <w:b/>
              </w:rPr>
            </w:pPr>
          </w:p>
        </w:tc>
      </w:tr>
      <w:tr w:rsidR="003B2AAB" w:rsidTr="00FA0BA6">
        <w:trPr>
          <w:trHeight w:val="397"/>
        </w:trPr>
        <w:tc>
          <w:tcPr>
            <w:tcW w:w="2160" w:type="dxa"/>
            <w:vMerge w:val="restart"/>
            <w:tcBorders>
              <w:left w:val="doub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3B2AAB" w:rsidRDefault="003B2AAB">
            <w:pPr>
              <w:jc w:val="center"/>
              <w:rPr>
                <w:b/>
              </w:rPr>
            </w:pPr>
            <w:r>
              <w:rPr>
                <w:b/>
              </w:rPr>
              <w:t>Práce s odbornou literaturou</w:t>
            </w: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3B2AAB" w:rsidRDefault="003B2AAB">
            <w:pPr>
              <w:rPr>
                <w:b/>
              </w:rPr>
            </w:pPr>
            <w:r>
              <w:rPr>
                <w:sz w:val="22"/>
                <w:szCs w:val="22"/>
              </w:rPr>
              <w:t>Kvalita, množství a relevance zpracované literatury</w:t>
            </w:r>
          </w:p>
        </w:tc>
        <w:tc>
          <w:tcPr>
            <w:tcW w:w="1477" w:type="dxa"/>
            <w:vMerge w:val="restart"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3B2AAB" w:rsidRDefault="003B2AA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3B2AAB" w:rsidTr="00FA0BA6">
        <w:trPr>
          <w:trHeight w:val="397"/>
        </w:trPr>
        <w:tc>
          <w:tcPr>
            <w:tcW w:w="0" w:type="auto"/>
            <w:vMerge/>
            <w:tcBorders>
              <w:left w:val="double" w:sz="4" w:space="0" w:color="auto"/>
              <w:right w:val="single" w:sz="2" w:space="0" w:color="auto"/>
            </w:tcBorders>
            <w:vAlign w:val="center"/>
          </w:tcPr>
          <w:p w:rsidR="003B2AAB" w:rsidRDefault="003B2AAB">
            <w:pPr>
              <w:rPr>
                <w:b/>
              </w:rPr>
            </w:pP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3B2AAB" w:rsidRDefault="003B2AAB">
            <w:pPr>
              <w:rPr>
                <w:b/>
              </w:rPr>
            </w:pPr>
            <w:r>
              <w:rPr>
                <w:sz w:val="22"/>
                <w:szCs w:val="22"/>
              </w:rPr>
              <w:t>Kritický přístup ke zdrojům</w:t>
            </w:r>
          </w:p>
        </w:tc>
        <w:tc>
          <w:tcPr>
            <w:tcW w:w="0" w:type="auto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3B2AAB" w:rsidRDefault="003B2AAB">
            <w:pPr>
              <w:rPr>
                <w:b/>
              </w:rPr>
            </w:pPr>
          </w:p>
        </w:tc>
      </w:tr>
      <w:tr w:rsidR="003B2AAB" w:rsidTr="00FA0BA6">
        <w:trPr>
          <w:trHeight w:val="397"/>
        </w:trPr>
        <w:tc>
          <w:tcPr>
            <w:tcW w:w="2160" w:type="dxa"/>
            <w:vMerge w:val="restart"/>
            <w:tcBorders>
              <w:left w:val="doub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3B2AAB" w:rsidRDefault="003B2AAB">
            <w:pPr>
              <w:jc w:val="center"/>
              <w:rPr>
                <w:b/>
              </w:rPr>
            </w:pPr>
            <w:r>
              <w:rPr>
                <w:b/>
              </w:rPr>
              <w:t>Formální stránka</w:t>
            </w: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3B2AAB" w:rsidRDefault="003B2AAB">
            <w:pPr>
              <w:rPr>
                <w:b/>
              </w:rPr>
            </w:pPr>
            <w:r>
              <w:rPr>
                <w:sz w:val="22"/>
                <w:szCs w:val="22"/>
              </w:rPr>
              <w:t xml:space="preserve">Dodržení doporučených pravidel a norem formální úpravy (směrnice FF </w:t>
            </w:r>
            <w:proofErr w:type="spellStart"/>
            <w:r>
              <w:rPr>
                <w:sz w:val="22"/>
                <w:szCs w:val="22"/>
              </w:rPr>
              <w:t>UPa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1477" w:type="dxa"/>
            <w:vMerge w:val="restart"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3B2AAB" w:rsidRDefault="003B2AAB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3B2AAB" w:rsidTr="00FA0BA6">
        <w:trPr>
          <w:trHeight w:val="397"/>
        </w:trPr>
        <w:tc>
          <w:tcPr>
            <w:tcW w:w="0" w:type="auto"/>
            <w:vMerge/>
            <w:tcBorders>
              <w:left w:val="double" w:sz="4" w:space="0" w:color="auto"/>
              <w:right w:val="single" w:sz="2" w:space="0" w:color="auto"/>
            </w:tcBorders>
            <w:vAlign w:val="center"/>
          </w:tcPr>
          <w:p w:rsidR="003B2AAB" w:rsidRDefault="003B2AAB">
            <w:pPr>
              <w:rPr>
                <w:b/>
              </w:rPr>
            </w:pP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3B2AAB" w:rsidRDefault="003B2AAB">
            <w:pPr>
              <w:rPr>
                <w:b/>
              </w:rPr>
            </w:pPr>
            <w:r>
              <w:rPr>
                <w:sz w:val="22"/>
                <w:szCs w:val="22"/>
              </w:rPr>
              <w:t xml:space="preserve">Kvalita vědeckého aparátu, příloh, </w:t>
            </w:r>
            <w:proofErr w:type="gramStart"/>
            <w:r>
              <w:rPr>
                <w:sz w:val="22"/>
                <w:szCs w:val="22"/>
              </w:rPr>
              <w:t>tabulek a  obrázků</w:t>
            </w:r>
            <w:proofErr w:type="gramEnd"/>
          </w:p>
        </w:tc>
        <w:tc>
          <w:tcPr>
            <w:tcW w:w="0" w:type="auto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3B2AAB" w:rsidRDefault="003B2AAB">
            <w:pPr>
              <w:rPr>
                <w:b/>
              </w:rPr>
            </w:pPr>
          </w:p>
        </w:tc>
      </w:tr>
      <w:tr w:rsidR="003B2AAB" w:rsidTr="00FA0BA6">
        <w:trPr>
          <w:trHeight w:val="397"/>
        </w:trPr>
        <w:tc>
          <w:tcPr>
            <w:tcW w:w="0" w:type="auto"/>
            <w:vMerge/>
            <w:tcBorders>
              <w:left w:val="double" w:sz="4" w:space="0" w:color="auto"/>
              <w:right w:val="single" w:sz="2" w:space="0" w:color="auto"/>
            </w:tcBorders>
            <w:vAlign w:val="center"/>
          </w:tcPr>
          <w:p w:rsidR="003B2AAB" w:rsidRDefault="003B2AAB">
            <w:pPr>
              <w:rPr>
                <w:b/>
              </w:rPr>
            </w:pP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3B2AAB" w:rsidRDefault="003B2AAB">
            <w:r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0" w:type="auto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3B2AAB" w:rsidRDefault="003B2AAB">
            <w:pPr>
              <w:rPr>
                <w:b/>
              </w:rPr>
            </w:pPr>
          </w:p>
        </w:tc>
      </w:tr>
      <w:tr w:rsidR="003B2AAB" w:rsidTr="00FA0BA6">
        <w:trPr>
          <w:trHeight w:val="397"/>
        </w:trPr>
        <w:tc>
          <w:tcPr>
            <w:tcW w:w="2160" w:type="dxa"/>
            <w:vMerge w:val="restart"/>
            <w:tcBorders>
              <w:left w:val="doub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3B2AAB" w:rsidRDefault="003B2AAB">
            <w:pPr>
              <w:jc w:val="center"/>
              <w:rPr>
                <w:b/>
              </w:rPr>
            </w:pPr>
            <w:r>
              <w:rPr>
                <w:b/>
              </w:rPr>
              <w:t xml:space="preserve">Jazyková úroveň </w:t>
            </w: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3B2AAB" w:rsidRDefault="003B2AAB">
            <w:pPr>
              <w:rPr>
                <w:b/>
              </w:rPr>
            </w:pPr>
            <w:r>
              <w:rPr>
                <w:sz w:val="22"/>
                <w:szCs w:val="22"/>
              </w:rPr>
              <w:t>Gramatická přesnost a komplexnost</w:t>
            </w:r>
          </w:p>
        </w:tc>
        <w:tc>
          <w:tcPr>
            <w:tcW w:w="1477" w:type="dxa"/>
            <w:vMerge w:val="restart"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3B2AAB" w:rsidRDefault="003B2AAB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3B2AAB" w:rsidTr="00FA0BA6">
        <w:trPr>
          <w:trHeight w:val="397"/>
        </w:trPr>
        <w:tc>
          <w:tcPr>
            <w:tcW w:w="0" w:type="auto"/>
            <w:vMerge/>
            <w:tcBorders>
              <w:left w:val="double" w:sz="4" w:space="0" w:color="auto"/>
              <w:right w:val="single" w:sz="2" w:space="0" w:color="auto"/>
            </w:tcBorders>
            <w:vAlign w:val="center"/>
          </w:tcPr>
          <w:p w:rsidR="003B2AAB" w:rsidRDefault="003B2AAB">
            <w:pPr>
              <w:rPr>
                <w:b/>
              </w:rPr>
            </w:pP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3B2AAB" w:rsidRDefault="003B2AAB">
            <w:pPr>
              <w:rPr>
                <w:b/>
              </w:rPr>
            </w:pPr>
            <w:r>
              <w:rPr>
                <w:sz w:val="22"/>
                <w:szCs w:val="22"/>
              </w:rPr>
              <w:t>Slovní zásoba</w:t>
            </w:r>
          </w:p>
        </w:tc>
        <w:tc>
          <w:tcPr>
            <w:tcW w:w="0" w:type="auto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3B2AAB" w:rsidRDefault="003B2AAB">
            <w:pPr>
              <w:rPr>
                <w:b/>
              </w:rPr>
            </w:pPr>
          </w:p>
        </w:tc>
      </w:tr>
      <w:tr w:rsidR="003B2AAB" w:rsidTr="00FA0BA6">
        <w:trPr>
          <w:trHeight w:val="397"/>
        </w:trPr>
        <w:tc>
          <w:tcPr>
            <w:tcW w:w="0" w:type="auto"/>
            <w:vMerge/>
            <w:tcBorders>
              <w:left w:val="double" w:sz="4" w:space="0" w:color="auto"/>
              <w:right w:val="single" w:sz="2" w:space="0" w:color="auto"/>
            </w:tcBorders>
            <w:vAlign w:val="center"/>
          </w:tcPr>
          <w:p w:rsidR="003B2AAB" w:rsidRDefault="003B2AAB">
            <w:pPr>
              <w:rPr>
                <w:b/>
              </w:rPr>
            </w:pP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3B2AAB" w:rsidRDefault="003B2AAB">
            <w:pPr>
              <w:rPr>
                <w:b/>
              </w:rPr>
            </w:pPr>
            <w:r>
              <w:rPr>
                <w:sz w:val="22"/>
                <w:szCs w:val="22"/>
              </w:rPr>
              <w:t>Koheze a koherence</w:t>
            </w:r>
          </w:p>
        </w:tc>
        <w:tc>
          <w:tcPr>
            <w:tcW w:w="0" w:type="auto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3B2AAB" w:rsidRDefault="003B2AAB">
            <w:pPr>
              <w:rPr>
                <w:b/>
              </w:rPr>
            </w:pPr>
          </w:p>
        </w:tc>
      </w:tr>
      <w:tr w:rsidR="003B2AAB" w:rsidTr="00FA0BA6">
        <w:trPr>
          <w:trHeight w:val="397"/>
        </w:trPr>
        <w:tc>
          <w:tcPr>
            <w:tcW w:w="0" w:type="auto"/>
            <w:vMerge/>
            <w:tcBorders>
              <w:left w:val="doub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B2AAB" w:rsidRDefault="003B2AAB">
            <w:pPr>
              <w:rPr>
                <w:b/>
              </w:rPr>
            </w:pPr>
          </w:p>
        </w:tc>
        <w:tc>
          <w:tcPr>
            <w:tcW w:w="7364" w:type="dxa"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B2AAB" w:rsidRDefault="003B2AAB">
            <w:pPr>
              <w:rPr>
                <w:b/>
              </w:rPr>
            </w:pPr>
            <w:r>
              <w:rPr>
                <w:sz w:val="22"/>
                <w:szCs w:val="22"/>
              </w:rPr>
              <w:t>Interpunkce a stylistické aspekty</w:t>
            </w:r>
          </w:p>
        </w:tc>
        <w:tc>
          <w:tcPr>
            <w:tcW w:w="0" w:type="auto"/>
            <w:vMerge/>
            <w:tcBorders>
              <w:left w:val="single" w:sz="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3B2AAB" w:rsidRDefault="003B2AAB">
            <w:pPr>
              <w:rPr>
                <w:b/>
              </w:rPr>
            </w:pPr>
          </w:p>
        </w:tc>
      </w:tr>
    </w:tbl>
    <w:p w:rsidR="003B2AAB" w:rsidRDefault="003B2AAB" w:rsidP="00FA0BA6">
      <w:pPr>
        <w:rPr>
          <w:b/>
        </w:rPr>
      </w:pPr>
    </w:p>
    <w:p w:rsidR="003B2AAB" w:rsidRDefault="003B2AAB" w:rsidP="00FA0BA6">
      <w:pPr>
        <w:rPr>
          <w:b/>
        </w:rPr>
      </w:pPr>
    </w:p>
    <w:p w:rsidR="003B2AAB" w:rsidRDefault="003B2AAB" w:rsidP="00FA0BA6">
      <w:pPr>
        <w:rPr>
          <w:b/>
        </w:rPr>
      </w:pPr>
    </w:p>
    <w:p w:rsidR="003B2AAB" w:rsidRDefault="003B2AAB" w:rsidP="00FA0BA6">
      <w:pPr>
        <w:rPr>
          <w:b/>
        </w:rPr>
      </w:pPr>
    </w:p>
    <w:p w:rsidR="003B2AAB" w:rsidRDefault="003B2AAB" w:rsidP="00FA0BA6"/>
    <w:p w:rsidR="003B2AAB" w:rsidRDefault="003B2AAB" w:rsidP="00F47ED6">
      <w:pPr>
        <w:spacing w:before="120"/>
        <w:jc w:val="both"/>
        <w:rPr>
          <w:b/>
        </w:rPr>
      </w:pPr>
      <w:r>
        <w:rPr>
          <w:b/>
        </w:rPr>
        <w:lastRenderedPageBreak/>
        <w:t>Slovní vyjádření k hodnocení bakalářské práce:</w:t>
      </w:r>
    </w:p>
    <w:p w:rsidR="003B2AAB" w:rsidRPr="000B7B2D" w:rsidRDefault="003B2AAB" w:rsidP="00FA0BA6">
      <w:pPr>
        <w:jc w:val="both"/>
        <w:rPr>
          <w:sz w:val="12"/>
          <w:szCs w:val="12"/>
        </w:rPr>
      </w:pPr>
    </w:p>
    <w:p w:rsidR="003B2AAB" w:rsidRPr="00D3618D" w:rsidRDefault="003B2AAB" w:rsidP="000B7B2D">
      <w:pPr>
        <w:jc w:val="both"/>
        <w:rPr>
          <w:sz w:val="22"/>
          <w:szCs w:val="22"/>
        </w:rPr>
      </w:pPr>
      <w:r>
        <w:rPr>
          <w:sz w:val="22"/>
          <w:szCs w:val="22"/>
        </w:rPr>
        <w:t>Práce jako celek je systematicky zpracovaná a logicky strukturovaná, teoretická část tvoří solidní základ pro následnou analýzu a je podložena podrobným studiem relevantních zdrojů, které jsou většinou zdařile kontrastovány</w:t>
      </w:r>
      <w:r w:rsidRPr="00D3618D">
        <w:rPr>
          <w:sz w:val="22"/>
          <w:szCs w:val="22"/>
        </w:rPr>
        <w:t xml:space="preserve"> a </w:t>
      </w:r>
      <w:r>
        <w:rPr>
          <w:sz w:val="22"/>
          <w:szCs w:val="22"/>
        </w:rPr>
        <w:t>na jejichž základě se autorka snaží vyvozovat</w:t>
      </w:r>
      <w:r w:rsidRPr="00D3618D">
        <w:rPr>
          <w:sz w:val="22"/>
          <w:szCs w:val="22"/>
        </w:rPr>
        <w:t xml:space="preserve"> závěry s ohledem na</w:t>
      </w:r>
      <w:r>
        <w:rPr>
          <w:sz w:val="22"/>
          <w:szCs w:val="22"/>
        </w:rPr>
        <w:t xml:space="preserve"> cíl analýzy. </w:t>
      </w:r>
    </w:p>
    <w:p w:rsidR="003B2AAB" w:rsidRPr="000B7B2D" w:rsidRDefault="003B2AAB" w:rsidP="00F47ED6">
      <w:pPr>
        <w:jc w:val="both"/>
        <w:rPr>
          <w:sz w:val="12"/>
          <w:szCs w:val="12"/>
        </w:rPr>
      </w:pPr>
    </w:p>
    <w:p w:rsidR="003B2AAB" w:rsidRPr="00D3618D" w:rsidRDefault="003B2AAB" w:rsidP="00F47ED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Teoretické poznatky jsou přehledně prezentovány, relevantní pojmy a koncepty jsou většinou patřičně vysvětleny (např. 3.1). Pouze v několika částech nejsou uvedené informace úplné nebo se objevují nesrovnalosti: např. </w:t>
      </w:r>
      <w:r w:rsidRPr="00D3618D">
        <w:rPr>
          <w:sz w:val="22"/>
          <w:szCs w:val="22"/>
        </w:rPr>
        <w:t xml:space="preserve">na str. </w:t>
      </w:r>
      <w:r>
        <w:rPr>
          <w:sz w:val="22"/>
          <w:szCs w:val="22"/>
        </w:rPr>
        <w:t>13-</w:t>
      </w:r>
      <w:r w:rsidRPr="00D3618D">
        <w:rPr>
          <w:sz w:val="22"/>
          <w:szCs w:val="22"/>
        </w:rPr>
        <w:t xml:space="preserve">14 nejsou </w:t>
      </w:r>
      <w:r>
        <w:rPr>
          <w:sz w:val="22"/>
          <w:szCs w:val="22"/>
        </w:rPr>
        <w:t>„</w:t>
      </w:r>
      <w:proofErr w:type="spellStart"/>
      <w:r w:rsidRPr="003426DB">
        <w:rPr>
          <w:i/>
          <w:sz w:val="22"/>
          <w:szCs w:val="22"/>
        </w:rPr>
        <w:t>reversed</w:t>
      </w:r>
      <w:proofErr w:type="spellEnd"/>
      <w:r w:rsidRPr="003426DB"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wh-</w:t>
      </w:r>
      <w:r w:rsidRPr="003426DB">
        <w:rPr>
          <w:i/>
          <w:sz w:val="22"/>
          <w:szCs w:val="22"/>
        </w:rPr>
        <w:t>clefts</w:t>
      </w:r>
      <w:proofErr w:type="spellEnd"/>
      <w:r>
        <w:rPr>
          <w:sz w:val="22"/>
          <w:szCs w:val="22"/>
        </w:rPr>
        <w:t>“</w:t>
      </w:r>
      <w:r w:rsidRPr="00D3618D">
        <w:rPr>
          <w:sz w:val="22"/>
          <w:szCs w:val="22"/>
        </w:rPr>
        <w:t xml:space="preserve"> zcela jasně vy</w:t>
      </w:r>
      <w:r>
        <w:rPr>
          <w:sz w:val="22"/>
          <w:szCs w:val="22"/>
        </w:rPr>
        <w:t>s</w:t>
      </w:r>
      <w:r w:rsidRPr="00D3618D">
        <w:rPr>
          <w:sz w:val="22"/>
          <w:szCs w:val="22"/>
        </w:rPr>
        <w:t>větleny</w:t>
      </w:r>
      <w:r>
        <w:rPr>
          <w:sz w:val="22"/>
          <w:szCs w:val="22"/>
        </w:rPr>
        <w:t xml:space="preserve">;  </w:t>
      </w:r>
      <w:r w:rsidRPr="00D3618D">
        <w:rPr>
          <w:sz w:val="22"/>
          <w:szCs w:val="22"/>
        </w:rPr>
        <w:t xml:space="preserve">na str. 16 </w:t>
      </w:r>
      <w:r>
        <w:rPr>
          <w:sz w:val="22"/>
          <w:szCs w:val="22"/>
        </w:rPr>
        <w:t>není zmíněn obecný konatel děje; u popisu jednotlivých diskontinuitních frází se autorka zbytečně opakuje</w:t>
      </w:r>
      <w:r w:rsidR="002E0883">
        <w:rPr>
          <w:sz w:val="22"/>
          <w:szCs w:val="22"/>
        </w:rPr>
        <w:t xml:space="preserve"> (není dostatečně propojeno)</w:t>
      </w:r>
      <w:r>
        <w:rPr>
          <w:sz w:val="22"/>
          <w:szCs w:val="22"/>
        </w:rPr>
        <w:t xml:space="preserve">; v </w:t>
      </w:r>
      <w:r w:rsidRPr="00D3618D">
        <w:rPr>
          <w:sz w:val="22"/>
          <w:szCs w:val="22"/>
        </w:rPr>
        <w:t>3.2.2</w:t>
      </w:r>
      <w:r>
        <w:rPr>
          <w:sz w:val="22"/>
          <w:szCs w:val="22"/>
        </w:rPr>
        <w:t xml:space="preserve"> </w:t>
      </w:r>
      <w:r w:rsidRPr="00D3618D">
        <w:rPr>
          <w:sz w:val="22"/>
          <w:szCs w:val="22"/>
        </w:rPr>
        <w:t xml:space="preserve">mohl být </w:t>
      </w:r>
      <w:r>
        <w:rPr>
          <w:sz w:val="22"/>
          <w:szCs w:val="22"/>
        </w:rPr>
        <w:t>dopad</w:t>
      </w:r>
      <w:r w:rsidRPr="00D3618D">
        <w:rPr>
          <w:sz w:val="22"/>
          <w:szCs w:val="22"/>
        </w:rPr>
        <w:t xml:space="preserve"> inverze okomentován s o</w:t>
      </w:r>
      <w:r>
        <w:rPr>
          <w:sz w:val="22"/>
          <w:szCs w:val="22"/>
        </w:rPr>
        <w:t xml:space="preserve">hledem na uvedené příklady; </w:t>
      </w:r>
      <w:r w:rsidRPr="00D3618D">
        <w:rPr>
          <w:sz w:val="22"/>
          <w:szCs w:val="22"/>
        </w:rPr>
        <w:t xml:space="preserve">na str. 15 </w:t>
      </w:r>
      <w:r>
        <w:rPr>
          <w:sz w:val="22"/>
          <w:szCs w:val="22"/>
        </w:rPr>
        <w:t xml:space="preserve">je v prvním odstavci zmíněn termín „long </w:t>
      </w:r>
      <w:proofErr w:type="spellStart"/>
      <w:r>
        <w:rPr>
          <w:sz w:val="22"/>
          <w:szCs w:val="22"/>
        </w:rPr>
        <w:t>passive</w:t>
      </w:r>
      <w:proofErr w:type="spellEnd"/>
      <w:r>
        <w:rPr>
          <w:sz w:val="22"/>
          <w:szCs w:val="22"/>
        </w:rPr>
        <w:t xml:space="preserve">“, </w:t>
      </w:r>
      <w:proofErr w:type="gramStart"/>
      <w:r>
        <w:rPr>
          <w:sz w:val="22"/>
          <w:szCs w:val="22"/>
        </w:rPr>
        <w:t xml:space="preserve">definice </w:t>
      </w:r>
      <w:r w:rsidRPr="00D3618D">
        <w:rPr>
          <w:sz w:val="22"/>
          <w:szCs w:val="22"/>
        </w:rPr>
        <w:t xml:space="preserve"> </w:t>
      </w:r>
      <w:r>
        <w:rPr>
          <w:sz w:val="22"/>
          <w:szCs w:val="22"/>
        </w:rPr>
        <w:t>se</w:t>
      </w:r>
      <w:proofErr w:type="gramEnd"/>
      <w:r>
        <w:rPr>
          <w:sz w:val="22"/>
          <w:szCs w:val="22"/>
        </w:rPr>
        <w:t xml:space="preserve"> však objevuje až v posledním odstavci; n</w:t>
      </w:r>
      <w:r w:rsidRPr="00D3618D">
        <w:rPr>
          <w:sz w:val="22"/>
          <w:szCs w:val="22"/>
        </w:rPr>
        <w:t xml:space="preserve">a str. 22 by bylo vhodné zařadit </w:t>
      </w:r>
      <w:r>
        <w:rPr>
          <w:sz w:val="22"/>
          <w:szCs w:val="22"/>
        </w:rPr>
        <w:t>stručné shrnutí teorie.</w:t>
      </w:r>
    </w:p>
    <w:p w:rsidR="003B2AAB" w:rsidRPr="000B7B2D" w:rsidRDefault="003B2AAB" w:rsidP="00F47ED6">
      <w:pPr>
        <w:rPr>
          <w:sz w:val="12"/>
          <w:szCs w:val="12"/>
        </w:rPr>
      </w:pPr>
    </w:p>
    <w:p w:rsidR="003B2AAB" w:rsidRDefault="003B2AAB" w:rsidP="00672BA5">
      <w:pPr>
        <w:jc w:val="both"/>
        <w:rPr>
          <w:sz w:val="22"/>
          <w:szCs w:val="22"/>
        </w:rPr>
      </w:pPr>
      <w:r>
        <w:rPr>
          <w:sz w:val="22"/>
          <w:szCs w:val="22"/>
        </w:rPr>
        <w:t>Ve druhé části práce se autorka snaží podrobně komentov</w:t>
      </w:r>
      <w:r w:rsidR="002E0883">
        <w:rPr>
          <w:sz w:val="22"/>
          <w:szCs w:val="22"/>
        </w:rPr>
        <w:t xml:space="preserve">at </w:t>
      </w:r>
      <w:r>
        <w:rPr>
          <w:sz w:val="22"/>
          <w:szCs w:val="22"/>
        </w:rPr>
        <w:t>zvolené výskyty; je třeba ocenit korpus, který autorka pro svoji práci vy</w:t>
      </w:r>
      <w:r w:rsidR="004E2762">
        <w:rPr>
          <w:sz w:val="22"/>
          <w:szCs w:val="22"/>
        </w:rPr>
        <w:t>tvořila a pečlivě zanalyzovala.</w:t>
      </w:r>
      <w:r>
        <w:rPr>
          <w:sz w:val="22"/>
          <w:szCs w:val="22"/>
        </w:rPr>
        <w:t xml:space="preserve"> Co se týče hypotézy (5.1), očekávala bych, že autorka bude cíle své analýzy (hypotézy) více specifikovat.</w:t>
      </w:r>
      <w:r w:rsidRPr="00D3618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Analýzu lze celkově hodnotit jako zdařilou, přestože se objevuje několik nedostatků a nesrovnalostí: např. v 5.8 nejsou příklady 19-21 okomentovány; na </w:t>
      </w:r>
      <w:r w:rsidRPr="00D3618D">
        <w:rPr>
          <w:sz w:val="22"/>
          <w:szCs w:val="22"/>
        </w:rPr>
        <w:t xml:space="preserve">str. 34 </w:t>
      </w:r>
      <w:r>
        <w:rPr>
          <w:sz w:val="22"/>
          <w:szCs w:val="22"/>
        </w:rPr>
        <w:t xml:space="preserve">je v </w:t>
      </w:r>
      <w:r w:rsidRPr="00D3618D">
        <w:rPr>
          <w:sz w:val="22"/>
          <w:szCs w:val="22"/>
        </w:rPr>
        <w:t xml:space="preserve">př. 23 </w:t>
      </w:r>
      <w:r>
        <w:rPr>
          <w:sz w:val="22"/>
          <w:szCs w:val="22"/>
        </w:rPr>
        <w:t>předložková fráze (</w:t>
      </w:r>
      <w:r w:rsidRPr="00CD3828">
        <w:rPr>
          <w:i/>
          <w:sz w:val="22"/>
          <w:szCs w:val="22"/>
        </w:rPr>
        <w:t>by</w:t>
      </w:r>
      <w:r>
        <w:rPr>
          <w:sz w:val="22"/>
          <w:szCs w:val="22"/>
        </w:rPr>
        <w:t>)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chybně označena jako</w:t>
      </w:r>
      <w:r w:rsidRPr="00D3618D">
        <w:rPr>
          <w:sz w:val="22"/>
          <w:szCs w:val="22"/>
        </w:rPr>
        <w:t xml:space="preserve"> p</w:t>
      </w:r>
      <w:r>
        <w:rPr>
          <w:sz w:val="22"/>
          <w:szCs w:val="22"/>
        </w:rPr>
        <w:t>ředmět; u interpretace př. 12 na str. 31 si autorka do jisté míry protiřečí. Ně</w:t>
      </w:r>
      <w:r w:rsidR="002E0883">
        <w:rPr>
          <w:sz w:val="22"/>
          <w:szCs w:val="22"/>
        </w:rPr>
        <w:t>která zjištění</w:t>
      </w:r>
      <w:r>
        <w:rPr>
          <w:sz w:val="22"/>
          <w:szCs w:val="22"/>
        </w:rPr>
        <w:t xml:space="preserve"> se opakují (např. str. 36-37) nebo jsou </w:t>
      </w:r>
      <w:r w:rsidR="002E0883">
        <w:rPr>
          <w:sz w:val="22"/>
          <w:szCs w:val="22"/>
        </w:rPr>
        <w:t>zbytečně</w:t>
      </w:r>
      <w:r>
        <w:rPr>
          <w:sz w:val="22"/>
          <w:szCs w:val="22"/>
        </w:rPr>
        <w:t xml:space="preserve"> uváděny informace, které již byly zmíněny v teorii (např. str. 27). </w:t>
      </w:r>
      <w:r w:rsidR="002E0883">
        <w:rPr>
          <w:sz w:val="22"/>
          <w:szCs w:val="22"/>
        </w:rPr>
        <w:t>Je škoda, že autorka neh</w:t>
      </w:r>
      <w:r w:rsidR="006A2DAA">
        <w:rPr>
          <w:sz w:val="22"/>
          <w:szCs w:val="22"/>
        </w:rPr>
        <w:t>odnotí svá zjištění komplexněji;</w:t>
      </w:r>
      <w:r w:rsidR="002E0883">
        <w:rPr>
          <w:sz w:val="22"/>
          <w:szCs w:val="22"/>
        </w:rPr>
        <w:t xml:space="preserve"> u uvedených výskytů </w:t>
      </w:r>
      <w:r w:rsidR="004E2762">
        <w:rPr>
          <w:sz w:val="22"/>
          <w:szCs w:val="22"/>
        </w:rPr>
        <w:t>mnohdy poukazuje na jednotlivosti</w:t>
      </w:r>
      <w:r w:rsidR="006A2DAA">
        <w:rPr>
          <w:sz w:val="22"/>
          <w:szCs w:val="22"/>
        </w:rPr>
        <w:t xml:space="preserve">, s nimiž </w:t>
      </w:r>
      <w:r w:rsidR="002E0883">
        <w:rPr>
          <w:sz w:val="22"/>
          <w:szCs w:val="22"/>
        </w:rPr>
        <w:t xml:space="preserve">vyvozené závěry ne vždy přímo </w:t>
      </w:r>
      <w:r w:rsidR="006A2DAA">
        <w:rPr>
          <w:sz w:val="22"/>
          <w:szCs w:val="22"/>
        </w:rPr>
        <w:t>souvisejí</w:t>
      </w:r>
      <w:r w:rsidR="002E0883">
        <w:rPr>
          <w:sz w:val="22"/>
          <w:szCs w:val="22"/>
        </w:rPr>
        <w:t>.</w:t>
      </w:r>
    </w:p>
    <w:p w:rsidR="003B2AAB" w:rsidRPr="00936BAB" w:rsidRDefault="003B2AAB" w:rsidP="00FA0BA6">
      <w:pPr>
        <w:jc w:val="both"/>
        <w:rPr>
          <w:sz w:val="12"/>
          <w:szCs w:val="12"/>
        </w:rPr>
      </w:pPr>
    </w:p>
    <w:p w:rsidR="003B2AAB" w:rsidRPr="00357B9F" w:rsidRDefault="003B2AAB" w:rsidP="00FA0BA6">
      <w:pPr>
        <w:jc w:val="both"/>
        <w:rPr>
          <w:i/>
          <w:sz w:val="22"/>
          <w:szCs w:val="22"/>
        </w:rPr>
      </w:pPr>
      <w:r>
        <w:rPr>
          <w:sz w:val="22"/>
          <w:szCs w:val="22"/>
        </w:rPr>
        <w:t>Kvalitu práce bohužel snižuje jazykové zpracování, neboť</w:t>
      </w:r>
      <w:r w:rsidRPr="00D3618D">
        <w:rPr>
          <w:sz w:val="22"/>
          <w:szCs w:val="22"/>
        </w:rPr>
        <w:t xml:space="preserve"> práce </w:t>
      </w:r>
      <w:r>
        <w:rPr>
          <w:sz w:val="22"/>
          <w:szCs w:val="22"/>
        </w:rPr>
        <w:t xml:space="preserve">vykazuje </w:t>
      </w:r>
      <w:r w:rsidR="002E0883">
        <w:rPr>
          <w:sz w:val="22"/>
          <w:szCs w:val="22"/>
        </w:rPr>
        <w:t xml:space="preserve">poměrně </w:t>
      </w:r>
      <w:r>
        <w:rPr>
          <w:sz w:val="22"/>
          <w:szCs w:val="22"/>
        </w:rPr>
        <w:t xml:space="preserve">četné nedostatky. Objevují se </w:t>
      </w:r>
      <w:r w:rsidRPr="00D3618D">
        <w:rPr>
          <w:sz w:val="22"/>
          <w:szCs w:val="22"/>
        </w:rPr>
        <w:t xml:space="preserve">chybné </w:t>
      </w:r>
      <w:r>
        <w:rPr>
          <w:sz w:val="22"/>
          <w:szCs w:val="22"/>
        </w:rPr>
        <w:t>formulace (</w:t>
      </w:r>
      <w:r w:rsidRPr="00D3618D">
        <w:rPr>
          <w:sz w:val="22"/>
          <w:szCs w:val="22"/>
        </w:rPr>
        <w:t xml:space="preserve">např. </w:t>
      </w:r>
      <w:proofErr w:type="spellStart"/>
      <w:r w:rsidRPr="00D3618D">
        <w:rPr>
          <w:i/>
          <w:sz w:val="22"/>
          <w:szCs w:val="22"/>
        </w:rPr>
        <w:t>the</w:t>
      </w:r>
      <w:proofErr w:type="spellEnd"/>
      <w:r w:rsidRPr="00D3618D">
        <w:rPr>
          <w:i/>
          <w:sz w:val="22"/>
          <w:szCs w:val="22"/>
        </w:rPr>
        <w:t xml:space="preserve"> </w:t>
      </w:r>
      <w:proofErr w:type="spellStart"/>
      <w:r w:rsidRPr="00D3618D">
        <w:rPr>
          <w:i/>
          <w:sz w:val="22"/>
          <w:szCs w:val="22"/>
        </w:rPr>
        <w:t>English</w:t>
      </w:r>
      <w:proofErr w:type="spellEnd"/>
      <w:r w:rsidRPr="00D3618D">
        <w:rPr>
          <w:i/>
          <w:sz w:val="22"/>
          <w:szCs w:val="22"/>
        </w:rPr>
        <w:t xml:space="preserve"> </w:t>
      </w:r>
      <w:proofErr w:type="spellStart"/>
      <w:r w:rsidRPr="00D3618D">
        <w:rPr>
          <w:i/>
          <w:sz w:val="22"/>
          <w:szCs w:val="22"/>
        </w:rPr>
        <w:t>language</w:t>
      </w:r>
      <w:proofErr w:type="spellEnd"/>
      <w:r w:rsidRPr="00D3618D">
        <w:rPr>
          <w:i/>
          <w:sz w:val="22"/>
          <w:szCs w:val="22"/>
        </w:rPr>
        <w:t xml:space="preserve"> </w:t>
      </w:r>
      <w:proofErr w:type="spellStart"/>
      <w:r w:rsidRPr="00D3618D">
        <w:rPr>
          <w:i/>
          <w:sz w:val="22"/>
          <w:szCs w:val="22"/>
        </w:rPr>
        <w:t>requires</w:t>
      </w:r>
      <w:proofErr w:type="spellEnd"/>
      <w:r w:rsidRPr="00D3618D">
        <w:rPr>
          <w:i/>
          <w:sz w:val="22"/>
          <w:szCs w:val="22"/>
        </w:rPr>
        <w:t xml:space="preserve"> </w:t>
      </w:r>
      <w:proofErr w:type="spellStart"/>
      <w:r w:rsidRPr="00D3618D">
        <w:rPr>
          <w:i/>
          <w:sz w:val="22"/>
          <w:szCs w:val="22"/>
        </w:rPr>
        <w:t>fixed</w:t>
      </w:r>
      <w:proofErr w:type="spellEnd"/>
      <w:r w:rsidRPr="00D3618D">
        <w:rPr>
          <w:i/>
          <w:sz w:val="22"/>
          <w:szCs w:val="22"/>
        </w:rPr>
        <w:t xml:space="preserve"> </w:t>
      </w:r>
      <w:proofErr w:type="spellStart"/>
      <w:r w:rsidRPr="00D3618D">
        <w:rPr>
          <w:i/>
          <w:sz w:val="22"/>
          <w:szCs w:val="22"/>
        </w:rPr>
        <w:t>word</w:t>
      </w:r>
      <w:proofErr w:type="spellEnd"/>
      <w:r w:rsidRPr="00D3618D">
        <w:rPr>
          <w:i/>
          <w:sz w:val="22"/>
          <w:szCs w:val="22"/>
        </w:rPr>
        <w:t xml:space="preserve"> </w:t>
      </w:r>
      <w:proofErr w:type="spellStart"/>
      <w:r w:rsidRPr="00D3618D">
        <w:rPr>
          <w:i/>
          <w:sz w:val="22"/>
          <w:szCs w:val="22"/>
        </w:rPr>
        <w:t>order</w:t>
      </w:r>
      <w:proofErr w:type="spellEnd"/>
      <w:r w:rsidRPr="00D3618D">
        <w:rPr>
          <w:i/>
          <w:sz w:val="22"/>
          <w:szCs w:val="22"/>
        </w:rPr>
        <w:t xml:space="preserve"> in </w:t>
      </w:r>
      <w:proofErr w:type="spellStart"/>
      <w:r w:rsidRPr="00D3618D">
        <w:rPr>
          <w:i/>
          <w:sz w:val="22"/>
          <w:szCs w:val="22"/>
        </w:rPr>
        <w:t>connection</w:t>
      </w:r>
      <w:proofErr w:type="spellEnd"/>
      <w:r w:rsidRPr="00D3618D">
        <w:rPr>
          <w:i/>
          <w:sz w:val="22"/>
          <w:szCs w:val="22"/>
        </w:rPr>
        <w:t xml:space="preserve"> </w:t>
      </w:r>
      <w:proofErr w:type="spellStart"/>
      <w:r w:rsidRPr="00D3618D">
        <w:rPr>
          <w:i/>
          <w:sz w:val="22"/>
          <w:szCs w:val="22"/>
        </w:rPr>
        <w:t>with</w:t>
      </w:r>
      <w:proofErr w:type="spellEnd"/>
      <w:r w:rsidRPr="00D3618D">
        <w:rPr>
          <w:i/>
          <w:sz w:val="22"/>
          <w:szCs w:val="22"/>
        </w:rPr>
        <w:t xml:space="preserve"> </w:t>
      </w:r>
      <w:proofErr w:type="spellStart"/>
      <w:r w:rsidRPr="00D3618D">
        <w:rPr>
          <w:i/>
          <w:sz w:val="22"/>
          <w:szCs w:val="22"/>
        </w:rPr>
        <w:t>its</w:t>
      </w:r>
      <w:proofErr w:type="spellEnd"/>
      <w:r w:rsidRPr="00D3618D">
        <w:rPr>
          <w:i/>
          <w:sz w:val="22"/>
          <w:szCs w:val="22"/>
        </w:rPr>
        <w:t xml:space="preserve"> </w:t>
      </w:r>
      <w:proofErr w:type="spellStart"/>
      <w:r w:rsidRPr="00D3618D">
        <w:rPr>
          <w:i/>
          <w:sz w:val="22"/>
          <w:szCs w:val="22"/>
        </w:rPr>
        <w:t>analytical</w:t>
      </w:r>
      <w:proofErr w:type="spellEnd"/>
      <w:r w:rsidRPr="00D3618D">
        <w:rPr>
          <w:i/>
          <w:sz w:val="22"/>
          <w:szCs w:val="22"/>
        </w:rPr>
        <w:t xml:space="preserve"> </w:t>
      </w:r>
      <w:proofErr w:type="spellStart"/>
      <w:r w:rsidRPr="00D3618D">
        <w:rPr>
          <w:i/>
          <w:sz w:val="22"/>
          <w:szCs w:val="22"/>
        </w:rPr>
        <w:t>nature</w:t>
      </w:r>
      <w:proofErr w:type="spellEnd"/>
      <w:r>
        <w:rPr>
          <w:sz w:val="22"/>
          <w:szCs w:val="22"/>
        </w:rPr>
        <w:t xml:space="preserve"> </w:t>
      </w:r>
      <w:r w:rsidRPr="00D3618D">
        <w:rPr>
          <w:sz w:val="22"/>
          <w:szCs w:val="22"/>
        </w:rPr>
        <w:t>str. 2</w:t>
      </w:r>
      <w:r>
        <w:rPr>
          <w:sz w:val="22"/>
          <w:szCs w:val="22"/>
        </w:rPr>
        <w:t>-3</w:t>
      </w:r>
      <w:r w:rsidRPr="00D3618D">
        <w:rPr>
          <w:sz w:val="22"/>
          <w:szCs w:val="22"/>
        </w:rPr>
        <w:t xml:space="preserve">), </w:t>
      </w:r>
      <w:r>
        <w:rPr>
          <w:sz w:val="22"/>
          <w:szCs w:val="22"/>
        </w:rPr>
        <w:t xml:space="preserve">zásadní gramatické chyby (str. 24 </w:t>
      </w:r>
      <w:r w:rsidRPr="00D3618D">
        <w:rPr>
          <w:i/>
          <w:sz w:val="22"/>
          <w:szCs w:val="22"/>
        </w:rPr>
        <w:t xml:space="preserve">these </w:t>
      </w:r>
      <w:proofErr w:type="spellStart"/>
      <w:r w:rsidRPr="00D3618D">
        <w:rPr>
          <w:i/>
          <w:sz w:val="22"/>
          <w:szCs w:val="22"/>
        </w:rPr>
        <w:t>moves</w:t>
      </w:r>
      <w:proofErr w:type="spellEnd"/>
      <w:r w:rsidRPr="00D3618D">
        <w:rPr>
          <w:i/>
          <w:sz w:val="22"/>
          <w:szCs w:val="22"/>
        </w:rPr>
        <w:t xml:space="preserve"> are </w:t>
      </w:r>
      <w:proofErr w:type="spellStart"/>
      <w:proofErr w:type="gramStart"/>
      <w:r w:rsidRPr="00D3618D">
        <w:rPr>
          <w:i/>
          <w:sz w:val="22"/>
          <w:szCs w:val="22"/>
        </w:rPr>
        <w:t>illustrates</w:t>
      </w:r>
      <w:proofErr w:type="spellEnd"/>
      <w:r>
        <w:rPr>
          <w:sz w:val="22"/>
          <w:szCs w:val="22"/>
        </w:rPr>
        <w:t xml:space="preserve">, </w:t>
      </w:r>
      <w:r w:rsidRPr="00D3618D">
        <w:rPr>
          <w:sz w:val="22"/>
          <w:szCs w:val="22"/>
        </w:rPr>
        <w:t xml:space="preserve"> </w:t>
      </w:r>
      <w:r>
        <w:rPr>
          <w:sz w:val="22"/>
          <w:szCs w:val="22"/>
        </w:rPr>
        <w:t>str.</w:t>
      </w:r>
      <w:proofErr w:type="gramEnd"/>
      <w:r>
        <w:rPr>
          <w:sz w:val="22"/>
          <w:szCs w:val="22"/>
        </w:rPr>
        <w:t xml:space="preserve"> 19 </w:t>
      </w:r>
      <w:proofErr w:type="spellStart"/>
      <w:r w:rsidRPr="002065E2">
        <w:rPr>
          <w:i/>
          <w:sz w:val="22"/>
          <w:szCs w:val="22"/>
        </w:rPr>
        <w:t>is</w:t>
      </w:r>
      <w:proofErr w:type="spellEnd"/>
      <w:r w:rsidRPr="002065E2">
        <w:rPr>
          <w:i/>
          <w:sz w:val="22"/>
          <w:szCs w:val="22"/>
        </w:rPr>
        <w:t xml:space="preserve"> </w:t>
      </w:r>
      <w:proofErr w:type="spellStart"/>
      <w:r w:rsidRPr="002065E2">
        <w:rPr>
          <w:i/>
          <w:sz w:val="22"/>
          <w:szCs w:val="22"/>
        </w:rPr>
        <w:t>also</w:t>
      </w:r>
      <w:proofErr w:type="spellEnd"/>
      <w:r w:rsidRPr="002065E2">
        <w:rPr>
          <w:i/>
          <w:sz w:val="22"/>
          <w:szCs w:val="22"/>
        </w:rPr>
        <w:t xml:space="preserve"> </w:t>
      </w:r>
      <w:proofErr w:type="spellStart"/>
      <w:r w:rsidRPr="002065E2">
        <w:rPr>
          <w:i/>
          <w:sz w:val="22"/>
          <w:szCs w:val="22"/>
        </w:rPr>
        <w:t>may</w:t>
      </w:r>
      <w:proofErr w:type="spellEnd"/>
      <w:r w:rsidRPr="002065E2">
        <w:rPr>
          <w:i/>
          <w:sz w:val="22"/>
          <w:szCs w:val="22"/>
        </w:rPr>
        <w:t xml:space="preserve"> </w:t>
      </w:r>
      <w:proofErr w:type="spellStart"/>
      <w:r w:rsidRPr="002065E2">
        <w:rPr>
          <w:i/>
          <w:sz w:val="22"/>
          <w:szCs w:val="22"/>
        </w:rPr>
        <w:t>be</w:t>
      </w:r>
      <w:proofErr w:type="spellEnd"/>
      <w:r>
        <w:rPr>
          <w:sz w:val="22"/>
          <w:szCs w:val="22"/>
        </w:rPr>
        <w:t xml:space="preserve">, str. 32 </w:t>
      </w:r>
      <w:proofErr w:type="spellStart"/>
      <w:r w:rsidRPr="002065E2">
        <w:rPr>
          <w:i/>
          <w:sz w:val="22"/>
          <w:szCs w:val="22"/>
        </w:rPr>
        <w:t>something</w:t>
      </w:r>
      <w:proofErr w:type="spellEnd"/>
      <w:r w:rsidRPr="002065E2">
        <w:rPr>
          <w:i/>
          <w:sz w:val="22"/>
          <w:szCs w:val="22"/>
        </w:rPr>
        <w:t xml:space="preserve"> </w:t>
      </w:r>
      <w:proofErr w:type="spellStart"/>
      <w:r w:rsidRPr="002065E2">
        <w:rPr>
          <w:i/>
          <w:sz w:val="22"/>
          <w:szCs w:val="22"/>
        </w:rPr>
        <w:t>what</w:t>
      </w:r>
      <w:proofErr w:type="spellEnd"/>
      <w:r>
        <w:rPr>
          <w:sz w:val="22"/>
          <w:szCs w:val="22"/>
        </w:rPr>
        <w:t xml:space="preserve">, str. 30 </w:t>
      </w:r>
      <w:proofErr w:type="spellStart"/>
      <w:r>
        <w:rPr>
          <w:i/>
          <w:sz w:val="22"/>
          <w:szCs w:val="22"/>
        </w:rPr>
        <w:t>is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illustrate</w:t>
      </w:r>
      <w:proofErr w:type="spellEnd"/>
      <w:r>
        <w:rPr>
          <w:sz w:val="22"/>
          <w:szCs w:val="22"/>
        </w:rPr>
        <w:t xml:space="preserve">, str. </w:t>
      </w:r>
      <w:r w:rsidRPr="00D3618D">
        <w:rPr>
          <w:sz w:val="22"/>
          <w:szCs w:val="22"/>
        </w:rPr>
        <w:t>36</w:t>
      </w:r>
      <w:r>
        <w:rPr>
          <w:sz w:val="22"/>
          <w:szCs w:val="22"/>
        </w:rPr>
        <w:t xml:space="preserve"> </w:t>
      </w:r>
      <w:proofErr w:type="spellStart"/>
      <w:r w:rsidRPr="00E00653">
        <w:rPr>
          <w:i/>
          <w:sz w:val="22"/>
          <w:szCs w:val="22"/>
        </w:rPr>
        <w:t>important</w:t>
      </w:r>
      <w:proofErr w:type="spellEnd"/>
      <w:r w:rsidRPr="00E00653">
        <w:rPr>
          <w:i/>
          <w:sz w:val="22"/>
          <w:szCs w:val="22"/>
        </w:rPr>
        <w:t xml:space="preserve"> role </w:t>
      </w:r>
      <w:proofErr w:type="spellStart"/>
      <w:r w:rsidRPr="00E00653">
        <w:rPr>
          <w:i/>
          <w:sz w:val="22"/>
          <w:szCs w:val="22"/>
        </w:rPr>
        <w:t>plays</w:t>
      </w:r>
      <w:proofErr w:type="spellEnd"/>
      <w:r w:rsidRPr="00E00653">
        <w:rPr>
          <w:i/>
          <w:sz w:val="22"/>
          <w:szCs w:val="22"/>
        </w:rPr>
        <w:t xml:space="preserve"> </w:t>
      </w:r>
      <w:proofErr w:type="spellStart"/>
      <w:r w:rsidRPr="00E00653">
        <w:rPr>
          <w:i/>
          <w:sz w:val="22"/>
          <w:szCs w:val="22"/>
        </w:rPr>
        <w:t>here</w:t>
      </w:r>
      <w:proofErr w:type="spellEnd"/>
      <w:r w:rsidRPr="00E00653">
        <w:rPr>
          <w:i/>
          <w:sz w:val="22"/>
          <w:szCs w:val="22"/>
        </w:rPr>
        <w:t xml:space="preserve"> </w:t>
      </w:r>
      <w:proofErr w:type="spellStart"/>
      <w:r w:rsidRPr="00E00653">
        <w:rPr>
          <w:i/>
          <w:sz w:val="22"/>
          <w:szCs w:val="22"/>
        </w:rPr>
        <w:t>the</w:t>
      </w:r>
      <w:proofErr w:type="spellEnd"/>
      <w:r w:rsidRPr="00E00653">
        <w:rPr>
          <w:i/>
          <w:sz w:val="22"/>
          <w:szCs w:val="22"/>
        </w:rPr>
        <w:t xml:space="preserve"> </w:t>
      </w:r>
      <w:proofErr w:type="spellStart"/>
      <w:r w:rsidRPr="00E00653">
        <w:rPr>
          <w:i/>
          <w:sz w:val="22"/>
          <w:szCs w:val="22"/>
        </w:rPr>
        <w:t>principle</w:t>
      </w:r>
      <w:proofErr w:type="spellEnd"/>
      <w:r w:rsidRPr="00E00653">
        <w:rPr>
          <w:i/>
          <w:sz w:val="22"/>
          <w:szCs w:val="22"/>
        </w:rPr>
        <w:t xml:space="preserve"> </w:t>
      </w:r>
      <w:proofErr w:type="spellStart"/>
      <w:r w:rsidRPr="00E00653">
        <w:rPr>
          <w:i/>
          <w:sz w:val="22"/>
          <w:szCs w:val="22"/>
        </w:rPr>
        <w:t>of</w:t>
      </w:r>
      <w:proofErr w:type="spellEnd"/>
      <w:r w:rsidRPr="00E00653">
        <w:rPr>
          <w:i/>
          <w:sz w:val="22"/>
          <w:szCs w:val="22"/>
        </w:rPr>
        <w:t xml:space="preserve"> end-</w:t>
      </w:r>
      <w:proofErr w:type="spellStart"/>
      <w:r w:rsidRPr="00E00653">
        <w:rPr>
          <w:i/>
          <w:sz w:val="22"/>
          <w:szCs w:val="22"/>
        </w:rPr>
        <w:t>weight</w:t>
      </w:r>
      <w:proofErr w:type="spellEnd"/>
      <w:r w:rsidR="002E0883">
        <w:rPr>
          <w:i/>
          <w:sz w:val="22"/>
          <w:szCs w:val="22"/>
        </w:rPr>
        <w:t xml:space="preserve">, </w:t>
      </w:r>
      <w:r w:rsidR="002E0883">
        <w:rPr>
          <w:sz w:val="22"/>
          <w:szCs w:val="22"/>
        </w:rPr>
        <w:t>atd.</w:t>
      </w:r>
      <w:r w:rsidR="004E2762">
        <w:rPr>
          <w:sz w:val="22"/>
          <w:szCs w:val="22"/>
        </w:rPr>
        <w:t>)</w:t>
      </w:r>
      <w:r>
        <w:rPr>
          <w:sz w:val="22"/>
          <w:szCs w:val="22"/>
        </w:rPr>
        <w:t>, chybné užití členů (</w:t>
      </w:r>
      <w:proofErr w:type="spellStart"/>
      <w:r>
        <w:rPr>
          <w:i/>
          <w:sz w:val="22"/>
          <w:szCs w:val="22"/>
        </w:rPr>
        <w:t>an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academic</w:t>
      </w:r>
      <w:proofErr w:type="spellEnd"/>
      <w:r>
        <w:rPr>
          <w:i/>
          <w:sz w:val="22"/>
          <w:szCs w:val="22"/>
        </w:rPr>
        <w:t xml:space="preserve"> style </w:t>
      </w:r>
      <w:r w:rsidR="002E0883">
        <w:rPr>
          <w:sz w:val="22"/>
          <w:szCs w:val="22"/>
        </w:rPr>
        <w:t>str. 22) chyby v interpunkci (</w:t>
      </w:r>
      <w:r>
        <w:rPr>
          <w:sz w:val="22"/>
          <w:szCs w:val="22"/>
        </w:rPr>
        <w:t xml:space="preserve">chybějící čárky, čárky před </w:t>
      </w:r>
      <w:proofErr w:type="spellStart"/>
      <w:r>
        <w:rPr>
          <w:i/>
          <w:sz w:val="22"/>
          <w:szCs w:val="22"/>
        </w:rPr>
        <w:t>that</w:t>
      </w:r>
      <w:proofErr w:type="spellEnd"/>
      <w:r>
        <w:rPr>
          <w:i/>
          <w:sz w:val="22"/>
          <w:szCs w:val="22"/>
        </w:rPr>
        <w:t xml:space="preserve">, </w:t>
      </w:r>
      <w:r>
        <w:rPr>
          <w:sz w:val="22"/>
          <w:szCs w:val="22"/>
        </w:rPr>
        <w:t xml:space="preserve">užívání pomlček (např. str. 10, 12, 15) </w:t>
      </w:r>
      <w:r w:rsidRPr="00D3618D">
        <w:rPr>
          <w:sz w:val="22"/>
          <w:szCs w:val="22"/>
        </w:rPr>
        <w:t>působí spíše neformálně</w:t>
      </w:r>
      <w:r>
        <w:rPr>
          <w:sz w:val="22"/>
          <w:szCs w:val="22"/>
        </w:rPr>
        <w:t>)</w:t>
      </w:r>
      <w:r w:rsidR="002E0883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D3618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</w:p>
    <w:p w:rsidR="003B2AAB" w:rsidRDefault="003B2AAB" w:rsidP="00FA0BA6">
      <w:pPr>
        <w:rPr>
          <w:sz w:val="22"/>
          <w:szCs w:val="22"/>
        </w:rPr>
      </w:pPr>
    </w:p>
    <w:p w:rsidR="003B2AAB" w:rsidRDefault="003B2AAB" w:rsidP="00C3703D">
      <w:pPr>
        <w:jc w:val="both"/>
        <w:rPr>
          <w:b/>
          <w:bCs/>
        </w:rPr>
      </w:pPr>
      <w:r>
        <w:rPr>
          <w:b/>
          <w:bCs/>
        </w:rPr>
        <w:t>Návrh otázek a podnětů pro diskusi při obhajobě:</w:t>
      </w:r>
    </w:p>
    <w:p w:rsidR="003B2AAB" w:rsidRPr="00E1256D" w:rsidRDefault="003B2AAB" w:rsidP="00C3703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Na str. 31 je zmíněno užití </w:t>
      </w:r>
      <w:proofErr w:type="spellStart"/>
      <w:r>
        <w:rPr>
          <w:i/>
          <w:sz w:val="22"/>
          <w:szCs w:val="22"/>
        </w:rPr>
        <w:t>it-clefts</w:t>
      </w:r>
      <w:proofErr w:type="spellEnd"/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 xml:space="preserve">ke kontrastování významu. Jak četné byly tyto „kontrastivní“ vytýkací konstrukce? V kolika případech lze užití </w:t>
      </w:r>
      <w:proofErr w:type="spellStart"/>
      <w:r>
        <w:rPr>
          <w:i/>
          <w:sz w:val="22"/>
          <w:szCs w:val="22"/>
        </w:rPr>
        <w:t>it-cleft</w:t>
      </w:r>
      <w:r w:rsidR="004E2762">
        <w:rPr>
          <w:i/>
          <w:sz w:val="22"/>
          <w:szCs w:val="22"/>
        </w:rPr>
        <w:t>s</w:t>
      </w:r>
      <w:proofErr w:type="spellEnd"/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interpretovat jako prostředek koheze?</w:t>
      </w:r>
    </w:p>
    <w:p w:rsidR="003B2AAB" w:rsidRPr="00D3618D" w:rsidRDefault="003B2AAB" w:rsidP="00C3703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Co se týče </w:t>
      </w:r>
      <w:proofErr w:type="spellStart"/>
      <w:r>
        <w:rPr>
          <w:sz w:val="22"/>
          <w:szCs w:val="22"/>
        </w:rPr>
        <w:t>extrapozice</w:t>
      </w:r>
      <w:proofErr w:type="spellEnd"/>
      <w:r>
        <w:rPr>
          <w:sz w:val="22"/>
          <w:szCs w:val="22"/>
        </w:rPr>
        <w:t xml:space="preserve"> podmětu</w:t>
      </w:r>
      <w:r w:rsidR="002E0883">
        <w:rPr>
          <w:sz w:val="22"/>
          <w:szCs w:val="22"/>
        </w:rPr>
        <w:t xml:space="preserve"> (5.9)</w:t>
      </w:r>
      <w:r>
        <w:rPr>
          <w:sz w:val="22"/>
          <w:szCs w:val="22"/>
        </w:rPr>
        <w:t xml:space="preserve">, autorka </w:t>
      </w:r>
      <w:r w:rsidR="00BB4CF0">
        <w:rPr>
          <w:sz w:val="22"/>
          <w:szCs w:val="22"/>
        </w:rPr>
        <w:t>uvádí pouze</w:t>
      </w:r>
      <w:r>
        <w:rPr>
          <w:sz w:val="22"/>
          <w:szCs w:val="22"/>
        </w:rPr>
        <w:t xml:space="preserve"> podměty vyjádřené finitní větou. Vyskytly se i případy </w:t>
      </w:r>
      <w:r w:rsidR="00BB4CF0">
        <w:rPr>
          <w:sz w:val="22"/>
          <w:szCs w:val="22"/>
        </w:rPr>
        <w:t>nefinitní věty ve funkci podmětu</w:t>
      </w:r>
      <w:r>
        <w:rPr>
          <w:sz w:val="22"/>
          <w:szCs w:val="22"/>
        </w:rPr>
        <w:t xml:space="preserve">? </w:t>
      </w:r>
    </w:p>
    <w:p w:rsidR="003B2AAB" w:rsidRDefault="003B2AAB" w:rsidP="00FA0BA6">
      <w:pPr>
        <w:rPr>
          <w:sz w:val="22"/>
          <w:szCs w:val="22"/>
        </w:rPr>
      </w:pPr>
    </w:p>
    <w:p w:rsidR="006A2DAA" w:rsidRPr="00D3618D" w:rsidRDefault="006A2DAA" w:rsidP="00FA0BA6">
      <w:pPr>
        <w:rPr>
          <w:sz w:val="22"/>
          <w:szCs w:val="22"/>
        </w:rPr>
      </w:pPr>
    </w:p>
    <w:p w:rsidR="003B2AAB" w:rsidRDefault="003B2AAB" w:rsidP="00FA0BA6">
      <w:pPr>
        <w:jc w:val="both"/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88"/>
        <w:gridCol w:w="2151"/>
      </w:tblGrid>
      <w:tr w:rsidR="003B2AAB" w:rsidRPr="00C3703D" w:rsidTr="00FA0BA6">
        <w:trPr>
          <w:trHeight w:val="851"/>
        </w:trPr>
        <w:tc>
          <w:tcPr>
            <w:tcW w:w="7488" w:type="dxa"/>
            <w:vAlign w:val="center"/>
          </w:tcPr>
          <w:p w:rsidR="003B2AAB" w:rsidRPr="00C3703D" w:rsidRDefault="003B2AAB">
            <w:pPr>
              <w:jc w:val="both"/>
              <w:rPr>
                <w:b/>
              </w:rPr>
            </w:pPr>
            <w:proofErr w:type="gramStart"/>
            <w:r w:rsidRPr="00C3703D">
              <w:rPr>
                <w:b/>
              </w:rPr>
              <w:t>V ý s l e d n á   k l a s i f i k a c e*</w:t>
            </w:r>
            <w:proofErr w:type="gramEnd"/>
          </w:p>
          <w:p w:rsidR="003B2AAB" w:rsidRPr="00C3703D" w:rsidRDefault="003B2AAB">
            <w:pPr>
              <w:jc w:val="both"/>
              <w:rPr>
                <w:b/>
              </w:rPr>
            </w:pPr>
            <w:r w:rsidRPr="00C3703D">
              <w:t xml:space="preserve">(možnosti klasifikace - </w:t>
            </w:r>
            <w:proofErr w:type="gramStart"/>
            <w:r w:rsidRPr="00C3703D">
              <w:t>výborně,  velmi</w:t>
            </w:r>
            <w:proofErr w:type="gramEnd"/>
            <w:r w:rsidRPr="00C3703D">
              <w:t xml:space="preserve"> dobře, dobře, nevyhověl)</w:t>
            </w:r>
          </w:p>
        </w:tc>
        <w:tc>
          <w:tcPr>
            <w:tcW w:w="2151" w:type="dxa"/>
          </w:tcPr>
          <w:p w:rsidR="003B2AAB" w:rsidRPr="00C3703D" w:rsidRDefault="003B2AAB">
            <w:pPr>
              <w:spacing w:line="360" w:lineRule="auto"/>
              <w:jc w:val="both"/>
              <w:rPr>
                <w:b/>
              </w:rPr>
            </w:pPr>
          </w:p>
          <w:p w:rsidR="003B2AAB" w:rsidRPr="00C3703D" w:rsidRDefault="003B2AAB">
            <w:pPr>
              <w:spacing w:line="360" w:lineRule="auto"/>
              <w:jc w:val="both"/>
              <w:rPr>
                <w:b/>
              </w:rPr>
            </w:pPr>
            <w:r w:rsidRPr="00C3703D">
              <w:rPr>
                <w:b/>
              </w:rPr>
              <w:t>velmi dobře</w:t>
            </w:r>
          </w:p>
        </w:tc>
      </w:tr>
    </w:tbl>
    <w:p w:rsidR="003B2AAB" w:rsidRPr="00672BA5" w:rsidRDefault="003B2AAB" w:rsidP="00FA0BA6">
      <w:pPr>
        <w:spacing w:before="120" w:line="360" w:lineRule="auto"/>
        <w:jc w:val="center"/>
        <w:rPr>
          <w:b/>
          <w:sz w:val="12"/>
          <w:szCs w:val="12"/>
        </w:rPr>
      </w:pPr>
    </w:p>
    <w:p w:rsidR="003B2AAB" w:rsidRPr="00C3703D" w:rsidRDefault="003B2AAB" w:rsidP="00FA0BA6">
      <w:pPr>
        <w:spacing w:before="120" w:line="360" w:lineRule="auto"/>
        <w:jc w:val="center"/>
        <w:rPr>
          <w:b/>
        </w:rPr>
      </w:pPr>
      <w:r w:rsidRPr="00C3703D">
        <w:rPr>
          <w:b/>
          <w:u w:val="single"/>
        </w:rPr>
        <w:t>Doporučuji</w:t>
      </w:r>
      <w:r w:rsidRPr="00C3703D">
        <w:rPr>
          <w:b/>
        </w:rPr>
        <w:t>/nedoporučuji**  bakalářskou práci k obhajobě.</w:t>
      </w:r>
    </w:p>
    <w:p w:rsidR="003B2AAB" w:rsidRPr="00C3703D" w:rsidRDefault="003B2AAB" w:rsidP="00FA0BA6">
      <w:pPr>
        <w:jc w:val="both"/>
        <w:rPr>
          <w:b/>
          <w:sz w:val="22"/>
          <w:szCs w:val="22"/>
        </w:rPr>
      </w:pPr>
    </w:p>
    <w:p w:rsidR="004E2762" w:rsidRDefault="004E2762" w:rsidP="00FA0BA6">
      <w:pPr>
        <w:jc w:val="both"/>
        <w:rPr>
          <w:sz w:val="22"/>
          <w:szCs w:val="22"/>
        </w:rPr>
      </w:pPr>
    </w:p>
    <w:p w:rsidR="004E2762" w:rsidRDefault="004E2762" w:rsidP="00FA0BA6">
      <w:pPr>
        <w:jc w:val="both"/>
        <w:rPr>
          <w:sz w:val="22"/>
          <w:szCs w:val="22"/>
        </w:rPr>
      </w:pPr>
    </w:p>
    <w:p w:rsidR="003B2AAB" w:rsidRPr="00C3703D" w:rsidRDefault="003B2AAB" w:rsidP="00FA0BA6">
      <w:pPr>
        <w:jc w:val="both"/>
        <w:rPr>
          <w:sz w:val="22"/>
          <w:szCs w:val="22"/>
        </w:rPr>
      </w:pPr>
      <w:r w:rsidRPr="00C3703D">
        <w:rPr>
          <w:sz w:val="22"/>
          <w:szCs w:val="22"/>
        </w:rPr>
        <w:t>Dne:</w:t>
      </w:r>
      <w:r w:rsidRPr="00C3703D">
        <w:rPr>
          <w:sz w:val="22"/>
          <w:szCs w:val="22"/>
        </w:rPr>
        <w:tab/>
      </w:r>
      <w:proofErr w:type="gramStart"/>
      <w:r w:rsidRPr="00C3703D">
        <w:rPr>
          <w:sz w:val="22"/>
          <w:szCs w:val="22"/>
        </w:rPr>
        <w:t>30.1.2013</w:t>
      </w:r>
      <w:proofErr w:type="gramEnd"/>
      <w:r w:rsidRPr="00C3703D">
        <w:rPr>
          <w:sz w:val="22"/>
          <w:szCs w:val="22"/>
        </w:rPr>
        <w:tab/>
      </w:r>
      <w:r w:rsidRPr="00C3703D">
        <w:rPr>
          <w:sz w:val="22"/>
          <w:szCs w:val="22"/>
        </w:rPr>
        <w:tab/>
      </w:r>
      <w:r w:rsidRPr="00C3703D">
        <w:rPr>
          <w:sz w:val="22"/>
          <w:szCs w:val="22"/>
        </w:rPr>
        <w:tab/>
      </w:r>
      <w:r w:rsidRPr="00C3703D">
        <w:rPr>
          <w:sz w:val="22"/>
          <w:szCs w:val="22"/>
        </w:rPr>
        <w:tab/>
      </w:r>
      <w:r w:rsidRPr="00C3703D">
        <w:rPr>
          <w:sz w:val="22"/>
          <w:szCs w:val="22"/>
        </w:rPr>
        <w:tab/>
      </w:r>
      <w:r w:rsidRPr="00C3703D">
        <w:rPr>
          <w:sz w:val="22"/>
          <w:szCs w:val="22"/>
        </w:rPr>
        <w:tab/>
      </w:r>
      <w:r w:rsidRPr="00C3703D">
        <w:rPr>
          <w:sz w:val="22"/>
          <w:szCs w:val="22"/>
        </w:rPr>
        <w:tab/>
      </w:r>
      <w:r w:rsidRPr="00C3703D">
        <w:rPr>
          <w:sz w:val="22"/>
          <w:szCs w:val="22"/>
        </w:rPr>
        <w:tab/>
      </w:r>
      <w:r w:rsidRPr="00C3703D">
        <w:rPr>
          <w:sz w:val="22"/>
          <w:szCs w:val="22"/>
        </w:rPr>
        <w:tab/>
      </w:r>
      <w:r w:rsidRPr="00C3703D">
        <w:rPr>
          <w:sz w:val="22"/>
          <w:szCs w:val="22"/>
        </w:rPr>
        <w:tab/>
      </w:r>
      <w:r w:rsidRPr="00C3703D">
        <w:rPr>
          <w:sz w:val="22"/>
          <w:szCs w:val="22"/>
        </w:rPr>
        <w:tab/>
      </w:r>
      <w:r w:rsidRPr="00C3703D">
        <w:rPr>
          <w:sz w:val="22"/>
          <w:szCs w:val="22"/>
        </w:rPr>
        <w:tab/>
      </w:r>
      <w:r w:rsidRPr="00C3703D">
        <w:rPr>
          <w:sz w:val="22"/>
          <w:szCs w:val="22"/>
        </w:rPr>
        <w:tab/>
      </w:r>
      <w:r w:rsidRPr="00C3703D">
        <w:rPr>
          <w:sz w:val="22"/>
          <w:szCs w:val="22"/>
        </w:rPr>
        <w:tab/>
      </w:r>
      <w:r w:rsidRPr="00C3703D">
        <w:rPr>
          <w:sz w:val="22"/>
          <w:szCs w:val="22"/>
        </w:rPr>
        <w:tab/>
      </w:r>
      <w:r w:rsidRPr="00C3703D">
        <w:rPr>
          <w:sz w:val="22"/>
          <w:szCs w:val="22"/>
        </w:rPr>
        <w:tab/>
      </w:r>
      <w:r w:rsidRPr="00C3703D">
        <w:rPr>
          <w:sz w:val="22"/>
          <w:szCs w:val="22"/>
        </w:rPr>
        <w:tab/>
        <w:t xml:space="preserve">         ...........................................................</w:t>
      </w:r>
    </w:p>
    <w:p w:rsidR="003B2AAB" w:rsidRPr="00C3703D" w:rsidRDefault="003B2AAB" w:rsidP="00FA0BA6">
      <w:pPr>
        <w:jc w:val="both"/>
        <w:rPr>
          <w:sz w:val="22"/>
          <w:szCs w:val="22"/>
        </w:rPr>
      </w:pPr>
      <w:r w:rsidRPr="00C3703D">
        <w:rPr>
          <w:sz w:val="22"/>
          <w:szCs w:val="22"/>
        </w:rPr>
        <w:tab/>
      </w:r>
      <w:r w:rsidRPr="00C3703D">
        <w:rPr>
          <w:sz w:val="22"/>
          <w:szCs w:val="22"/>
        </w:rPr>
        <w:tab/>
      </w:r>
      <w:r w:rsidRPr="00C3703D">
        <w:rPr>
          <w:sz w:val="22"/>
          <w:szCs w:val="22"/>
        </w:rPr>
        <w:tab/>
      </w:r>
      <w:r w:rsidRPr="00C3703D">
        <w:rPr>
          <w:sz w:val="22"/>
          <w:szCs w:val="22"/>
        </w:rPr>
        <w:tab/>
      </w:r>
      <w:r w:rsidRPr="00C3703D">
        <w:rPr>
          <w:sz w:val="22"/>
          <w:szCs w:val="22"/>
        </w:rPr>
        <w:tab/>
      </w:r>
      <w:r w:rsidRPr="00C3703D">
        <w:rPr>
          <w:sz w:val="22"/>
          <w:szCs w:val="22"/>
        </w:rPr>
        <w:tab/>
      </w:r>
      <w:r w:rsidRPr="00C3703D">
        <w:rPr>
          <w:sz w:val="22"/>
          <w:szCs w:val="22"/>
        </w:rPr>
        <w:tab/>
      </w:r>
      <w:r w:rsidRPr="00C3703D">
        <w:rPr>
          <w:sz w:val="22"/>
          <w:szCs w:val="22"/>
        </w:rPr>
        <w:tab/>
        <w:t xml:space="preserve">PhDr. Petra </w:t>
      </w:r>
      <w:proofErr w:type="spellStart"/>
      <w:r w:rsidRPr="00C3703D">
        <w:rPr>
          <w:sz w:val="22"/>
          <w:szCs w:val="22"/>
        </w:rPr>
        <w:t>Huschová</w:t>
      </w:r>
      <w:proofErr w:type="spellEnd"/>
      <w:r w:rsidRPr="00C3703D">
        <w:rPr>
          <w:sz w:val="22"/>
          <w:szCs w:val="22"/>
        </w:rPr>
        <w:t>, Ph.D.</w:t>
      </w:r>
    </w:p>
    <w:p w:rsidR="003B2AAB" w:rsidRDefault="003B2AAB" w:rsidP="00FA0BA6">
      <w:pPr>
        <w:rPr>
          <w:sz w:val="32"/>
          <w:szCs w:val="32"/>
          <w:vertAlign w:val="superscript"/>
        </w:rPr>
      </w:pPr>
      <w:proofErr w:type="gramStart"/>
      <w:r>
        <w:rPr>
          <w:b/>
          <w:sz w:val="20"/>
          <w:szCs w:val="20"/>
        </w:rPr>
        <w:t xml:space="preserve">*   </w:t>
      </w:r>
      <w:r>
        <w:rPr>
          <w:sz w:val="20"/>
          <w:szCs w:val="20"/>
        </w:rPr>
        <w:t>Výsledné</w:t>
      </w:r>
      <w:proofErr w:type="gramEnd"/>
      <w:r>
        <w:rPr>
          <w:sz w:val="20"/>
          <w:szCs w:val="20"/>
        </w:rPr>
        <w:t xml:space="preserve"> hodnocení není průměrem dílčích známek</w:t>
      </w:r>
    </w:p>
    <w:p w:rsidR="003B2AAB" w:rsidRDefault="003B2AAB">
      <w:r>
        <w:rPr>
          <w:b/>
          <w:sz w:val="20"/>
          <w:szCs w:val="20"/>
        </w:rPr>
        <w:t>**</w:t>
      </w:r>
      <w:r>
        <w:rPr>
          <w:vertAlign w:val="superscript"/>
        </w:rPr>
        <w:t xml:space="preserve"> </w:t>
      </w:r>
      <w:r>
        <w:rPr>
          <w:sz w:val="20"/>
          <w:szCs w:val="20"/>
        </w:rPr>
        <w:t>Vyhovující podtrhněte</w:t>
      </w:r>
    </w:p>
    <w:sectPr w:rsidR="003B2AAB" w:rsidSect="00C3703D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AAB" w:rsidRDefault="003B2AAB" w:rsidP="00FA0BA6">
      <w:r>
        <w:separator/>
      </w:r>
    </w:p>
  </w:endnote>
  <w:endnote w:type="continuationSeparator" w:id="0">
    <w:p w:rsidR="003B2AAB" w:rsidRDefault="003B2AAB" w:rsidP="00FA0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AAB" w:rsidRDefault="003B2AAB" w:rsidP="00FA0BA6">
      <w:r>
        <w:separator/>
      </w:r>
    </w:p>
  </w:footnote>
  <w:footnote w:type="continuationSeparator" w:id="0">
    <w:p w:rsidR="003B2AAB" w:rsidRDefault="003B2AAB" w:rsidP="00FA0B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0BA6"/>
    <w:rsid w:val="000539C7"/>
    <w:rsid w:val="000B7B2D"/>
    <w:rsid w:val="002065E2"/>
    <w:rsid w:val="002E0883"/>
    <w:rsid w:val="003426DB"/>
    <w:rsid w:val="00357B9F"/>
    <w:rsid w:val="003B2AAB"/>
    <w:rsid w:val="004E2762"/>
    <w:rsid w:val="005919F9"/>
    <w:rsid w:val="005C4D55"/>
    <w:rsid w:val="00672BA5"/>
    <w:rsid w:val="006A2DAA"/>
    <w:rsid w:val="00936BAB"/>
    <w:rsid w:val="00967D27"/>
    <w:rsid w:val="00A22C8C"/>
    <w:rsid w:val="00A73C3F"/>
    <w:rsid w:val="00A75664"/>
    <w:rsid w:val="00A93907"/>
    <w:rsid w:val="00B842FF"/>
    <w:rsid w:val="00BB4CF0"/>
    <w:rsid w:val="00C02597"/>
    <w:rsid w:val="00C3703D"/>
    <w:rsid w:val="00CD3828"/>
    <w:rsid w:val="00D3618D"/>
    <w:rsid w:val="00E00653"/>
    <w:rsid w:val="00E1256D"/>
    <w:rsid w:val="00E94FB0"/>
    <w:rsid w:val="00F47ED6"/>
    <w:rsid w:val="00FA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0BA6"/>
    <w:rPr>
      <w:rFonts w:ascii="Times New Roman" w:eastAsia="Times New Roman" w:hAnsi="Times New Roman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FA0BA6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semiHidden/>
    <w:locked/>
    <w:rsid w:val="00FA0BA6"/>
    <w:rPr>
      <w:rFonts w:ascii="Times New Roman" w:hAnsi="Times New Roman" w:cs="Times New Roman"/>
      <w:sz w:val="24"/>
      <w:szCs w:val="24"/>
      <w:u w:val="single"/>
      <w:lang w:eastAsia="cs-CZ"/>
    </w:rPr>
  </w:style>
  <w:style w:type="paragraph" w:styleId="Zhlav">
    <w:name w:val="header"/>
    <w:basedOn w:val="Normln"/>
    <w:link w:val="ZhlavChar"/>
    <w:uiPriority w:val="99"/>
    <w:rsid w:val="00FA0BA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FA0BA6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FA0BA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FA0BA6"/>
    <w:rPr>
      <w:rFonts w:ascii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970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70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70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2</Pages>
  <Words>685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Pardubice</Company>
  <LinksUpToDate>false</LinksUpToDate>
  <CharactersWithSpaces>4724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UPa</dc:creator>
  <cp:keywords/>
  <dc:description/>
  <cp:lastModifiedBy>UPa</cp:lastModifiedBy>
  <cp:revision>9</cp:revision>
  <cp:lastPrinted>2013-01-30T12:52:00Z</cp:lastPrinted>
  <dcterms:created xsi:type="dcterms:W3CDTF">2013-01-29T12:53:00Z</dcterms:created>
  <dcterms:modified xsi:type="dcterms:W3CDTF">2013-01-30T12:53:00Z</dcterms:modified>
</cp:coreProperties>
</file>