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8E5EB7" w14:textId="77777777" w:rsidR="00EF066E" w:rsidRPr="00A1726E" w:rsidRDefault="00EF066E" w:rsidP="007B13C2">
      <w:pPr>
        <w:jc w:val="center"/>
        <w:rPr>
          <w:sz w:val="28"/>
          <w:szCs w:val="28"/>
          <w:lang w:val="de-DE"/>
        </w:rPr>
      </w:pPr>
      <w:r w:rsidRPr="00A1726E">
        <w:rPr>
          <w:sz w:val="28"/>
          <w:szCs w:val="28"/>
          <w:lang w:val="de-DE"/>
        </w:rPr>
        <w:t>Gutachten</w:t>
      </w:r>
    </w:p>
    <w:p w14:paraId="7CD47C47" w14:textId="58D881B9" w:rsidR="00EF066E" w:rsidRPr="00A1726E" w:rsidRDefault="00EF066E" w:rsidP="00EF066E">
      <w:pPr>
        <w:jc w:val="center"/>
        <w:rPr>
          <w:sz w:val="28"/>
          <w:szCs w:val="28"/>
          <w:lang w:val="de-DE"/>
        </w:rPr>
      </w:pPr>
      <w:r w:rsidRPr="00A1726E">
        <w:rPr>
          <w:sz w:val="28"/>
          <w:szCs w:val="28"/>
          <w:lang w:val="de-DE"/>
        </w:rPr>
        <w:t xml:space="preserve">Abschlussarbeit </w:t>
      </w:r>
      <w:r w:rsidR="00512B04">
        <w:rPr>
          <w:sz w:val="28"/>
          <w:szCs w:val="28"/>
          <w:lang w:val="de-DE"/>
        </w:rPr>
        <w:t>August</w:t>
      </w:r>
      <w:r>
        <w:rPr>
          <w:sz w:val="28"/>
          <w:szCs w:val="28"/>
          <w:lang w:val="de-DE"/>
        </w:rPr>
        <w:t xml:space="preserve"> </w:t>
      </w:r>
      <w:r w:rsidRPr="00A1726E">
        <w:rPr>
          <w:sz w:val="28"/>
          <w:szCs w:val="28"/>
          <w:lang w:val="de-DE"/>
        </w:rPr>
        <w:t>20</w:t>
      </w:r>
      <w:r w:rsidR="00E55603">
        <w:rPr>
          <w:sz w:val="28"/>
          <w:szCs w:val="28"/>
          <w:lang w:val="de-DE"/>
        </w:rPr>
        <w:t>17</w:t>
      </w:r>
    </w:p>
    <w:p w14:paraId="585A3E0B" w14:textId="77777777" w:rsidR="00EF066E" w:rsidRDefault="00EF066E" w:rsidP="00EF066E">
      <w:pPr>
        <w:jc w:val="both"/>
        <w:rPr>
          <w:lang w:val="de-DE"/>
        </w:rPr>
      </w:pPr>
    </w:p>
    <w:p w14:paraId="190B0457" w14:textId="77777777" w:rsidR="00EF066E" w:rsidRPr="00C92B07" w:rsidRDefault="00EF066E" w:rsidP="00EF066E">
      <w:pPr>
        <w:jc w:val="both"/>
        <w:rPr>
          <w:lang w:val="de-DE"/>
        </w:rPr>
      </w:pPr>
    </w:p>
    <w:p w14:paraId="56B23700" w14:textId="63D3B4EC" w:rsidR="00EF066E" w:rsidRDefault="00EF066E" w:rsidP="00EF066E">
      <w:pPr>
        <w:jc w:val="both"/>
        <w:rPr>
          <w:lang w:val="de-DE"/>
        </w:rPr>
      </w:pPr>
      <w:r w:rsidRPr="00C92B07">
        <w:rPr>
          <w:lang w:val="de-DE"/>
        </w:rPr>
        <w:t xml:space="preserve">Name: </w:t>
      </w:r>
      <w:r w:rsidR="00512B04">
        <w:rPr>
          <w:lang w:val="de-DE"/>
        </w:rPr>
        <w:t>Shejbalová</w:t>
      </w:r>
      <w:r w:rsidRPr="00C92B07">
        <w:rPr>
          <w:lang w:val="de-DE"/>
        </w:rPr>
        <w:t xml:space="preserve">, </w:t>
      </w:r>
      <w:r w:rsidR="00512B04">
        <w:rPr>
          <w:lang w:val="de-DE"/>
        </w:rPr>
        <w:t>Šarlota</w:t>
      </w:r>
    </w:p>
    <w:p w14:paraId="0DF4DA16" w14:textId="77777777" w:rsidR="00EF066E" w:rsidRDefault="00EF066E" w:rsidP="00EF066E">
      <w:pPr>
        <w:jc w:val="both"/>
        <w:rPr>
          <w:lang w:val="de-DE"/>
        </w:rPr>
      </w:pPr>
    </w:p>
    <w:p w14:paraId="055F44BA" w14:textId="77777777" w:rsidR="00EF066E" w:rsidRPr="00C92B07" w:rsidRDefault="00EF066E" w:rsidP="00EF066E">
      <w:pPr>
        <w:jc w:val="both"/>
        <w:rPr>
          <w:lang w:val="de-DE"/>
        </w:rPr>
      </w:pPr>
    </w:p>
    <w:p w14:paraId="32DC5908" w14:textId="50EB7D0E" w:rsidR="00EF066E" w:rsidRPr="00C46C58" w:rsidRDefault="00EF066E" w:rsidP="00EF066E">
      <w:pPr>
        <w:jc w:val="both"/>
        <w:rPr>
          <w:lang w:val="de-DE"/>
        </w:rPr>
      </w:pPr>
      <w:r w:rsidRPr="00C92B07">
        <w:rPr>
          <w:lang w:val="de-DE"/>
        </w:rPr>
        <w:t xml:space="preserve">Thema: </w:t>
      </w:r>
      <w:r>
        <w:rPr>
          <w:lang w:val="de-DE"/>
        </w:rPr>
        <w:t>Das Deutschlandbild in den tschechischen Medien am Beispiel des öffentlich-rechtlichen Fer</w:t>
      </w:r>
      <w:r w:rsidR="00512B04">
        <w:rPr>
          <w:lang w:val="de-DE"/>
        </w:rPr>
        <w:t>nsehsenders ČT2</w:t>
      </w:r>
      <w:r w:rsidR="00E55603">
        <w:rPr>
          <w:lang w:val="de-DE"/>
        </w:rPr>
        <w:t xml:space="preserve"> im Zeitraum </w:t>
      </w:r>
      <w:r w:rsidR="00512B04">
        <w:rPr>
          <w:lang w:val="de-DE"/>
        </w:rPr>
        <w:t>Juli</w:t>
      </w:r>
      <w:r w:rsidR="00E55603">
        <w:rPr>
          <w:lang w:val="de-DE"/>
        </w:rPr>
        <w:t xml:space="preserve"> bis </w:t>
      </w:r>
      <w:r w:rsidR="00512B04">
        <w:rPr>
          <w:lang w:val="de-DE"/>
        </w:rPr>
        <w:t>Dezember 2016</w:t>
      </w:r>
      <w:r>
        <w:rPr>
          <w:lang w:val="de-DE"/>
        </w:rPr>
        <w:t xml:space="preserve"> </w:t>
      </w:r>
    </w:p>
    <w:p w14:paraId="4A5049FE" w14:textId="77777777" w:rsidR="00EF066E" w:rsidRDefault="00EF066E" w:rsidP="00EF066E">
      <w:pPr>
        <w:jc w:val="both"/>
        <w:rPr>
          <w:lang w:val="de-DE"/>
        </w:rPr>
      </w:pPr>
    </w:p>
    <w:p w14:paraId="0533770F" w14:textId="77777777" w:rsidR="00EF066E" w:rsidRDefault="00EF066E" w:rsidP="00EF066E">
      <w:pPr>
        <w:jc w:val="both"/>
        <w:rPr>
          <w:lang w:val="de-DE"/>
        </w:rPr>
      </w:pPr>
    </w:p>
    <w:p w14:paraId="17332333" w14:textId="77777777" w:rsidR="00512B04" w:rsidRDefault="00EF066E" w:rsidP="00EF066E">
      <w:pPr>
        <w:jc w:val="both"/>
        <w:rPr>
          <w:color w:val="000000" w:themeColor="text1"/>
          <w:lang w:val="de-DE"/>
        </w:rPr>
      </w:pPr>
      <w:r>
        <w:rPr>
          <w:lang w:val="de-DE"/>
        </w:rPr>
        <w:t xml:space="preserve">Die Abschlussarbeit von </w:t>
      </w:r>
      <w:r w:rsidR="00512B04">
        <w:rPr>
          <w:lang w:val="de-DE"/>
        </w:rPr>
        <w:t>Šarlota Shejbalová</w:t>
      </w:r>
      <w:r>
        <w:rPr>
          <w:lang w:val="de-DE"/>
        </w:rPr>
        <w:t>, die sich mit dem Deutschlandbild in den tschechischen Medien am Beispiel des öffentlich-rechtlichen Fer</w:t>
      </w:r>
      <w:r w:rsidR="00512B04">
        <w:rPr>
          <w:lang w:val="de-DE"/>
        </w:rPr>
        <w:t>nsehsenders ČT2</w:t>
      </w:r>
      <w:r w:rsidR="00E55603">
        <w:rPr>
          <w:lang w:val="de-DE"/>
        </w:rPr>
        <w:t xml:space="preserve"> im Zeitraum </w:t>
      </w:r>
      <w:r w:rsidR="00512B04">
        <w:rPr>
          <w:lang w:val="de-DE"/>
        </w:rPr>
        <w:t>Juli</w:t>
      </w:r>
      <w:r>
        <w:rPr>
          <w:lang w:val="de-DE"/>
        </w:rPr>
        <w:t xml:space="preserve"> bis </w:t>
      </w:r>
      <w:r w:rsidR="00512B04">
        <w:rPr>
          <w:lang w:val="de-DE"/>
        </w:rPr>
        <w:t>Dezember 2016</w:t>
      </w:r>
      <w:r>
        <w:rPr>
          <w:lang w:val="de-DE"/>
        </w:rPr>
        <w:t xml:space="preserve"> beschäftigt, </w:t>
      </w:r>
      <w:r w:rsidR="00512B04">
        <w:rPr>
          <w:lang w:val="de-DE"/>
        </w:rPr>
        <w:t>geht</w:t>
      </w:r>
      <w:r>
        <w:rPr>
          <w:lang w:val="de-DE"/>
        </w:rPr>
        <w:t xml:space="preserve"> in ihrem theoretischen Teil </w:t>
      </w:r>
      <w:r w:rsidR="00512B04">
        <w:rPr>
          <w:lang w:val="de-DE"/>
        </w:rPr>
        <w:t xml:space="preserve">auf Termini der Medienwissenschaft ein. Die Überschrift ´Typologie und Begriffe´ lässt aber noch mehr erwarten – eine Typologisierung ist allerdings nicht Teil des Kapitels. Das zweite Kapitel setzt sich mit dem medialen Einfluss auf die Rezipienten in Tschechien auseinander. Anschließend stellt das dritte Kapitel den tschechischen öffentlich-rechtlichen Fernsehsender ČT2 vor. </w:t>
      </w:r>
      <w:r w:rsidRPr="00E0511C">
        <w:rPr>
          <w:lang w:val="de-DE"/>
        </w:rPr>
        <w:t xml:space="preserve">Die Autorin beweist, dass sie mit geeigneter Fachliteratur </w:t>
      </w:r>
      <w:r w:rsidR="00E55603">
        <w:rPr>
          <w:lang w:val="de-DE"/>
        </w:rPr>
        <w:t>die für das Thema erforderlichen theoretischen Grundlagen er</w:t>
      </w:r>
      <w:r w:rsidR="00E0511C" w:rsidRPr="00E0511C">
        <w:rPr>
          <w:lang w:val="de-DE"/>
        </w:rPr>
        <w:t>arbeiten</w:t>
      </w:r>
      <w:r w:rsidRPr="00E0511C">
        <w:rPr>
          <w:lang w:val="de-DE"/>
        </w:rPr>
        <w:t xml:space="preserve"> kann</w:t>
      </w:r>
      <w:r w:rsidR="00E55603">
        <w:rPr>
          <w:color w:val="000000" w:themeColor="text1"/>
          <w:lang w:val="de-DE"/>
        </w:rPr>
        <w:t>.</w:t>
      </w:r>
      <w:r w:rsidR="00512B04">
        <w:rPr>
          <w:color w:val="000000" w:themeColor="text1"/>
          <w:lang w:val="de-DE"/>
        </w:rPr>
        <w:t xml:space="preserve"> </w:t>
      </w:r>
    </w:p>
    <w:p w14:paraId="15E33DA9" w14:textId="1FDA105B" w:rsidR="00512B04" w:rsidRDefault="00512B04" w:rsidP="00EF066E">
      <w:pPr>
        <w:jc w:val="both"/>
        <w:rPr>
          <w:color w:val="000000" w:themeColor="text1"/>
          <w:lang w:val="de-DE"/>
        </w:rPr>
      </w:pPr>
      <w:r>
        <w:rPr>
          <w:color w:val="000000" w:themeColor="text1"/>
          <w:lang w:val="de-DE"/>
        </w:rPr>
        <w:t xml:space="preserve">Die Abbildung 1 auf S. 9 berücksichtigt allerdings nicht alle Aspekte und Zusammenhänge und es handelt sich um eine recht einseitige Darstellung. </w:t>
      </w:r>
    </w:p>
    <w:p w14:paraId="7658F244" w14:textId="77777777" w:rsidR="00512B04" w:rsidRDefault="00512B04" w:rsidP="00EF066E">
      <w:pPr>
        <w:jc w:val="both"/>
        <w:rPr>
          <w:color w:val="000000" w:themeColor="text1"/>
          <w:lang w:val="de-DE"/>
        </w:rPr>
      </w:pPr>
      <w:r>
        <w:rPr>
          <w:color w:val="000000" w:themeColor="text1"/>
          <w:lang w:val="de-DE"/>
        </w:rPr>
        <w:t xml:space="preserve">Bei Aussagen wie „Die Zielgruppe des Fernsehsenders </w:t>
      </w:r>
      <w:r>
        <w:rPr>
          <w:color w:val="000000" w:themeColor="text1"/>
        </w:rPr>
        <w:t>ČT2</w:t>
      </w:r>
      <w:r>
        <w:rPr>
          <w:color w:val="000000" w:themeColor="text1"/>
          <w:lang w:val="de-DE"/>
        </w:rPr>
        <w:t xml:space="preserve"> bilden vor allem psychisch und sinnlich behinderte Leute, Senioren, ethnische, nationale, religiöse, sexuelle und kulturelle Minderheiten.“ (S. 17) erwartet man eine kritische Auseinandersetzung mit dem Behaupteten.  Auf S. 17 findet sich ein Zitat auf Tschechisch. Die Übersetzung ins Deutsche fehlt. In Verbindung mit dem folgenden Absatz sollte auch hier weitergedacht werden, denn im Zitat liest man von Leuten mit eigener Meinung, darauffolgend wird aber von der „bedeutenden Rolle des Fernsehsenders bezüglich der Bildung der öffentlichen Meinung durch Medien“ geschrieben. </w:t>
      </w:r>
    </w:p>
    <w:p w14:paraId="226B2F80" w14:textId="4D531A28" w:rsidR="00EF066E" w:rsidRDefault="00512B04" w:rsidP="00EF066E">
      <w:pPr>
        <w:jc w:val="both"/>
        <w:rPr>
          <w:color w:val="000000" w:themeColor="text1"/>
          <w:lang w:val="de-DE"/>
        </w:rPr>
      </w:pPr>
      <w:r>
        <w:rPr>
          <w:color w:val="000000" w:themeColor="text1"/>
          <w:lang w:val="de-DE"/>
        </w:rPr>
        <w:t xml:space="preserve">Einige Fehlgriffe bei der Wortwahl lassen Aussagen nicht klar genug formuliert erscheinen oder </w:t>
      </w:r>
      <w:r>
        <w:rPr>
          <w:color w:val="000000" w:themeColor="text1"/>
          <w:lang w:val="de-DE"/>
        </w:rPr>
        <w:t xml:space="preserve">beinträchtigen </w:t>
      </w:r>
      <w:r>
        <w:rPr>
          <w:color w:val="000000" w:themeColor="text1"/>
          <w:lang w:val="de-DE"/>
        </w:rPr>
        <w:t xml:space="preserve">das Verstehen (z.B. S. 10: „Im Allgemeinen </w:t>
      </w:r>
      <w:r w:rsidRPr="00512B04">
        <w:rPr>
          <w:color w:val="000000" w:themeColor="text1"/>
          <w:u w:val="single"/>
          <w:lang w:val="de-DE"/>
        </w:rPr>
        <w:t>fassen</w:t>
      </w:r>
      <w:r>
        <w:rPr>
          <w:color w:val="000000" w:themeColor="text1"/>
          <w:lang w:val="de-DE"/>
        </w:rPr>
        <w:t xml:space="preserve"> die Massenmedien Informationen </w:t>
      </w:r>
      <w:r w:rsidRPr="00512B04">
        <w:rPr>
          <w:color w:val="000000" w:themeColor="text1"/>
          <w:u w:val="single"/>
          <w:lang w:val="de-DE"/>
        </w:rPr>
        <w:t>um</w:t>
      </w:r>
      <w:r>
        <w:rPr>
          <w:color w:val="000000" w:themeColor="text1"/>
          <w:lang w:val="de-DE"/>
        </w:rPr>
        <w:t xml:space="preserve">, ... .“, S. 12: „Die einheitliche </w:t>
      </w:r>
      <w:r w:rsidRPr="00512B04">
        <w:rPr>
          <w:color w:val="000000" w:themeColor="text1"/>
          <w:u w:val="single"/>
          <w:lang w:val="de-DE"/>
        </w:rPr>
        <w:t>Stellung</w:t>
      </w:r>
      <w:r>
        <w:rPr>
          <w:color w:val="000000" w:themeColor="text1"/>
          <w:lang w:val="de-DE"/>
        </w:rPr>
        <w:t xml:space="preserve"> der Bevölkerung ... .“, „ ..., die ganz offensichtlich eine Lüge </w:t>
      </w:r>
      <w:r w:rsidRPr="00512B04">
        <w:rPr>
          <w:color w:val="000000" w:themeColor="text1"/>
          <w:u w:val="single"/>
          <w:lang w:val="de-DE"/>
        </w:rPr>
        <w:t>unter</w:t>
      </w:r>
      <w:r>
        <w:rPr>
          <w:color w:val="000000" w:themeColor="text1"/>
          <w:lang w:val="de-DE"/>
        </w:rPr>
        <w:t xml:space="preserve">stellt.“, S. 13: „Der Rundfunk wird ... von den Rentnern </w:t>
      </w:r>
      <w:r w:rsidRPr="00512B04">
        <w:rPr>
          <w:color w:val="000000" w:themeColor="text1"/>
          <w:u w:val="single"/>
          <w:lang w:val="de-DE"/>
        </w:rPr>
        <w:t>ge</w:t>
      </w:r>
      <w:r>
        <w:rPr>
          <w:color w:val="000000" w:themeColor="text1"/>
          <w:lang w:val="de-DE"/>
        </w:rPr>
        <w:t xml:space="preserve">folgt.“, S. 12: Die öffentliche Meinung bildet sich unter verschiedenen Einflüssen, was zum Beispiel Erziehung, Ausbildung oder Beeinflussbarkeit der Person betrifft.“). Der Begriff </w:t>
      </w:r>
      <w:r>
        <w:rPr>
          <w:color w:val="000000" w:themeColor="text1"/>
          <w:lang w:val="de-DE"/>
        </w:rPr>
        <w:t xml:space="preserve">Staatshauptplan (S. 16) </w:t>
      </w:r>
      <w:r>
        <w:rPr>
          <w:color w:val="000000" w:themeColor="text1"/>
          <w:lang w:val="de-DE"/>
        </w:rPr>
        <w:t xml:space="preserve">ist unverständlich. Der Begriff „Termin“ (S. 15) hat im Deutschen nur die Bedeutung einer zeitlichen Absprache! Das korrekte Wort ist </w:t>
      </w:r>
      <w:r w:rsidRPr="00512B04">
        <w:rPr>
          <w:i/>
          <w:color w:val="000000" w:themeColor="text1"/>
          <w:lang w:val="de-DE"/>
        </w:rPr>
        <w:t>Terminus</w:t>
      </w:r>
      <w:r>
        <w:rPr>
          <w:color w:val="000000" w:themeColor="text1"/>
          <w:lang w:val="de-DE"/>
        </w:rPr>
        <w:t xml:space="preserve"> oder </w:t>
      </w:r>
      <w:r w:rsidRPr="00512B04">
        <w:rPr>
          <w:i/>
          <w:color w:val="000000" w:themeColor="text1"/>
          <w:lang w:val="de-DE"/>
        </w:rPr>
        <w:t>Fachwort</w:t>
      </w:r>
      <w:r>
        <w:rPr>
          <w:color w:val="000000" w:themeColor="text1"/>
          <w:lang w:val="de-DE"/>
        </w:rPr>
        <w:t>. Als Fehlgriff ist auch der Begriff „Fernsehsendung“ im ersten Satz auf S. 16 zu betrachten.</w:t>
      </w:r>
    </w:p>
    <w:p w14:paraId="388EAF2F" w14:textId="5A414AE6" w:rsidR="00512B04" w:rsidRPr="00512B04" w:rsidRDefault="00512B04" w:rsidP="00EF066E">
      <w:pPr>
        <w:jc w:val="both"/>
        <w:rPr>
          <w:lang w:val="de-DE"/>
        </w:rPr>
      </w:pPr>
      <w:r>
        <w:rPr>
          <w:color w:val="000000" w:themeColor="text1"/>
          <w:lang w:val="de-DE"/>
        </w:rPr>
        <w:t>Die Quellen wurden konsequent angegeben, allerdings sollten bei den Fußnoten die erste Angabe auf jeder Seite ausgeschrieben werden (S. 14, 16) und ebenfalls eine Fußnote, die sich nicht mehr auf die direkt vorangegangenen bezieht, sollte mit dem Autor angegeben werden (S. 15 – letzte Fußnote).</w:t>
      </w:r>
    </w:p>
    <w:p w14:paraId="1709EF18" w14:textId="77777777" w:rsidR="001E1414" w:rsidRDefault="001E1414" w:rsidP="00E0511C">
      <w:pPr>
        <w:jc w:val="both"/>
        <w:rPr>
          <w:color w:val="FF0000"/>
          <w:lang w:val="de-DE"/>
        </w:rPr>
      </w:pPr>
    </w:p>
    <w:p w14:paraId="65703580" w14:textId="2F46CE25" w:rsidR="00512B04" w:rsidRDefault="00E0511C" w:rsidP="00E0511C">
      <w:pPr>
        <w:jc w:val="both"/>
        <w:rPr>
          <w:color w:val="000000" w:themeColor="text1"/>
          <w:lang w:val="de-DE"/>
        </w:rPr>
      </w:pPr>
      <w:r w:rsidRPr="003A3596">
        <w:rPr>
          <w:color w:val="000000" w:themeColor="text1"/>
          <w:lang w:val="de-DE"/>
        </w:rPr>
        <w:t xml:space="preserve">Im praktischen Teil stellt </w:t>
      </w:r>
      <w:r w:rsidR="00512B04" w:rsidRPr="003A3596">
        <w:rPr>
          <w:color w:val="000000" w:themeColor="text1"/>
          <w:lang w:val="de-DE"/>
        </w:rPr>
        <w:t xml:space="preserve">die Autorin </w:t>
      </w:r>
      <w:r w:rsidRPr="003A3596">
        <w:rPr>
          <w:color w:val="000000" w:themeColor="text1"/>
          <w:lang w:val="de-DE"/>
        </w:rPr>
        <w:t>ihre methodische Vorgehensweise für die durchgeführte Analyse dar</w:t>
      </w:r>
      <w:r w:rsidR="00512B04" w:rsidRPr="00512B04">
        <w:rPr>
          <w:color w:val="000000" w:themeColor="text1"/>
          <w:lang w:val="de-DE"/>
        </w:rPr>
        <w:t xml:space="preserve"> </w:t>
      </w:r>
      <w:r w:rsidR="00512B04">
        <w:rPr>
          <w:color w:val="000000" w:themeColor="text1"/>
          <w:lang w:val="de-DE"/>
        </w:rPr>
        <w:t xml:space="preserve">und </w:t>
      </w:r>
      <w:r w:rsidR="00512B04" w:rsidRPr="003A3596">
        <w:rPr>
          <w:color w:val="000000" w:themeColor="text1"/>
          <w:lang w:val="de-DE"/>
        </w:rPr>
        <w:t>formuliert ihre Thesen</w:t>
      </w:r>
      <w:r w:rsidRPr="003A3596">
        <w:rPr>
          <w:color w:val="000000" w:themeColor="text1"/>
          <w:lang w:val="de-DE"/>
        </w:rPr>
        <w:t xml:space="preserve">. </w:t>
      </w:r>
      <w:r w:rsidR="00A37285" w:rsidRPr="003A3596">
        <w:rPr>
          <w:color w:val="000000" w:themeColor="text1"/>
          <w:lang w:val="de-DE"/>
        </w:rPr>
        <w:t xml:space="preserve">Das </w:t>
      </w:r>
      <w:r w:rsidR="00512B04">
        <w:rPr>
          <w:color w:val="000000" w:themeColor="text1"/>
          <w:lang w:val="de-DE"/>
        </w:rPr>
        <w:t>tragende</w:t>
      </w:r>
      <w:r w:rsidR="00A37285" w:rsidRPr="003A3596">
        <w:rPr>
          <w:color w:val="000000" w:themeColor="text1"/>
          <w:lang w:val="de-DE"/>
        </w:rPr>
        <w:t xml:space="preserve"> Kapitel </w:t>
      </w:r>
      <w:r w:rsidR="00512B04">
        <w:rPr>
          <w:color w:val="000000" w:themeColor="text1"/>
          <w:lang w:val="de-DE"/>
        </w:rPr>
        <w:t xml:space="preserve">der vorliegenden Arbeit ist das Kapitel zur Analyse der Sendungen (hier wäre es angebracht gewesen die Kapitel in weiterer Reihenfolge zu nummerieren und nicht wieder mit Kapitel 1 zu beginnen). Insgesamt hat die Autorin 136 Sendungen in die Analyse einbezogen, was auch der Grund ist für den größeren Umfang der Arbeit (56 Seiten ohne Anhänge). Die Autorin hat die Sendungen unter dem Aspekt </w:t>
      </w:r>
      <w:r w:rsidR="00512B04">
        <w:rPr>
          <w:color w:val="000000" w:themeColor="text1"/>
          <w:lang w:val="de-DE"/>
        </w:rPr>
        <w:lastRenderedPageBreak/>
        <w:t>der Einflussnahme auf das Deutschlandbild vorgestellt und jeweils eine Einschätzung des Gesendeten abgegeben. Einige dieser Einschätzungen bitte ich im Rahmen der Verteidigung zu erklären (S. 20: „ ... Willkommenskultur negativ wahrgenommen.“, S. 32: Letzte Helden des Tages ´D´- positives Bild, S. 33: Waffen des 2. Weltkriegs – positives Deutschlandbild, S. 43: Dunkles Charisma Adolf Hitlers – neutral, sogar positiv, S. 51: Ich bin queer Berliner – positive Bewertung).</w:t>
      </w:r>
    </w:p>
    <w:p w14:paraId="3E8EDB9F" w14:textId="77777777" w:rsidR="00512B04" w:rsidRDefault="00512B04" w:rsidP="00E0511C">
      <w:pPr>
        <w:jc w:val="both"/>
        <w:rPr>
          <w:color w:val="000000" w:themeColor="text1"/>
          <w:lang w:val="de-DE"/>
        </w:rPr>
      </w:pPr>
    </w:p>
    <w:p w14:paraId="506968A3" w14:textId="5EB99906" w:rsidR="00512B04" w:rsidRDefault="00512B04" w:rsidP="00E0511C">
      <w:pPr>
        <w:jc w:val="both"/>
        <w:rPr>
          <w:color w:val="000000" w:themeColor="text1"/>
          <w:lang w:val="de-DE"/>
        </w:rPr>
      </w:pPr>
      <w:r>
        <w:rPr>
          <w:color w:val="000000" w:themeColor="text1"/>
          <w:lang w:val="de-DE"/>
        </w:rPr>
        <w:t xml:space="preserve">Das Kapitel ´Zusammenfassung der Ergebnisse´ </w:t>
      </w:r>
      <w:r>
        <w:rPr>
          <w:color w:val="000000" w:themeColor="text1"/>
          <w:lang w:val="de-DE"/>
        </w:rPr>
        <w:t xml:space="preserve">ebenfalls </w:t>
      </w:r>
      <w:r>
        <w:rPr>
          <w:color w:val="000000" w:themeColor="text1"/>
          <w:lang w:val="de-DE"/>
        </w:rPr>
        <w:t xml:space="preserve">beinhaltet einen Vergleich mit den Ergebnissen adäquater vorangegangener Arbeiten. </w:t>
      </w:r>
    </w:p>
    <w:p w14:paraId="0F8E3CA7" w14:textId="77777777" w:rsidR="00512B04" w:rsidRDefault="00512B04" w:rsidP="00E0511C">
      <w:pPr>
        <w:jc w:val="both"/>
        <w:rPr>
          <w:color w:val="000000" w:themeColor="text1"/>
          <w:lang w:val="de-DE"/>
        </w:rPr>
      </w:pPr>
    </w:p>
    <w:p w14:paraId="098C4140" w14:textId="76E0223C" w:rsidR="00512B04" w:rsidRDefault="00512B04" w:rsidP="00E0511C">
      <w:pPr>
        <w:jc w:val="both"/>
        <w:rPr>
          <w:color w:val="000000" w:themeColor="text1"/>
          <w:lang w:val="de-DE"/>
        </w:rPr>
      </w:pPr>
      <w:r>
        <w:rPr>
          <w:color w:val="000000" w:themeColor="text1"/>
          <w:lang w:val="de-DE"/>
        </w:rPr>
        <w:t>E</w:t>
      </w:r>
      <w:r>
        <w:rPr>
          <w:color w:val="000000" w:themeColor="text1"/>
          <w:lang w:val="de-DE"/>
        </w:rPr>
        <w:t>in Abkürzungs</w:t>
      </w:r>
      <w:r>
        <w:rPr>
          <w:color w:val="000000" w:themeColor="text1"/>
          <w:lang w:val="de-DE"/>
        </w:rPr>
        <w:t>-</w:t>
      </w:r>
      <w:r>
        <w:rPr>
          <w:color w:val="000000" w:themeColor="text1"/>
          <w:lang w:val="de-DE"/>
        </w:rPr>
        <w:t xml:space="preserve">, Literatur-, Internetquellen- und Tabellenverzeichnis gehören ebenso </w:t>
      </w:r>
      <w:r>
        <w:rPr>
          <w:color w:val="000000" w:themeColor="text1"/>
          <w:lang w:val="de-DE"/>
        </w:rPr>
        <w:t>z</w:t>
      </w:r>
      <w:r>
        <w:rPr>
          <w:color w:val="000000" w:themeColor="text1"/>
          <w:lang w:val="de-DE"/>
        </w:rPr>
        <w:t xml:space="preserve">ur Arbeit </w:t>
      </w:r>
      <w:r>
        <w:rPr>
          <w:color w:val="000000" w:themeColor="text1"/>
          <w:lang w:val="de-DE"/>
        </w:rPr>
        <w:t>wie</w:t>
      </w:r>
      <w:r>
        <w:rPr>
          <w:color w:val="000000" w:themeColor="text1"/>
          <w:lang w:val="de-DE"/>
        </w:rPr>
        <w:t xml:space="preserve"> auch eine Auflistung aller in der Analyse vorkommenden Sendungen. Sechs grafische Darstellungen visualisieren Ergebnisse der Analyse.</w:t>
      </w:r>
    </w:p>
    <w:p w14:paraId="4542FE53" w14:textId="77777777" w:rsidR="00ED4698" w:rsidRPr="003A3596" w:rsidRDefault="00ED4698" w:rsidP="00E0511C">
      <w:pPr>
        <w:jc w:val="both"/>
        <w:rPr>
          <w:color w:val="000000" w:themeColor="text1"/>
          <w:lang w:val="de-DE"/>
        </w:rPr>
      </w:pPr>
    </w:p>
    <w:p w14:paraId="36239FCD" w14:textId="11306A87" w:rsidR="00ED4698" w:rsidRPr="003A3596" w:rsidRDefault="00ED4698" w:rsidP="00E0511C">
      <w:pPr>
        <w:jc w:val="both"/>
        <w:rPr>
          <w:color w:val="000000" w:themeColor="text1"/>
          <w:lang w:val="de-DE"/>
        </w:rPr>
      </w:pPr>
      <w:r w:rsidRPr="003A3596">
        <w:rPr>
          <w:color w:val="000000" w:themeColor="text1"/>
          <w:lang w:val="de-DE"/>
        </w:rPr>
        <w:t xml:space="preserve">Formell entspricht die Arbeit </w:t>
      </w:r>
      <w:r w:rsidR="00512B04">
        <w:rPr>
          <w:color w:val="000000" w:themeColor="text1"/>
          <w:lang w:val="de-DE"/>
        </w:rPr>
        <w:t xml:space="preserve">voll </w:t>
      </w:r>
      <w:bookmarkStart w:id="0" w:name="_GoBack"/>
      <w:bookmarkEnd w:id="0"/>
      <w:r w:rsidRPr="003A3596">
        <w:rPr>
          <w:color w:val="000000" w:themeColor="text1"/>
          <w:lang w:val="de-DE"/>
        </w:rPr>
        <w:t>den Anforderungen an eine Abschlussarbeit.</w:t>
      </w:r>
    </w:p>
    <w:p w14:paraId="0FB659A9" w14:textId="77777777" w:rsidR="008F16D0" w:rsidRPr="001E1414" w:rsidRDefault="008F16D0" w:rsidP="00E0511C">
      <w:pPr>
        <w:jc w:val="both"/>
        <w:rPr>
          <w:color w:val="FF0000"/>
          <w:lang w:val="de-DE"/>
        </w:rPr>
      </w:pPr>
    </w:p>
    <w:p w14:paraId="2EC8BBBE" w14:textId="40F349F7" w:rsidR="00247A20" w:rsidRPr="007B13C2" w:rsidRDefault="00247A20" w:rsidP="00E0511C">
      <w:pPr>
        <w:jc w:val="both"/>
        <w:rPr>
          <w:color w:val="000000" w:themeColor="text1"/>
          <w:lang w:val="de-DE"/>
        </w:rPr>
      </w:pPr>
      <w:r w:rsidRPr="007B13C2">
        <w:rPr>
          <w:color w:val="000000" w:themeColor="text1"/>
          <w:lang w:val="de-DE"/>
        </w:rPr>
        <w:t>Durchgehend weist der Text</w:t>
      </w:r>
      <w:r w:rsidR="00ED4698" w:rsidRPr="007B13C2">
        <w:rPr>
          <w:color w:val="000000" w:themeColor="text1"/>
          <w:lang w:val="de-DE"/>
        </w:rPr>
        <w:t xml:space="preserve"> sprachliche Fehler </w:t>
      </w:r>
      <w:r w:rsidR="00512B04">
        <w:rPr>
          <w:color w:val="000000" w:themeColor="text1"/>
          <w:lang w:val="de-DE"/>
        </w:rPr>
        <w:t xml:space="preserve">auf, die an vereinzelten Stellen </w:t>
      </w:r>
      <w:r w:rsidR="00ED4698" w:rsidRPr="007B13C2">
        <w:rPr>
          <w:color w:val="000000" w:themeColor="text1"/>
          <w:lang w:val="de-DE"/>
        </w:rPr>
        <w:t xml:space="preserve">das Verstehen des Textes </w:t>
      </w:r>
      <w:r w:rsidRPr="007B13C2">
        <w:rPr>
          <w:color w:val="000000" w:themeColor="text1"/>
          <w:lang w:val="de-DE"/>
        </w:rPr>
        <w:t>beeinträchtigen</w:t>
      </w:r>
      <w:r w:rsidR="00512B04">
        <w:rPr>
          <w:color w:val="000000" w:themeColor="text1"/>
          <w:lang w:val="de-DE"/>
        </w:rPr>
        <w:t>. D</w:t>
      </w:r>
      <w:r w:rsidRPr="007B13C2">
        <w:rPr>
          <w:color w:val="000000" w:themeColor="text1"/>
          <w:lang w:val="de-DE"/>
        </w:rPr>
        <w:t>er ansonsten sehr gute Gesamteindruck der Arbeit</w:t>
      </w:r>
      <w:r w:rsidR="007B13C2" w:rsidRPr="007B13C2">
        <w:rPr>
          <w:color w:val="000000" w:themeColor="text1"/>
          <w:lang w:val="de-DE"/>
        </w:rPr>
        <w:t xml:space="preserve"> </w:t>
      </w:r>
      <w:r w:rsidR="00512B04">
        <w:rPr>
          <w:color w:val="000000" w:themeColor="text1"/>
          <w:lang w:val="de-DE"/>
        </w:rPr>
        <w:t xml:space="preserve">wird dadurch </w:t>
      </w:r>
      <w:r w:rsidR="007B13C2" w:rsidRPr="007B13C2">
        <w:rPr>
          <w:color w:val="000000" w:themeColor="text1"/>
          <w:lang w:val="de-DE"/>
        </w:rPr>
        <w:t>gemindert.</w:t>
      </w:r>
    </w:p>
    <w:p w14:paraId="7B9D9657" w14:textId="77777777" w:rsidR="00E0511C" w:rsidRPr="007B13C2" w:rsidRDefault="00E0511C" w:rsidP="00E0511C">
      <w:pPr>
        <w:jc w:val="both"/>
        <w:rPr>
          <w:color w:val="000000" w:themeColor="text1"/>
          <w:lang w:val="de-DE"/>
        </w:rPr>
      </w:pPr>
    </w:p>
    <w:p w14:paraId="679D91EC" w14:textId="68611EFF" w:rsidR="00E0511C" w:rsidRPr="007B13C2" w:rsidRDefault="00512B04">
      <w:pPr>
        <w:rPr>
          <w:color w:val="000000" w:themeColor="text1"/>
        </w:rPr>
      </w:pPr>
      <w:r>
        <w:rPr>
          <w:color w:val="000000" w:themeColor="text1"/>
        </w:rPr>
        <w:t>Note: výborně mí</w:t>
      </w:r>
      <w:r w:rsidR="007B13C2" w:rsidRPr="007B13C2">
        <w:rPr>
          <w:color w:val="000000" w:themeColor="text1"/>
        </w:rPr>
        <w:t>nus</w:t>
      </w:r>
    </w:p>
    <w:p w14:paraId="22F3F090" w14:textId="77777777" w:rsidR="00ED4698" w:rsidRPr="001E1414" w:rsidRDefault="00ED4698">
      <w:pPr>
        <w:rPr>
          <w:color w:val="FF0000"/>
        </w:rPr>
      </w:pPr>
    </w:p>
    <w:p w14:paraId="03609863" w14:textId="77777777" w:rsidR="00ED4698" w:rsidRPr="001E1414" w:rsidRDefault="00ED4698">
      <w:pPr>
        <w:rPr>
          <w:color w:val="FF0000"/>
        </w:rPr>
      </w:pPr>
    </w:p>
    <w:p w14:paraId="2BC2B9CD" w14:textId="77777777" w:rsidR="00ED4698" w:rsidRPr="001E1414" w:rsidRDefault="00ED4698">
      <w:pPr>
        <w:rPr>
          <w:color w:val="FF0000"/>
        </w:rPr>
      </w:pPr>
    </w:p>
    <w:p w14:paraId="685EAAE9" w14:textId="76CBA3EC" w:rsidR="00ED4698" w:rsidRPr="00C92B07" w:rsidRDefault="00512B04" w:rsidP="00ED4698">
      <w:pPr>
        <w:jc w:val="both"/>
      </w:pPr>
      <w:r>
        <w:rPr>
          <w:color w:val="000000" w:themeColor="text1"/>
        </w:rPr>
        <w:t>Pardubice, 4</w:t>
      </w:r>
      <w:r w:rsidR="00ED4698" w:rsidRPr="003A3596">
        <w:rPr>
          <w:color w:val="000000" w:themeColor="text1"/>
        </w:rPr>
        <w:t>.</w:t>
      </w:r>
      <w:r>
        <w:rPr>
          <w:color w:val="000000" w:themeColor="text1"/>
        </w:rPr>
        <w:t>8</w:t>
      </w:r>
      <w:r w:rsidR="003A3596" w:rsidRPr="003A3596">
        <w:rPr>
          <w:color w:val="000000" w:themeColor="text1"/>
        </w:rPr>
        <w:t>.2017</w:t>
      </w:r>
      <w:r w:rsidR="00ED4698" w:rsidRPr="003A3596">
        <w:rPr>
          <w:color w:val="000000" w:themeColor="text1"/>
        </w:rPr>
        <w:t xml:space="preserve">                                                                </w:t>
      </w:r>
      <w:r w:rsidR="00ED4698">
        <w:t>PhDr. Bianca Beníšková, Ph.D.</w:t>
      </w:r>
    </w:p>
    <w:p w14:paraId="12CFAAC0" w14:textId="77777777" w:rsidR="00ED4698" w:rsidRPr="00E0511C" w:rsidRDefault="00ED4698">
      <w:pPr>
        <w:rPr>
          <w:color w:val="FF0000"/>
        </w:rPr>
      </w:pPr>
    </w:p>
    <w:sectPr w:rsidR="00ED4698" w:rsidRPr="00E051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activeWritingStyle w:appName="MSWord" w:lang="de-DE" w:vendorID="64" w:dllVersion="131078" w:nlCheck="1" w:checkStyle="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066E"/>
    <w:rsid w:val="001E1414"/>
    <w:rsid w:val="00247A20"/>
    <w:rsid w:val="00264BF5"/>
    <w:rsid w:val="00372E47"/>
    <w:rsid w:val="003A3596"/>
    <w:rsid w:val="004B65C5"/>
    <w:rsid w:val="00512B04"/>
    <w:rsid w:val="00583E91"/>
    <w:rsid w:val="007B13C2"/>
    <w:rsid w:val="007B3B23"/>
    <w:rsid w:val="00801E48"/>
    <w:rsid w:val="0080732C"/>
    <w:rsid w:val="008F16D0"/>
    <w:rsid w:val="00A37285"/>
    <w:rsid w:val="00DA1364"/>
    <w:rsid w:val="00E0511C"/>
    <w:rsid w:val="00E55603"/>
    <w:rsid w:val="00EA26A7"/>
    <w:rsid w:val="00ED4698"/>
    <w:rsid w:val="00EF066E"/>
    <w:rsid w:val="00F87309"/>
    <w:rsid w:val="00F93BD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1CE7F7F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066E"/>
    <w:rPr>
      <w:rFonts w:ascii="Times New Roman" w:eastAsia="Times New Roman" w:hAnsi="Times New Roman" w:cs="Times New Roman"/>
      <w:lang w:val="cs-CZ" w:eastAsia="cs-C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700</Words>
  <Characters>3990</Characters>
  <Application>Microsoft Macintosh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2016-08-17T07:51:00Z</dcterms:created>
  <dcterms:modified xsi:type="dcterms:W3CDTF">2017-08-04T10:27:00Z</dcterms:modified>
</cp:coreProperties>
</file>