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2BD6785" w14:textId="31734911" w:rsidR="00493F28" w:rsidRDefault="4D9062F9" w:rsidP="4D9062F9">
      <w:pPr>
        <w:pStyle w:val="Nadpis2"/>
        <w:rPr>
          <w:b/>
          <w:bCs/>
          <w:color w:val="auto"/>
          <w:sz w:val="28"/>
          <w:szCs w:val="28"/>
        </w:rPr>
      </w:pPr>
      <w:bookmarkStart w:id="0" w:name="_GoBack"/>
      <w:bookmarkEnd w:id="0"/>
      <w:r w:rsidRPr="4D9062F9">
        <w:rPr>
          <w:b/>
          <w:bCs/>
          <w:color w:val="auto"/>
          <w:sz w:val="28"/>
          <w:szCs w:val="28"/>
        </w:rPr>
        <w:t xml:space="preserve">Centrální venózní katétr a ošetřovatelská péče o něj </w:t>
      </w:r>
    </w:p>
    <w:p w14:paraId="41A7D569" w14:textId="64300E28" w:rsidR="4D9062F9" w:rsidRDefault="4D9062F9" w:rsidP="4D9062F9"/>
    <w:p w14:paraId="67444510" w14:textId="4FCDC935" w:rsidR="4D9062F9" w:rsidRDefault="4D9062F9" w:rsidP="4D9062F9">
      <w:r w:rsidRPr="4D9062F9">
        <w:t>Bc. Markéta Riegerová, Mgr. Marie Holubová, Ph.D., Mgr. Kristýna Šoukalová</w:t>
      </w:r>
    </w:p>
    <w:p w14:paraId="3061DE3A" w14:textId="696310C7" w:rsidR="00A56FC7" w:rsidRPr="00A56FC7" w:rsidRDefault="00030B5D" w:rsidP="00493F28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SOUHRN</w:t>
      </w:r>
    </w:p>
    <w:p w14:paraId="7FA4070F" w14:textId="03EF63FA" w:rsidR="000B71F4" w:rsidRPr="00493F28" w:rsidRDefault="00C274ED" w:rsidP="00493F2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3F28">
        <w:rPr>
          <w:rFonts w:ascii="Times New Roman" w:hAnsi="Times New Roman" w:cs="Times New Roman"/>
          <w:sz w:val="24"/>
          <w:szCs w:val="24"/>
        </w:rPr>
        <w:t xml:space="preserve">Zajištění přístupu do krevního oběhu u </w:t>
      </w:r>
      <w:r w:rsidR="00F906FB" w:rsidRPr="00493F28">
        <w:rPr>
          <w:rFonts w:ascii="Times New Roman" w:hAnsi="Times New Roman" w:cs="Times New Roman"/>
          <w:sz w:val="24"/>
          <w:szCs w:val="24"/>
        </w:rPr>
        <w:t xml:space="preserve">nemocného patří k nejčastěji prováděným výkonům na jednotkách intenzivní péče </w:t>
      </w:r>
      <w:r w:rsidR="008F232E" w:rsidRPr="00493F28">
        <w:rPr>
          <w:rFonts w:ascii="Times New Roman" w:hAnsi="Times New Roman" w:cs="Times New Roman"/>
          <w:sz w:val="24"/>
          <w:szCs w:val="24"/>
        </w:rPr>
        <w:t>a</w:t>
      </w:r>
      <w:r w:rsidR="00F906FB" w:rsidRPr="00493F28">
        <w:rPr>
          <w:rFonts w:ascii="Times New Roman" w:hAnsi="Times New Roman" w:cs="Times New Roman"/>
          <w:sz w:val="24"/>
          <w:szCs w:val="24"/>
        </w:rPr>
        <w:t xml:space="preserve"> anesteziologicko-resuscitačních odděleních. Centrální venózní katétr (CVK) slouží jako spolehlivý </w:t>
      </w:r>
      <w:r w:rsidR="004D253C" w:rsidRPr="00493F28">
        <w:rPr>
          <w:rFonts w:ascii="Times New Roman" w:hAnsi="Times New Roman" w:cs="Times New Roman"/>
          <w:sz w:val="24"/>
          <w:szCs w:val="24"/>
        </w:rPr>
        <w:t>intravenózní</w:t>
      </w:r>
      <w:r w:rsidR="00F906FB" w:rsidRPr="00493F28">
        <w:rPr>
          <w:rFonts w:ascii="Times New Roman" w:hAnsi="Times New Roman" w:cs="Times New Roman"/>
          <w:sz w:val="24"/>
          <w:szCs w:val="24"/>
        </w:rPr>
        <w:t xml:space="preserve"> vstup. Dle stanovených </w:t>
      </w:r>
      <w:r w:rsidR="00B1625A" w:rsidRPr="00493F28">
        <w:rPr>
          <w:rFonts w:ascii="Times New Roman" w:hAnsi="Times New Roman" w:cs="Times New Roman"/>
          <w:sz w:val="24"/>
          <w:szCs w:val="24"/>
        </w:rPr>
        <w:t xml:space="preserve">odborných </w:t>
      </w:r>
      <w:r w:rsidR="00F906FB" w:rsidRPr="00493F28">
        <w:rPr>
          <w:rFonts w:ascii="Times New Roman" w:hAnsi="Times New Roman" w:cs="Times New Roman"/>
          <w:sz w:val="24"/>
          <w:szCs w:val="24"/>
        </w:rPr>
        <w:t xml:space="preserve">kompetencí v České republice zavádí tento katétr lékař za asistence </w:t>
      </w:r>
      <w:r w:rsidR="00F82735">
        <w:rPr>
          <w:rFonts w:ascii="Times New Roman" w:hAnsi="Times New Roman" w:cs="Times New Roman"/>
          <w:sz w:val="24"/>
          <w:szCs w:val="24"/>
        </w:rPr>
        <w:t>nelékařského</w:t>
      </w:r>
      <w:r w:rsidR="00F906FB" w:rsidRPr="00493F28">
        <w:rPr>
          <w:rFonts w:ascii="Times New Roman" w:hAnsi="Times New Roman" w:cs="Times New Roman"/>
          <w:sz w:val="24"/>
          <w:szCs w:val="24"/>
        </w:rPr>
        <w:t xml:space="preserve"> zdravotnického personálu</w:t>
      </w:r>
      <w:r w:rsidR="00B1625A" w:rsidRPr="00493F28">
        <w:rPr>
          <w:rFonts w:ascii="Times New Roman" w:hAnsi="Times New Roman" w:cs="Times New Roman"/>
          <w:sz w:val="24"/>
          <w:szCs w:val="24"/>
        </w:rPr>
        <w:t xml:space="preserve"> (všeobecná sestra, zdravotnický záchranář)</w:t>
      </w:r>
      <w:r w:rsidR="00F906FB" w:rsidRPr="00493F2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F906FB" w:rsidRPr="00493F28">
        <w:rPr>
          <w:rFonts w:ascii="Times New Roman" w:hAnsi="Times New Roman" w:cs="Times New Roman"/>
          <w:sz w:val="24"/>
          <w:szCs w:val="24"/>
        </w:rPr>
        <w:t>Kanylace</w:t>
      </w:r>
      <w:proofErr w:type="spellEnd"/>
      <w:r w:rsidR="00F906FB" w:rsidRPr="00493F28">
        <w:rPr>
          <w:rFonts w:ascii="Times New Roman" w:hAnsi="Times New Roman" w:cs="Times New Roman"/>
          <w:sz w:val="24"/>
          <w:szCs w:val="24"/>
        </w:rPr>
        <w:t xml:space="preserve"> centrální</w:t>
      </w:r>
      <w:r w:rsidR="0006444F" w:rsidRPr="00493F28">
        <w:rPr>
          <w:rFonts w:ascii="Times New Roman" w:hAnsi="Times New Roman" w:cs="Times New Roman"/>
          <w:sz w:val="24"/>
          <w:szCs w:val="24"/>
        </w:rPr>
        <w:t xml:space="preserve"> žíly</w:t>
      </w:r>
      <w:r w:rsidR="00F906FB" w:rsidRPr="00493F28">
        <w:rPr>
          <w:rFonts w:ascii="Times New Roman" w:hAnsi="Times New Roman" w:cs="Times New Roman"/>
          <w:sz w:val="24"/>
          <w:szCs w:val="24"/>
        </w:rPr>
        <w:t xml:space="preserve"> vyžaduje specifické postupy, které je nezbytné dodržovat, aby nedošlo k poškození nemocného.</w:t>
      </w:r>
      <w:r w:rsidR="0006444F" w:rsidRPr="00493F28">
        <w:rPr>
          <w:rFonts w:ascii="Times New Roman" w:hAnsi="Times New Roman" w:cs="Times New Roman"/>
          <w:sz w:val="24"/>
          <w:szCs w:val="24"/>
        </w:rPr>
        <w:t xml:space="preserve"> Po </w:t>
      </w:r>
      <w:proofErr w:type="spellStart"/>
      <w:r w:rsidR="0006444F" w:rsidRPr="00493F28">
        <w:rPr>
          <w:rFonts w:ascii="Times New Roman" w:hAnsi="Times New Roman" w:cs="Times New Roman"/>
          <w:sz w:val="24"/>
          <w:szCs w:val="24"/>
        </w:rPr>
        <w:t>kanylaci</w:t>
      </w:r>
      <w:proofErr w:type="spellEnd"/>
      <w:r w:rsidR="0006444F" w:rsidRPr="00493F28">
        <w:rPr>
          <w:rFonts w:ascii="Times New Roman" w:hAnsi="Times New Roman" w:cs="Times New Roman"/>
          <w:sz w:val="24"/>
          <w:szCs w:val="24"/>
        </w:rPr>
        <w:t xml:space="preserve"> </w:t>
      </w:r>
      <w:r w:rsidR="00547B5D">
        <w:rPr>
          <w:rFonts w:ascii="Times New Roman" w:hAnsi="Times New Roman" w:cs="Times New Roman"/>
          <w:sz w:val="24"/>
          <w:szCs w:val="24"/>
        </w:rPr>
        <w:t xml:space="preserve">přebírá </w:t>
      </w:r>
      <w:r w:rsidR="0006444F" w:rsidRPr="00493F28">
        <w:rPr>
          <w:rFonts w:ascii="Times New Roman" w:hAnsi="Times New Roman" w:cs="Times New Roman"/>
          <w:sz w:val="24"/>
          <w:szCs w:val="24"/>
        </w:rPr>
        <w:t>p</w:t>
      </w:r>
      <w:r w:rsidR="00547B5D">
        <w:rPr>
          <w:rFonts w:ascii="Times New Roman" w:hAnsi="Times New Roman" w:cs="Times New Roman"/>
          <w:sz w:val="24"/>
          <w:szCs w:val="24"/>
        </w:rPr>
        <w:t>éči</w:t>
      </w:r>
      <w:r w:rsidR="0006444F" w:rsidRPr="00493F28">
        <w:rPr>
          <w:rFonts w:ascii="Times New Roman" w:hAnsi="Times New Roman" w:cs="Times New Roman"/>
          <w:sz w:val="24"/>
          <w:szCs w:val="24"/>
        </w:rPr>
        <w:t xml:space="preserve"> o centrální venózní katétr střední zdravotnický personál, který by měl být plně seznámen s obecnými zásadami ošetřovatelské péče</w:t>
      </w:r>
      <w:r w:rsidR="00B1625A" w:rsidRPr="00493F28">
        <w:rPr>
          <w:rFonts w:ascii="Times New Roman" w:hAnsi="Times New Roman" w:cs="Times New Roman"/>
          <w:sz w:val="24"/>
          <w:szCs w:val="24"/>
        </w:rPr>
        <w:t>, kter</w:t>
      </w:r>
      <w:r w:rsidR="00547B5D">
        <w:rPr>
          <w:rFonts w:ascii="Times New Roman" w:hAnsi="Times New Roman" w:cs="Times New Roman"/>
          <w:sz w:val="24"/>
          <w:szCs w:val="24"/>
        </w:rPr>
        <w:t>é</w:t>
      </w:r>
      <w:r w:rsidR="00B1625A" w:rsidRPr="00493F28">
        <w:rPr>
          <w:rFonts w:ascii="Times New Roman" w:hAnsi="Times New Roman" w:cs="Times New Roman"/>
          <w:sz w:val="24"/>
          <w:szCs w:val="24"/>
        </w:rPr>
        <w:t xml:space="preserve"> j</w:t>
      </w:r>
      <w:r w:rsidR="00547B5D">
        <w:rPr>
          <w:rFonts w:ascii="Times New Roman" w:hAnsi="Times New Roman" w:cs="Times New Roman"/>
          <w:sz w:val="24"/>
          <w:szCs w:val="24"/>
        </w:rPr>
        <w:t>sou</w:t>
      </w:r>
      <w:r w:rsidR="0006444F" w:rsidRPr="00493F28">
        <w:rPr>
          <w:rFonts w:ascii="Times New Roman" w:hAnsi="Times New Roman" w:cs="Times New Roman"/>
          <w:sz w:val="24"/>
          <w:szCs w:val="24"/>
        </w:rPr>
        <w:t xml:space="preserve"> stanoven</w:t>
      </w:r>
      <w:r w:rsidR="00547B5D">
        <w:rPr>
          <w:rFonts w:ascii="Times New Roman" w:hAnsi="Times New Roman" w:cs="Times New Roman"/>
          <w:sz w:val="24"/>
          <w:szCs w:val="24"/>
        </w:rPr>
        <w:t>é</w:t>
      </w:r>
      <w:r w:rsidR="0006444F" w:rsidRPr="00493F28">
        <w:rPr>
          <w:rFonts w:ascii="Times New Roman" w:hAnsi="Times New Roman" w:cs="Times New Roman"/>
          <w:sz w:val="24"/>
          <w:szCs w:val="24"/>
        </w:rPr>
        <w:t xml:space="preserve"> v nemocničních standardech nebo </w:t>
      </w:r>
      <w:r w:rsidR="00B1625A" w:rsidRPr="00493F28">
        <w:rPr>
          <w:rFonts w:ascii="Times New Roman" w:hAnsi="Times New Roman" w:cs="Times New Roman"/>
          <w:sz w:val="24"/>
          <w:szCs w:val="24"/>
        </w:rPr>
        <w:t>v</w:t>
      </w:r>
      <w:r w:rsidR="0006444F" w:rsidRPr="00493F28">
        <w:rPr>
          <w:rFonts w:ascii="Times New Roman" w:hAnsi="Times New Roman" w:cs="Times New Roman"/>
          <w:sz w:val="24"/>
          <w:szCs w:val="24"/>
        </w:rPr>
        <w:t xml:space="preserve"> platných doporučeních odborných společností. </w:t>
      </w:r>
      <w:r w:rsidR="00F906FB" w:rsidRPr="00493F28">
        <w:rPr>
          <w:rFonts w:ascii="Times New Roman" w:hAnsi="Times New Roman" w:cs="Times New Roman"/>
          <w:sz w:val="24"/>
          <w:szCs w:val="24"/>
        </w:rPr>
        <w:t xml:space="preserve">    </w:t>
      </w:r>
    </w:p>
    <w:p w14:paraId="7E87B6E4" w14:textId="632441AA" w:rsidR="00030B5D" w:rsidRDefault="00030B5D" w:rsidP="0030321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30B5D">
        <w:rPr>
          <w:rFonts w:ascii="Times New Roman" w:hAnsi="Times New Roman" w:cs="Times New Roman"/>
          <w:b/>
          <w:bCs/>
          <w:sz w:val="24"/>
          <w:szCs w:val="24"/>
        </w:rPr>
        <w:t>Klíčová slova</w:t>
      </w:r>
      <w:r>
        <w:rPr>
          <w:rFonts w:ascii="Times New Roman" w:hAnsi="Times New Roman" w:cs="Times New Roman"/>
          <w:sz w:val="24"/>
          <w:szCs w:val="24"/>
        </w:rPr>
        <w:t>: Centrální venózní katétr – zavedení centrálního katétru – komplikace centrálního katétru – intravenózní léčba – ošetřovatelská péče</w:t>
      </w:r>
    </w:p>
    <w:p w14:paraId="22C2DE3B" w14:textId="678BF01F" w:rsidR="00030B5D" w:rsidRPr="00030B5D" w:rsidRDefault="00030B5D" w:rsidP="00303214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30B5D">
        <w:rPr>
          <w:rFonts w:ascii="Times New Roman" w:hAnsi="Times New Roman" w:cs="Times New Roman"/>
          <w:b/>
          <w:bCs/>
          <w:sz w:val="24"/>
          <w:szCs w:val="24"/>
        </w:rPr>
        <w:t>SUMMARY</w:t>
      </w:r>
    </w:p>
    <w:p w14:paraId="60A1B32C" w14:textId="4BE86CBC" w:rsidR="00303214" w:rsidRDefault="00303214" w:rsidP="0030321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303214">
        <w:rPr>
          <w:rFonts w:ascii="Times New Roman" w:hAnsi="Times New Roman" w:cs="Times New Roman"/>
          <w:sz w:val="24"/>
          <w:szCs w:val="24"/>
        </w:rPr>
        <w:t>Ensuring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access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to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blood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circulation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patient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is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one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most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frequently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performed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procedures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intensive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care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units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anesthesiology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resuscitation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wards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central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venous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catheter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(CVK)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serves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as a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reliable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intravenous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entry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According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to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established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professional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competencies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Czech Republic,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this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catheter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is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inserted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by a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medical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doctor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with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assistance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middle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medical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staff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general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nurse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paramedi</w:t>
      </w:r>
      <w:r w:rsidR="005B21C6">
        <w:rPr>
          <w:rFonts w:ascii="Times New Roman" w:hAnsi="Times New Roman" w:cs="Times New Roman"/>
          <w:sz w:val="24"/>
          <w:szCs w:val="24"/>
        </w:rPr>
        <w:t>c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).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Central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vein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cannulation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technique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requires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specific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procedures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that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must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be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followed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to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avoid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patient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injury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After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cannulation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care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central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venous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catheter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is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taken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over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by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middle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medical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staff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who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should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be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fully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acquainted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with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general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principles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nursing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care,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which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are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defined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hospital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standards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or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valid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recommendations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professional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214">
        <w:rPr>
          <w:rFonts w:ascii="Times New Roman" w:hAnsi="Times New Roman" w:cs="Times New Roman"/>
          <w:sz w:val="24"/>
          <w:szCs w:val="24"/>
        </w:rPr>
        <w:t>societies</w:t>
      </w:r>
      <w:proofErr w:type="spellEnd"/>
      <w:r w:rsidRPr="00303214">
        <w:rPr>
          <w:rFonts w:ascii="Times New Roman" w:hAnsi="Times New Roman" w:cs="Times New Roman"/>
          <w:sz w:val="24"/>
          <w:szCs w:val="24"/>
        </w:rPr>
        <w:t>.</w:t>
      </w:r>
    </w:p>
    <w:p w14:paraId="46680621" w14:textId="3F687224" w:rsidR="00030B5D" w:rsidRPr="00303214" w:rsidRDefault="00030B5D" w:rsidP="0030321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Keywords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>
        <w:rPr>
          <w:rFonts w:ascii="Times New Roman" w:hAnsi="Times New Roman" w:cs="Times New Roman"/>
          <w:sz w:val="24"/>
          <w:szCs w:val="24"/>
        </w:rPr>
        <w:t>Central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venous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catheter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>
        <w:rPr>
          <w:rFonts w:ascii="Times New Roman" w:hAnsi="Times New Roman" w:cs="Times New Roman"/>
          <w:sz w:val="24"/>
          <w:szCs w:val="24"/>
        </w:rPr>
        <w:t>Central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vein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cannulation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technique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>
        <w:rPr>
          <w:rFonts w:ascii="Times New Roman" w:hAnsi="Times New Roman" w:cs="Times New Roman"/>
          <w:sz w:val="24"/>
          <w:szCs w:val="24"/>
        </w:rPr>
        <w:t>C</w:t>
      </w:r>
      <w:r w:rsidRPr="00030B5D">
        <w:rPr>
          <w:rFonts w:ascii="Times New Roman" w:hAnsi="Times New Roman" w:cs="Times New Roman"/>
          <w:sz w:val="24"/>
          <w:szCs w:val="24"/>
        </w:rPr>
        <w:t>omplications</w:t>
      </w:r>
      <w:proofErr w:type="spellEnd"/>
      <w:proofErr w:type="gramEnd"/>
      <w:r w:rsidRPr="00030B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30B5D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030B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30B5D">
        <w:rPr>
          <w:rFonts w:ascii="Times New Roman" w:hAnsi="Times New Roman" w:cs="Times New Roman"/>
          <w:sz w:val="24"/>
          <w:szCs w:val="24"/>
        </w:rPr>
        <w:t>central</w:t>
      </w:r>
      <w:proofErr w:type="spellEnd"/>
      <w:r w:rsidRPr="00030B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30B5D">
        <w:rPr>
          <w:rFonts w:ascii="Times New Roman" w:hAnsi="Times New Roman" w:cs="Times New Roman"/>
          <w:sz w:val="24"/>
          <w:szCs w:val="24"/>
        </w:rPr>
        <w:t>venous</w:t>
      </w:r>
      <w:proofErr w:type="spellEnd"/>
      <w:r w:rsidRPr="00030B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30B5D">
        <w:rPr>
          <w:rFonts w:ascii="Times New Roman" w:hAnsi="Times New Roman" w:cs="Times New Roman"/>
          <w:sz w:val="24"/>
          <w:szCs w:val="24"/>
        </w:rPr>
        <w:t>catheter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>
        <w:rPr>
          <w:rFonts w:ascii="Times New Roman" w:hAnsi="Times New Roman" w:cs="Times New Roman"/>
          <w:sz w:val="24"/>
          <w:szCs w:val="24"/>
        </w:rPr>
        <w:t>I</w:t>
      </w:r>
      <w:r w:rsidRPr="00030B5D">
        <w:rPr>
          <w:rFonts w:ascii="Times New Roman" w:hAnsi="Times New Roman" w:cs="Times New Roman"/>
          <w:sz w:val="24"/>
          <w:szCs w:val="24"/>
        </w:rPr>
        <w:t>ntravenous</w:t>
      </w:r>
      <w:proofErr w:type="spellEnd"/>
      <w:r w:rsidRPr="00030B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30B5D">
        <w:rPr>
          <w:rFonts w:ascii="Times New Roman" w:hAnsi="Times New Roman" w:cs="Times New Roman"/>
          <w:sz w:val="24"/>
          <w:szCs w:val="24"/>
        </w:rPr>
        <w:t>treatment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>
        <w:rPr>
          <w:rFonts w:ascii="Times New Roman" w:hAnsi="Times New Roman" w:cs="Times New Roman"/>
          <w:sz w:val="24"/>
          <w:szCs w:val="24"/>
        </w:rPr>
        <w:t>Nursing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care</w:t>
      </w:r>
    </w:p>
    <w:p w14:paraId="18611A5B" w14:textId="77777777" w:rsidR="00030B5D" w:rsidRDefault="00030B5D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br w:type="page"/>
      </w:r>
    </w:p>
    <w:p w14:paraId="451A37BF" w14:textId="2DD94166" w:rsidR="00083B0F" w:rsidRDefault="4D9062F9" w:rsidP="4D9062F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4D9062F9">
        <w:rPr>
          <w:rFonts w:ascii="Times New Roman" w:hAnsi="Times New Roman" w:cs="Times New Roman"/>
          <w:b/>
          <w:bCs/>
          <w:sz w:val="28"/>
          <w:szCs w:val="28"/>
        </w:rPr>
        <w:lastRenderedPageBreak/>
        <w:t xml:space="preserve">Centrální venózní katétr a jeho indikace </w:t>
      </w:r>
    </w:p>
    <w:p w14:paraId="38C6EF0B" w14:textId="6D086F5E" w:rsidR="00083B0F" w:rsidRDefault="001519EC" w:rsidP="1E0A65A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3F28">
        <w:rPr>
          <w:rFonts w:ascii="Times New Roman" w:hAnsi="Times New Roman" w:cs="Times New Roman"/>
          <w:sz w:val="24"/>
          <w:szCs w:val="24"/>
        </w:rPr>
        <w:t xml:space="preserve">Centrální venózní katétr je katétr zavedený do povodí horní nebo dolní duté žíly </w:t>
      </w:r>
      <w:proofErr w:type="spellStart"/>
      <w:r w:rsidRPr="00493F28">
        <w:rPr>
          <w:rFonts w:ascii="Times New Roman" w:hAnsi="Times New Roman" w:cs="Times New Roman"/>
          <w:sz w:val="24"/>
          <w:szCs w:val="24"/>
        </w:rPr>
        <w:t>kanylací</w:t>
      </w:r>
      <w:proofErr w:type="spellEnd"/>
      <w:r w:rsidRPr="00493F28">
        <w:rPr>
          <w:rFonts w:ascii="Times New Roman" w:hAnsi="Times New Roman" w:cs="Times New Roman"/>
          <w:sz w:val="24"/>
          <w:szCs w:val="24"/>
        </w:rPr>
        <w:t xml:space="preserve"> některého většího přítoku </w:t>
      </w:r>
      <w:r w:rsidR="00F82735">
        <w:rPr>
          <w:rFonts w:ascii="Times New Roman" w:hAnsi="Times New Roman" w:cs="Times New Roman"/>
          <w:sz w:val="24"/>
          <w:szCs w:val="24"/>
        </w:rPr>
        <w:t>cév, jako jsou</w:t>
      </w:r>
      <w:r w:rsidRPr="00493F2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3F28">
        <w:rPr>
          <w:rFonts w:ascii="Times New Roman" w:hAnsi="Times New Roman" w:cs="Times New Roman"/>
          <w:sz w:val="24"/>
          <w:szCs w:val="24"/>
        </w:rPr>
        <w:t>vena</w:t>
      </w:r>
      <w:proofErr w:type="spellEnd"/>
      <w:r w:rsidRPr="00493F2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3F28">
        <w:rPr>
          <w:rFonts w:ascii="Times New Roman" w:hAnsi="Times New Roman" w:cs="Times New Roman"/>
          <w:sz w:val="24"/>
          <w:szCs w:val="24"/>
        </w:rPr>
        <w:t>jugularis</w:t>
      </w:r>
      <w:proofErr w:type="spellEnd"/>
      <w:r w:rsidRPr="00493F28">
        <w:rPr>
          <w:rFonts w:ascii="Times New Roman" w:hAnsi="Times New Roman" w:cs="Times New Roman"/>
          <w:sz w:val="24"/>
          <w:szCs w:val="24"/>
        </w:rPr>
        <w:t xml:space="preserve"> interna, </w:t>
      </w:r>
      <w:proofErr w:type="spellStart"/>
      <w:r w:rsidRPr="00493F28">
        <w:rPr>
          <w:rFonts w:ascii="Times New Roman" w:hAnsi="Times New Roman" w:cs="Times New Roman"/>
          <w:sz w:val="24"/>
          <w:szCs w:val="24"/>
        </w:rPr>
        <w:t>vena</w:t>
      </w:r>
      <w:proofErr w:type="spellEnd"/>
      <w:r w:rsidRPr="00493F2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3F28">
        <w:rPr>
          <w:rFonts w:ascii="Times New Roman" w:hAnsi="Times New Roman" w:cs="Times New Roman"/>
          <w:sz w:val="24"/>
          <w:szCs w:val="24"/>
        </w:rPr>
        <w:t>subclavia</w:t>
      </w:r>
      <w:proofErr w:type="spellEnd"/>
      <w:r w:rsidR="003D2229">
        <w:rPr>
          <w:rFonts w:ascii="Times New Roman" w:hAnsi="Times New Roman" w:cs="Times New Roman"/>
          <w:sz w:val="24"/>
          <w:szCs w:val="24"/>
        </w:rPr>
        <w:t xml:space="preserve"> (na obrázku </w:t>
      </w:r>
      <w:r w:rsidR="003D2229">
        <w:rPr>
          <w:rFonts w:ascii="Times New Roman" w:hAnsi="Times New Roman" w:cs="Times New Roman"/>
          <w:sz w:val="24"/>
          <w:szCs w:val="24"/>
        </w:rPr>
        <w:br/>
        <w:t>č. 1)</w:t>
      </w:r>
      <w:r w:rsidR="00F82735">
        <w:rPr>
          <w:rFonts w:ascii="Times New Roman" w:hAnsi="Times New Roman" w:cs="Times New Roman"/>
          <w:sz w:val="24"/>
          <w:szCs w:val="24"/>
        </w:rPr>
        <w:t xml:space="preserve"> a</w:t>
      </w:r>
      <w:r w:rsidRPr="00493F2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3F28">
        <w:rPr>
          <w:rFonts w:ascii="Times New Roman" w:hAnsi="Times New Roman" w:cs="Times New Roman"/>
          <w:sz w:val="24"/>
          <w:szCs w:val="24"/>
        </w:rPr>
        <w:t>vena</w:t>
      </w:r>
      <w:proofErr w:type="spellEnd"/>
      <w:r w:rsidRPr="00493F2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3F28">
        <w:rPr>
          <w:rFonts w:ascii="Times New Roman" w:hAnsi="Times New Roman" w:cs="Times New Roman"/>
          <w:sz w:val="24"/>
          <w:szCs w:val="24"/>
        </w:rPr>
        <w:t>femoralis</w:t>
      </w:r>
      <w:proofErr w:type="spellEnd"/>
      <w:r w:rsidRPr="00493F28">
        <w:rPr>
          <w:rFonts w:ascii="Times New Roman" w:hAnsi="Times New Roman" w:cs="Times New Roman"/>
          <w:sz w:val="24"/>
          <w:szCs w:val="24"/>
        </w:rPr>
        <w:t>. Dále mohou být katétry zavedeny i přes periferní žíly na horní končetině</w:t>
      </w:r>
      <w:r w:rsidR="00F82735">
        <w:rPr>
          <w:rFonts w:ascii="Times New Roman" w:hAnsi="Times New Roman" w:cs="Times New Roman"/>
          <w:sz w:val="24"/>
          <w:szCs w:val="24"/>
        </w:rPr>
        <w:t>,</w:t>
      </w:r>
      <w:r w:rsidRPr="00493F28">
        <w:rPr>
          <w:rFonts w:ascii="Times New Roman" w:hAnsi="Times New Roman" w:cs="Times New Roman"/>
          <w:sz w:val="24"/>
          <w:szCs w:val="24"/>
        </w:rPr>
        <w:t xml:space="preserve"> například do </w:t>
      </w:r>
      <w:proofErr w:type="spellStart"/>
      <w:r w:rsidRPr="00493F28">
        <w:rPr>
          <w:rFonts w:ascii="Times New Roman" w:hAnsi="Times New Roman" w:cs="Times New Roman"/>
          <w:sz w:val="24"/>
          <w:szCs w:val="24"/>
        </w:rPr>
        <w:t>vena</w:t>
      </w:r>
      <w:proofErr w:type="spellEnd"/>
      <w:r w:rsidRPr="00493F2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3F28">
        <w:rPr>
          <w:rFonts w:ascii="Times New Roman" w:hAnsi="Times New Roman" w:cs="Times New Roman"/>
          <w:sz w:val="24"/>
          <w:szCs w:val="24"/>
        </w:rPr>
        <w:t>mediana</w:t>
      </w:r>
      <w:proofErr w:type="spellEnd"/>
      <w:r w:rsidRPr="00493F2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3F28">
        <w:rPr>
          <w:rFonts w:ascii="Times New Roman" w:hAnsi="Times New Roman" w:cs="Times New Roman"/>
          <w:sz w:val="24"/>
          <w:szCs w:val="24"/>
        </w:rPr>
        <w:t>cubiti</w:t>
      </w:r>
      <w:proofErr w:type="spellEnd"/>
      <w:r w:rsidRPr="00493F2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93F28">
        <w:rPr>
          <w:rFonts w:ascii="Times New Roman" w:hAnsi="Times New Roman" w:cs="Times New Roman"/>
          <w:sz w:val="24"/>
          <w:szCs w:val="24"/>
        </w:rPr>
        <w:t>vena</w:t>
      </w:r>
      <w:proofErr w:type="spellEnd"/>
      <w:r w:rsidRPr="00493F2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93F28">
        <w:rPr>
          <w:rFonts w:ascii="Times New Roman" w:hAnsi="Times New Roman" w:cs="Times New Roman"/>
          <w:sz w:val="24"/>
          <w:szCs w:val="24"/>
        </w:rPr>
        <w:t>brachialis</w:t>
      </w:r>
      <w:proofErr w:type="spellEnd"/>
      <w:r w:rsidRPr="00493F28">
        <w:rPr>
          <w:rFonts w:ascii="Times New Roman" w:hAnsi="Times New Roman" w:cs="Times New Roman"/>
          <w:sz w:val="24"/>
          <w:szCs w:val="24"/>
        </w:rPr>
        <w:t>.</w:t>
      </w:r>
      <w:r w:rsidR="00CD0FB8" w:rsidRPr="00493F28">
        <w:rPr>
          <w:rFonts w:ascii="Times New Roman" w:hAnsi="Times New Roman" w:cs="Times New Roman"/>
          <w:sz w:val="24"/>
          <w:szCs w:val="24"/>
        </w:rPr>
        <w:t xml:space="preserve"> </w:t>
      </w:r>
      <w:r w:rsidR="008A1BC5">
        <w:rPr>
          <w:rFonts w:ascii="Times New Roman" w:hAnsi="Times New Roman" w:cs="Times New Roman"/>
          <w:sz w:val="24"/>
          <w:szCs w:val="24"/>
        </w:rPr>
        <w:t xml:space="preserve">Lékař zpravidla preferuje pravostrannou </w:t>
      </w:r>
      <w:proofErr w:type="spellStart"/>
      <w:r w:rsidR="008A1BC5">
        <w:rPr>
          <w:rFonts w:ascii="Times New Roman" w:hAnsi="Times New Roman" w:cs="Times New Roman"/>
          <w:sz w:val="24"/>
          <w:szCs w:val="24"/>
        </w:rPr>
        <w:t>kanylaci</w:t>
      </w:r>
      <w:proofErr w:type="spellEnd"/>
      <w:r w:rsidR="008A1BC5">
        <w:rPr>
          <w:rFonts w:ascii="Times New Roman" w:hAnsi="Times New Roman" w:cs="Times New Roman"/>
          <w:sz w:val="24"/>
          <w:szCs w:val="24"/>
        </w:rPr>
        <w:t xml:space="preserve">, protože z levého přístupu hrozí poranění </w:t>
      </w:r>
      <w:proofErr w:type="spellStart"/>
      <w:r w:rsidR="008A1BC5">
        <w:rPr>
          <w:rFonts w:ascii="Times New Roman" w:hAnsi="Times New Roman" w:cs="Times New Roman"/>
          <w:sz w:val="24"/>
          <w:szCs w:val="24"/>
        </w:rPr>
        <w:t>ductu</w:t>
      </w:r>
      <w:proofErr w:type="spellEnd"/>
      <w:r w:rsidR="008A1B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A1BC5">
        <w:rPr>
          <w:rFonts w:ascii="Times New Roman" w:hAnsi="Times New Roman" w:cs="Times New Roman"/>
          <w:sz w:val="24"/>
          <w:szCs w:val="24"/>
        </w:rPr>
        <w:t>thoracicu</w:t>
      </w:r>
      <w:proofErr w:type="spellEnd"/>
      <w:r w:rsidR="008A1BC5">
        <w:rPr>
          <w:rFonts w:ascii="Times New Roman" w:hAnsi="Times New Roman" w:cs="Times New Roman"/>
          <w:sz w:val="24"/>
          <w:szCs w:val="24"/>
        </w:rPr>
        <w:t xml:space="preserve">. Centrální katétr je konstitučně vytvořen tak, aby umožnil okamžitý přístup do cévního systému pacienta po řády dnů až po dobu i několika let. </w:t>
      </w:r>
      <w:r w:rsidR="0043130F">
        <w:rPr>
          <w:rFonts w:ascii="Times New Roman" w:hAnsi="Times New Roman" w:cs="Times New Roman"/>
          <w:sz w:val="24"/>
          <w:szCs w:val="24"/>
        </w:rPr>
        <w:t xml:space="preserve">(Bartůněk </w:t>
      </w:r>
      <w:r w:rsidR="000C3E5B">
        <w:rPr>
          <w:rFonts w:ascii="Times New Roman" w:hAnsi="Times New Roman" w:cs="Times New Roman"/>
          <w:sz w:val="24"/>
          <w:szCs w:val="24"/>
        </w:rPr>
        <w:t>et al.</w:t>
      </w:r>
      <w:r w:rsidR="0043130F">
        <w:rPr>
          <w:rFonts w:ascii="Times New Roman" w:hAnsi="Times New Roman" w:cs="Times New Roman"/>
          <w:sz w:val="24"/>
          <w:szCs w:val="24"/>
        </w:rPr>
        <w:t xml:space="preserve">, 2016, s. 161-163) </w:t>
      </w:r>
      <w:r w:rsidR="00CD0FB8" w:rsidRPr="00493F28">
        <w:rPr>
          <w:rFonts w:ascii="Times New Roman" w:hAnsi="Times New Roman" w:cs="Times New Roman"/>
          <w:sz w:val="24"/>
          <w:szCs w:val="24"/>
        </w:rPr>
        <w:t xml:space="preserve">Doba </w:t>
      </w:r>
      <w:proofErr w:type="spellStart"/>
      <w:r w:rsidR="00CD0FB8" w:rsidRPr="00493F28">
        <w:rPr>
          <w:rFonts w:ascii="Times New Roman" w:hAnsi="Times New Roman" w:cs="Times New Roman"/>
          <w:sz w:val="24"/>
          <w:szCs w:val="24"/>
        </w:rPr>
        <w:t>expirace</w:t>
      </w:r>
      <w:proofErr w:type="spellEnd"/>
      <w:r w:rsidR="00CD0FB8" w:rsidRPr="00493F28">
        <w:rPr>
          <w:rFonts w:ascii="Times New Roman" w:hAnsi="Times New Roman" w:cs="Times New Roman"/>
          <w:sz w:val="24"/>
          <w:szCs w:val="24"/>
        </w:rPr>
        <w:t xml:space="preserve"> tohoto katétru používaného zejména v intenzivní péči se pohybuje kolem 3 týdnů</w:t>
      </w:r>
      <w:r w:rsidR="00F82735">
        <w:rPr>
          <w:rFonts w:ascii="Times New Roman" w:hAnsi="Times New Roman" w:cs="Times New Roman"/>
          <w:sz w:val="24"/>
          <w:szCs w:val="24"/>
        </w:rPr>
        <w:t xml:space="preserve"> dle doporučení výrobce katétru.</w:t>
      </w:r>
      <w:r w:rsidR="003A6FDC">
        <w:rPr>
          <w:rFonts w:ascii="Times New Roman" w:hAnsi="Times New Roman" w:cs="Times New Roman"/>
          <w:sz w:val="24"/>
          <w:szCs w:val="24"/>
        </w:rPr>
        <w:tab/>
      </w:r>
      <w:r w:rsidR="003A6FDC">
        <w:rPr>
          <w:rFonts w:ascii="Times New Roman" w:hAnsi="Times New Roman" w:cs="Times New Roman"/>
          <w:sz w:val="24"/>
          <w:szCs w:val="24"/>
        </w:rPr>
        <w:tab/>
      </w:r>
      <w:r w:rsidR="003A6FDC">
        <w:rPr>
          <w:rFonts w:ascii="Times New Roman" w:hAnsi="Times New Roman" w:cs="Times New Roman"/>
          <w:sz w:val="24"/>
          <w:szCs w:val="24"/>
        </w:rPr>
        <w:tab/>
      </w:r>
    </w:p>
    <w:p w14:paraId="3D153961" w14:textId="3DD8681B" w:rsidR="004D253C" w:rsidRPr="00493F28" w:rsidRDefault="000B6C36" w:rsidP="00493F2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3F28">
        <w:rPr>
          <w:rFonts w:ascii="Times New Roman" w:hAnsi="Times New Roman" w:cs="Times New Roman"/>
          <w:sz w:val="24"/>
          <w:szCs w:val="24"/>
        </w:rPr>
        <w:t xml:space="preserve">Mezi další cévní </w:t>
      </w:r>
      <w:r w:rsidR="007F58DC">
        <w:rPr>
          <w:rFonts w:ascii="Times New Roman" w:hAnsi="Times New Roman" w:cs="Times New Roman"/>
          <w:sz w:val="24"/>
          <w:szCs w:val="24"/>
        </w:rPr>
        <w:t>katétry</w:t>
      </w:r>
      <w:r w:rsidRPr="00493F28">
        <w:rPr>
          <w:rFonts w:ascii="Times New Roman" w:hAnsi="Times New Roman" w:cs="Times New Roman"/>
          <w:sz w:val="24"/>
          <w:szCs w:val="24"/>
        </w:rPr>
        <w:t xml:space="preserve"> patří </w:t>
      </w:r>
      <w:proofErr w:type="spellStart"/>
      <w:r w:rsidRPr="00493F28">
        <w:rPr>
          <w:rFonts w:ascii="Times New Roman" w:hAnsi="Times New Roman" w:cs="Times New Roman"/>
          <w:sz w:val="24"/>
          <w:szCs w:val="24"/>
        </w:rPr>
        <w:t>Broviacův</w:t>
      </w:r>
      <w:proofErr w:type="spellEnd"/>
      <w:r w:rsidRPr="00493F2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93F28">
        <w:rPr>
          <w:rFonts w:ascii="Times New Roman" w:hAnsi="Times New Roman" w:cs="Times New Roman"/>
          <w:sz w:val="24"/>
          <w:szCs w:val="24"/>
        </w:rPr>
        <w:t>Hickmanůc</w:t>
      </w:r>
      <w:proofErr w:type="spellEnd"/>
      <w:r w:rsidRPr="00493F28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493F28">
        <w:rPr>
          <w:rFonts w:ascii="Times New Roman" w:hAnsi="Times New Roman" w:cs="Times New Roman"/>
          <w:sz w:val="24"/>
          <w:szCs w:val="24"/>
        </w:rPr>
        <w:t>Hohnův</w:t>
      </w:r>
      <w:proofErr w:type="spellEnd"/>
      <w:r w:rsidRPr="00493F28">
        <w:rPr>
          <w:rFonts w:ascii="Times New Roman" w:hAnsi="Times New Roman" w:cs="Times New Roman"/>
          <w:sz w:val="24"/>
          <w:szCs w:val="24"/>
        </w:rPr>
        <w:t xml:space="preserve"> (dlouhodobé vstupy), periferní centrální žilní katétry (PICC – permanentní vstup) a také intravenózní porty využívané zejména v onkologii. </w:t>
      </w:r>
      <w:r w:rsidR="00B1625A" w:rsidRPr="00493F28">
        <w:rPr>
          <w:rFonts w:ascii="Times New Roman" w:hAnsi="Times New Roman" w:cs="Times New Roman"/>
          <w:sz w:val="24"/>
          <w:szCs w:val="24"/>
        </w:rPr>
        <w:t xml:space="preserve">(Charvát </w:t>
      </w:r>
      <w:r w:rsidR="000C3E5B">
        <w:rPr>
          <w:rFonts w:ascii="Times New Roman" w:hAnsi="Times New Roman" w:cs="Times New Roman"/>
          <w:sz w:val="24"/>
          <w:szCs w:val="24"/>
        </w:rPr>
        <w:t>et al</w:t>
      </w:r>
      <w:r w:rsidR="00B1625A" w:rsidRPr="00493F28">
        <w:rPr>
          <w:rFonts w:ascii="Times New Roman" w:hAnsi="Times New Roman" w:cs="Times New Roman"/>
          <w:sz w:val="24"/>
          <w:szCs w:val="24"/>
        </w:rPr>
        <w:t>., 2016</w:t>
      </w:r>
      <w:r w:rsidR="00C15A6E">
        <w:rPr>
          <w:rFonts w:ascii="Times New Roman" w:hAnsi="Times New Roman" w:cs="Times New Roman"/>
          <w:sz w:val="24"/>
          <w:szCs w:val="24"/>
        </w:rPr>
        <w:t>, s. 75</w:t>
      </w:r>
      <w:r w:rsidR="00B1625A" w:rsidRPr="00493F28">
        <w:rPr>
          <w:rFonts w:ascii="Times New Roman" w:hAnsi="Times New Roman" w:cs="Times New Roman"/>
          <w:sz w:val="24"/>
          <w:szCs w:val="24"/>
        </w:rPr>
        <w:t>)</w:t>
      </w:r>
    </w:p>
    <w:p w14:paraId="425DE9F8" w14:textId="2EF4D790" w:rsidR="00D83798" w:rsidRDefault="003D2229" w:rsidP="00493F2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Indikace pro zavedení katétru jsou především léčebné a diagnostické. </w:t>
      </w:r>
      <w:r w:rsidR="00D83798">
        <w:rPr>
          <w:rFonts w:ascii="Times New Roman" w:hAnsi="Times New Roman" w:cs="Times New Roman"/>
          <w:sz w:val="24"/>
          <w:szCs w:val="24"/>
        </w:rPr>
        <w:t>Z diagnostického hlediska lze centrální venózní katétr využív</w:t>
      </w:r>
      <w:r w:rsidR="007F58DC">
        <w:rPr>
          <w:rFonts w:ascii="Times New Roman" w:hAnsi="Times New Roman" w:cs="Times New Roman"/>
          <w:sz w:val="24"/>
          <w:szCs w:val="24"/>
        </w:rPr>
        <w:t>at</w:t>
      </w:r>
      <w:r w:rsidR="00D83798">
        <w:rPr>
          <w:rFonts w:ascii="Times New Roman" w:hAnsi="Times New Roman" w:cs="Times New Roman"/>
          <w:sz w:val="24"/>
          <w:szCs w:val="24"/>
        </w:rPr>
        <w:t xml:space="preserve"> pro okamžitou možnost odběru krevních elementů a dále pro </w:t>
      </w:r>
      <w:proofErr w:type="spellStart"/>
      <w:r w:rsidR="00D83798">
        <w:rPr>
          <w:rFonts w:ascii="Times New Roman" w:hAnsi="Times New Roman" w:cs="Times New Roman"/>
          <w:sz w:val="24"/>
          <w:szCs w:val="24"/>
        </w:rPr>
        <w:t>hemodynamické</w:t>
      </w:r>
      <w:proofErr w:type="spellEnd"/>
      <w:r w:rsidR="00D83798">
        <w:rPr>
          <w:rFonts w:ascii="Times New Roman" w:hAnsi="Times New Roman" w:cs="Times New Roman"/>
          <w:sz w:val="24"/>
          <w:szCs w:val="24"/>
        </w:rPr>
        <w:t xml:space="preserve"> měření tlaků (např. centrální venózní tlak, tlaky v plicnici včetně zaklínění). Léčebné indikace tkví v zajištění přístupu pro velmi rychlé a objemové náhrady</w:t>
      </w:r>
      <w:r w:rsidR="00084DDD">
        <w:rPr>
          <w:rFonts w:ascii="Times New Roman" w:hAnsi="Times New Roman" w:cs="Times New Roman"/>
          <w:sz w:val="24"/>
          <w:szCs w:val="24"/>
        </w:rPr>
        <w:t>, podávání látek (zejména katecholaminů) na podporu krevního oběhu, využití parenterální výživy, potřeb</w:t>
      </w:r>
      <w:r w:rsidR="007F58DC">
        <w:rPr>
          <w:rFonts w:ascii="Times New Roman" w:hAnsi="Times New Roman" w:cs="Times New Roman"/>
          <w:sz w:val="24"/>
          <w:szCs w:val="24"/>
        </w:rPr>
        <w:t>ě</w:t>
      </w:r>
      <w:r w:rsidR="00084DDD">
        <w:rPr>
          <w:rFonts w:ascii="Times New Roman" w:hAnsi="Times New Roman" w:cs="Times New Roman"/>
          <w:sz w:val="24"/>
          <w:szCs w:val="24"/>
        </w:rPr>
        <w:t xml:space="preserve"> stimulace pro eliminační metody (hemodialýza, </w:t>
      </w:r>
      <w:proofErr w:type="spellStart"/>
      <w:r w:rsidR="00084DDD">
        <w:rPr>
          <w:rFonts w:ascii="Times New Roman" w:hAnsi="Times New Roman" w:cs="Times New Roman"/>
          <w:sz w:val="24"/>
          <w:szCs w:val="24"/>
        </w:rPr>
        <w:t>hemoperfuze</w:t>
      </w:r>
      <w:proofErr w:type="spellEnd"/>
      <w:r w:rsidR="00084DDD">
        <w:rPr>
          <w:rFonts w:ascii="Times New Roman" w:hAnsi="Times New Roman" w:cs="Times New Roman"/>
          <w:sz w:val="24"/>
          <w:szCs w:val="24"/>
        </w:rPr>
        <w:t xml:space="preserve">) nebo též jako náhrada orgánové funkce (ECMO). Velikost žilní stěny v tomto krevním povodí umožňuje podávat látky, které není zrovna vhodné podávat do periferních žil (osmolalita/léčiva s vyšší mírou rizika) – např. kalium </w:t>
      </w:r>
      <w:proofErr w:type="spellStart"/>
      <w:r w:rsidR="00084DDD">
        <w:rPr>
          <w:rFonts w:ascii="Times New Roman" w:hAnsi="Times New Roman" w:cs="Times New Roman"/>
          <w:sz w:val="24"/>
          <w:szCs w:val="24"/>
        </w:rPr>
        <w:t>chloratum</w:t>
      </w:r>
      <w:proofErr w:type="spellEnd"/>
      <w:r w:rsidR="00084DDD">
        <w:rPr>
          <w:rFonts w:ascii="Times New Roman" w:hAnsi="Times New Roman" w:cs="Times New Roman"/>
          <w:sz w:val="24"/>
          <w:szCs w:val="24"/>
        </w:rPr>
        <w:t xml:space="preserve"> 7,45 %, větší dávky inzulínu podávávaném prostřednictvím lineárního dávkovače. (Ševčík </w:t>
      </w:r>
      <w:r w:rsidR="000C3E5B">
        <w:rPr>
          <w:rFonts w:ascii="Times New Roman" w:hAnsi="Times New Roman" w:cs="Times New Roman"/>
          <w:sz w:val="24"/>
          <w:szCs w:val="24"/>
        </w:rPr>
        <w:t>et al</w:t>
      </w:r>
      <w:r w:rsidR="00084DDD">
        <w:rPr>
          <w:rFonts w:ascii="Times New Roman" w:hAnsi="Times New Roman" w:cs="Times New Roman"/>
          <w:sz w:val="24"/>
          <w:szCs w:val="24"/>
        </w:rPr>
        <w:t>., 2014</w:t>
      </w:r>
      <w:r w:rsidR="00C15A6E">
        <w:rPr>
          <w:rFonts w:ascii="Times New Roman" w:hAnsi="Times New Roman" w:cs="Times New Roman"/>
          <w:sz w:val="24"/>
          <w:szCs w:val="24"/>
        </w:rPr>
        <w:t>, s 96</w:t>
      </w:r>
      <w:r w:rsidR="00084DDD">
        <w:rPr>
          <w:rFonts w:ascii="Times New Roman" w:hAnsi="Times New Roman" w:cs="Times New Roman"/>
          <w:sz w:val="24"/>
          <w:szCs w:val="24"/>
        </w:rPr>
        <w:t>)</w:t>
      </w:r>
      <w:r w:rsidR="00884E10">
        <w:rPr>
          <w:rFonts w:ascii="Times New Roman" w:hAnsi="Times New Roman" w:cs="Times New Roman"/>
          <w:sz w:val="24"/>
          <w:szCs w:val="24"/>
        </w:rPr>
        <w:t xml:space="preserve"> Do centrálního venózního systému je dále </w:t>
      </w:r>
      <w:r w:rsidR="0043130F">
        <w:rPr>
          <w:rFonts w:ascii="Times New Roman" w:hAnsi="Times New Roman" w:cs="Times New Roman"/>
          <w:sz w:val="24"/>
          <w:szCs w:val="24"/>
        </w:rPr>
        <w:t xml:space="preserve">ještě </w:t>
      </w:r>
      <w:r w:rsidR="00884E10">
        <w:rPr>
          <w:rFonts w:ascii="Times New Roman" w:hAnsi="Times New Roman" w:cs="Times New Roman"/>
          <w:sz w:val="24"/>
          <w:szCs w:val="24"/>
        </w:rPr>
        <w:t>indikována parenterální výživa obsahující více než 10</w:t>
      </w:r>
      <w:r w:rsidR="00F865C2">
        <w:rPr>
          <w:rFonts w:ascii="Times New Roman" w:hAnsi="Times New Roman" w:cs="Times New Roman"/>
          <w:sz w:val="24"/>
          <w:szCs w:val="24"/>
        </w:rPr>
        <w:t xml:space="preserve"> </w:t>
      </w:r>
      <w:r w:rsidR="00884E10">
        <w:rPr>
          <w:rFonts w:ascii="Times New Roman" w:hAnsi="Times New Roman" w:cs="Times New Roman"/>
          <w:sz w:val="24"/>
          <w:szCs w:val="24"/>
        </w:rPr>
        <w:t>% glukózy nebo 5</w:t>
      </w:r>
      <w:r w:rsidR="00F865C2">
        <w:rPr>
          <w:rFonts w:ascii="Times New Roman" w:hAnsi="Times New Roman" w:cs="Times New Roman"/>
          <w:sz w:val="24"/>
          <w:szCs w:val="24"/>
        </w:rPr>
        <w:t xml:space="preserve"> </w:t>
      </w:r>
      <w:r w:rsidR="00884E10">
        <w:rPr>
          <w:rFonts w:ascii="Times New Roman" w:hAnsi="Times New Roman" w:cs="Times New Roman"/>
          <w:sz w:val="24"/>
          <w:szCs w:val="24"/>
        </w:rPr>
        <w:t xml:space="preserve">% </w:t>
      </w:r>
      <w:r w:rsidR="00F865C2">
        <w:rPr>
          <w:rFonts w:ascii="Times New Roman" w:hAnsi="Times New Roman" w:cs="Times New Roman"/>
          <w:sz w:val="24"/>
          <w:szCs w:val="24"/>
        </w:rPr>
        <w:t xml:space="preserve">roztok </w:t>
      </w:r>
      <w:r w:rsidR="00884E10">
        <w:rPr>
          <w:rFonts w:ascii="Times New Roman" w:hAnsi="Times New Roman" w:cs="Times New Roman"/>
          <w:sz w:val="24"/>
          <w:szCs w:val="24"/>
        </w:rPr>
        <w:t xml:space="preserve">aminokyselin. (Maňásek </w:t>
      </w:r>
      <w:r w:rsidR="000C3E5B">
        <w:rPr>
          <w:rFonts w:ascii="Times New Roman" w:hAnsi="Times New Roman" w:cs="Times New Roman"/>
          <w:sz w:val="24"/>
          <w:szCs w:val="24"/>
        </w:rPr>
        <w:t>et al</w:t>
      </w:r>
      <w:r w:rsidR="00884E10">
        <w:rPr>
          <w:rFonts w:ascii="Times New Roman" w:hAnsi="Times New Roman" w:cs="Times New Roman"/>
          <w:sz w:val="24"/>
          <w:szCs w:val="24"/>
        </w:rPr>
        <w:t>., 2012, s. 10)</w:t>
      </w:r>
    </w:p>
    <w:p w14:paraId="251C8A48" w14:textId="77A55D0F" w:rsidR="4D9062F9" w:rsidRPr="00830C51" w:rsidRDefault="4D9062F9" w:rsidP="4D9062F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4D9062F9">
        <w:rPr>
          <w:rFonts w:ascii="Times New Roman" w:hAnsi="Times New Roman" w:cs="Times New Roman"/>
          <w:sz w:val="24"/>
          <w:szCs w:val="24"/>
        </w:rPr>
        <w:t xml:space="preserve">Bezprostředně po zvážení indikace zavedení centrálního venózního katétru pacientovi by měl lékař provést patřičnou edukaci. Úkolem středního zdravotnického personálu je příprava pacienta a potřebných pomůcek. Při každé činnosti u pacienta musíme brát v potaz jeho anamnézu, a to zejména alergie (např. na alkoholovou dezinfekci, </w:t>
      </w:r>
      <w:proofErr w:type="spellStart"/>
      <w:proofErr w:type="gramStart"/>
      <w:r w:rsidRPr="4D9062F9">
        <w:rPr>
          <w:rFonts w:ascii="Times New Roman" w:hAnsi="Times New Roman" w:cs="Times New Roman"/>
          <w:sz w:val="24"/>
          <w:szCs w:val="24"/>
        </w:rPr>
        <w:t>mesocain</w:t>
      </w:r>
      <w:proofErr w:type="spellEnd"/>
      <w:r w:rsidRPr="4D9062F9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4D9062F9">
        <w:rPr>
          <w:rFonts w:ascii="Times New Roman" w:hAnsi="Times New Roman" w:cs="Times New Roman"/>
          <w:sz w:val="24"/>
          <w:szCs w:val="24"/>
        </w:rPr>
        <w:t xml:space="preserve"> atd.)</w:t>
      </w:r>
    </w:p>
    <w:p w14:paraId="454A82DE" w14:textId="77777777" w:rsidR="00830C51" w:rsidRDefault="00A56FC7" w:rsidP="00493F28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56FC7">
        <w:rPr>
          <w:rFonts w:ascii="Times New Roman" w:hAnsi="Times New Roman" w:cs="Times New Roman"/>
          <w:b/>
          <w:bCs/>
          <w:sz w:val="24"/>
          <w:szCs w:val="24"/>
        </w:rPr>
        <w:t>VLASTNÍ ZAVEDENÍ CENTRÁLNÍHO VENÓZNÍHO KATÉTRU</w:t>
      </w:r>
    </w:p>
    <w:p w14:paraId="29FA5629" w14:textId="1C88C06B" w:rsidR="00083B0F" w:rsidRPr="00830C51" w:rsidRDefault="004D253C" w:rsidP="00493F28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93F28">
        <w:rPr>
          <w:rFonts w:ascii="Times New Roman" w:hAnsi="Times New Roman" w:cs="Times New Roman"/>
          <w:sz w:val="24"/>
          <w:szCs w:val="24"/>
        </w:rPr>
        <w:lastRenderedPageBreak/>
        <w:t>Místo vpichu volí lékař indi</w:t>
      </w:r>
      <w:r w:rsidR="00D83798">
        <w:rPr>
          <w:rFonts w:ascii="Times New Roman" w:hAnsi="Times New Roman" w:cs="Times New Roman"/>
          <w:sz w:val="24"/>
          <w:szCs w:val="24"/>
        </w:rPr>
        <w:t>vi</w:t>
      </w:r>
      <w:r w:rsidRPr="00493F28">
        <w:rPr>
          <w:rFonts w:ascii="Times New Roman" w:hAnsi="Times New Roman" w:cs="Times New Roman"/>
          <w:sz w:val="24"/>
          <w:szCs w:val="24"/>
        </w:rPr>
        <w:t xml:space="preserve">duálně u každého pacienta na základně aktuální situace, dle svých znalostí a dovedností. Zavedení centrálního venózního katétru vyžaduje provedení za aseptických podmínek. K výkonu je potřebný sterilní stolek se sterilními pomůckami </w:t>
      </w:r>
      <w:r w:rsidR="003D2229">
        <w:rPr>
          <w:rFonts w:ascii="Times New Roman" w:hAnsi="Times New Roman" w:cs="Times New Roman"/>
          <w:sz w:val="24"/>
          <w:szCs w:val="24"/>
        </w:rPr>
        <w:t>(sterilně balené pomůcky na obrázku 2)</w:t>
      </w:r>
      <w:r w:rsidRPr="00493F28">
        <w:rPr>
          <w:rFonts w:ascii="Times New Roman" w:hAnsi="Times New Roman" w:cs="Times New Roman"/>
          <w:sz w:val="24"/>
          <w:szCs w:val="24"/>
        </w:rPr>
        <w:t xml:space="preserve"> požadovaný katétr, peán, </w:t>
      </w:r>
      <w:r w:rsidR="00033334" w:rsidRPr="00493F28">
        <w:rPr>
          <w:rFonts w:ascii="Times New Roman" w:hAnsi="Times New Roman" w:cs="Times New Roman"/>
          <w:sz w:val="24"/>
          <w:szCs w:val="24"/>
        </w:rPr>
        <w:t xml:space="preserve">perforovaná rouška, </w:t>
      </w:r>
      <w:r w:rsidRPr="00493F28">
        <w:rPr>
          <w:rFonts w:ascii="Times New Roman" w:hAnsi="Times New Roman" w:cs="Times New Roman"/>
          <w:sz w:val="24"/>
          <w:szCs w:val="24"/>
        </w:rPr>
        <w:t xml:space="preserve">mulový materiál, jehla pro aplikaci lokálního znecitlivění, </w:t>
      </w:r>
      <w:r w:rsidR="007F58DC">
        <w:rPr>
          <w:rFonts w:ascii="Times New Roman" w:hAnsi="Times New Roman" w:cs="Times New Roman"/>
          <w:sz w:val="24"/>
          <w:szCs w:val="24"/>
        </w:rPr>
        <w:t xml:space="preserve">Skalpel/nůžky, </w:t>
      </w:r>
      <w:r w:rsidR="00033334" w:rsidRPr="00493F28">
        <w:rPr>
          <w:rFonts w:ascii="Times New Roman" w:hAnsi="Times New Roman" w:cs="Times New Roman"/>
          <w:sz w:val="24"/>
          <w:szCs w:val="24"/>
        </w:rPr>
        <w:t xml:space="preserve">jehelec a šití (pokud bude lékař katétr šít). </w:t>
      </w:r>
      <w:r w:rsidR="00B1625A" w:rsidRPr="00493F28">
        <w:rPr>
          <w:rFonts w:ascii="Times New Roman" w:hAnsi="Times New Roman" w:cs="Times New Roman"/>
          <w:sz w:val="24"/>
          <w:szCs w:val="24"/>
        </w:rPr>
        <w:t>Příprava sterilního stolku a pomůcek je velmi individuální a závisí na zvyklostech daného</w:t>
      </w:r>
      <w:r w:rsidR="00083B0F">
        <w:rPr>
          <w:rFonts w:ascii="Times New Roman" w:hAnsi="Times New Roman" w:cs="Times New Roman"/>
          <w:sz w:val="24"/>
          <w:szCs w:val="24"/>
        </w:rPr>
        <w:t xml:space="preserve"> </w:t>
      </w:r>
      <w:r w:rsidR="00B1625A" w:rsidRPr="00493F28">
        <w:rPr>
          <w:rFonts w:ascii="Times New Roman" w:hAnsi="Times New Roman" w:cs="Times New Roman"/>
          <w:sz w:val="24"/>
          <w:szCs w:val="24"/>
        </w:rPr>
        <w:t>pracoviště.</w:t>
      </w:r>
      <w:r w:rsidR="00493F28" w:rsidRPr="00493F28">
        <w:rPr>
          <w:rFonts w:ascii="Times New Roman" w:hAnsi="Times New Roman" w:cs="Times New Roman"/>
          <w:sz w:val="24"/>
          <w:szCs w:val="24"/>
        </w:rPr>
        <w:t xml:space="preserve"> (Bartůněk </w:t>
      </w:r>
      <w:r w:rsidR="000C3E5B">
        <w:rPr>
          <w:rFonts w:ascii="Times New Roman" w:hAnsi="Times New Roman" w:cs="Times New Roman"/>
          <w:sz w:val="24"/>
          <w:szCs w:val="24"/>
        </w:rPr>
        <w:t>et al</w:t>
      </w:r>
      <w:r w:rsidR="00493F28" w:rsidRPr="00493F28">
        <w:rPr>
          <w:rFonts w:ascii="Times New Roman" w:hAnsi="Times New Roman" w:cs="Times New Roman"/>
          <w:sz w:val="24"/>
          <w:szCs w:val="24"/>
        </w:rPr>
        <w:t>., 2016</w:t>
      </w:r>
      <w:r w:rsidR="00C15A6E">
        <w:rPr>
          <w:rFonts w:ascii="Times New Roman" w:hAnsi="Times New Roman" w:cs="Times New Roman"/>
          <w:sz w:val="24"/>
          <w:szCs w:val="24"/>
        </w:rPr>
        <w:t>, s. 161</w:t>
      </w:r>
      <w:r w:rsidR="007F58DC">
        <w:rPr>
          <w:rFonts w:ascii="Times New Roman" w:hAnsi="Times New Roman" w:cs="Times New Roman"/>
          <w:sz w:val="24"/>
          <w:szCs w:val="24"/>
        </w:rPr>
        <w:t>-</w:t>
      </w:r>
      <w:r w:rsidR="00C15A6E">
        <w:rPr>
          <w:rFonts w:ascii="Times New Roman" w:hAnsi="Times New Roman" w:cs="Times New Roman"/>
          <w:sz w:val="24"/>
          <w:szCs w:val="24"/>
        </w:rPr>
        <w:t>163</w:t>
      </w:r>
      <w:r w:rsidR="00493F28" w:rsidRPr="00493F28">
        <w:rPr>
          <w:rFonts w:ascii="Times New Roman" w:hAnsi="Times New Roman" w:cs="Times New Roman"/>
          <w:sz w:val="24"/>
          <w:szCs w:val="24"/>
        </w:rPr>
        <w:t>)</w:t>
      </w:r>
      <w:r w:rsidR="00083B0F" w:rsidRPr="00083B0F">
        <w:rPr>
          <w:rFonts w:ascii="Times New Roman" w:hAnsi="Times New Roman" w:cs="Times New Roman"/>
          <w:noProof/>
          <w:sz w:val="24"/>
          <w:szCs w:val="24"/>
        </w:rPr>
        <w:t xml:space="preserve"> </w:t>
      </w:r>
      <w:r w:rsidR="003D2229">
        <w:rPr>
          <w:rFonts w:ascii="Times New Roman" w:hAnsi="Times New Roman" w:cs="Times New Roman"/>
          <w:noProof/>
          <w:sz w:val="24"/>
          <w:szCs w:val="24"/>
        </w:rPr>
        <w:t>Příklad připraveného sterilního stolku ke kanylaci centrální žíly lze vidět na obrázku č. 3.</w:t>
      </w:r>
    </w:p>
    <w:p w14:paraId="6514FD44" w14:textId="43954E1A" w:rsidR="004D253C" w:rsidRPr="00493F28" w:rsidRDefault="00B1625A" w:rsidP="00493F2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3F28">
        <w:rPr>
          <w:rFonts w:ascii="Times New Roman" w:hAnsi="Times New Roman" w:cs="Times New Roman"/>
          <w:sz w:val="24"/>
          <w:szCs w:val="24"/>
        </w:rPr>
        <w:t xml:space="preserve">Zavedení centrálního venózního katétru patří k tzv. malým chirurgickým výkonům. </w:t>
      </w:r>
      <w:r w:rsidR="00F3588E" w:rsidRPr="00493F28">
        <w:rPr>
          <w:rFonts w:ascii="Times New Roman" w:hAnsi="Times New Roman" w:cs="Times New Roman"/>
          <w:sz w:val="24"/>
          <w:szCs w:val="24"/>
        </w:rPr>
        <w:t>L</w:t>
      </w:r>
      <w:r w:rsidRPr="00493F28">
        <w:rPr>
          <w:rFonts w:ascii="Times New Roman" w:hAnsi="Times New Roman" w:cs="Times New Roman"/>
          <w:sz w:val="24"/>
          <w:szCs w:val="24"/>
        </w:rPr>
        <w:t xml:space="preserve">ékař </w:t>
      </w:r>
      <w:r w:rsidR="008F232E" w:rsidRPr="00493F28">
        <w:rPr>
          <w:rFonts w:ascii="Times New Roman" w:hAnsi="Times New Roman" w:cs="Times New Roman"/>
          <w:sz w:val="24"/>
          <w:szCs w:val="24"/>
        </w:rPr>
        <w:t xml:space="preserve">si </w:t>
      </w:r>
      <w:r w:rsidRPr="00493F28">
        <w:rPr>
          <w:rFonts w:ascii="Times New Roman" w:hAnsi="Times New Roman" w:cs="Times New Roman"/>
          <w:sz w:val="24"/>
          <w:szCs w:val="24"/>
        </w:rPr>
        <w:t>obléká</w:t>
      </w:r>
      <w:r w:rsidR="00F3588E" w:rsidRPr="00493F28">
        <w:rPr>
          <w:rFonts w:ascii="Times New Roman" w:hAnsi="Times New Roman" w:cs="Times New Roman"/>
          <w:sz w:val="24"/>
          <w:szCs w:val="24"/>
        </w:rPr>
        <w:t xml:space="preserve"> roušku, čepici,</w:t>
      </w:r>
      <w:r w:rsidRPr="00493F28">
        <w:rPr>
          <w:rFonts w:ascii="Times New Roman" w:hAnsi="Times New Roman" w:cs="Times New Roman"/>
          <w:sz w:val="24"/>
          <w:szCs w:val="24"/>
        </w:rPr>
        <w:t xml:space="preserve"> sterilní chirurgický plášť a sterilní rukavice. Veškerý přítomný personál by měl mít po dobu výkonu nasazen</w:t>
      </w:r>
      <w:r w:rsidR="008F232E" w:rsidRPr="00493F28">
        <w:rPr>
          <w:rFonts w:ascii="Times New Roman" w:hAnsi="Times New Roman" w:cs="Times New Roman"/>
          <w:sz w:val="24"/>
          <w:szCs w:val="24"/>
        </w:rPr>
        <w:t>ou</w:t>
      </w:r>
      <w:r w:rsidRPr="00493F28">
        <w:rPr>
          <w:rFonts w:ascii="Times New Roman" w:hAnsi="Times New Roman" w:cs="Times New Roman"/>
          <w:sz w:val="24"/>
          <w:szCs w:val="24"/>
        </w:rPr>
        <w:t xml:space="preserve"> </w:t>
      </w:r>
      <w:r w:rsidR="00F3588E" w:rsidRPr="00493F28">
        <w:rPr>
          <w:rFonts w:ascii="Times New Roman" w:hAnsi="Times New Roman" w:cs="Times New Roman"/>
          <w:sz w:val="24"/>
          <w:szCs w:val="24"/>
        </w:rPr>
        <w:t xml:space="preserve">ústní </w:t>
      </w:r>
      <w:r w:rsidRPr="00493F28">
        <w:rPr>
          <w:rFonts w:ascii="Times New Roman" w:hAnsi="Times New Roman" w:cs="Times New Roman"/>
          <w:sz w:val="24"/>
          <w:szCs w:val="24"/>
        </w:rPr>
        <w:t>roušk</w:t>
      </w:r>
      <w:r w:rsidR="008F232E" w:rsidRPr="00493F28">
        <w:rPr>
          <w:rFonts w:ascii="Times New Roman" w:hAnsi="Times New Roman" w:cs="Times New Roman"/>
          <w:sz w:val="24"/>
          <w:szCs w:val="24"/>
        </w:rPr>
        <w:t>u</w:t>
      </w:r>
      <w:r w:rsidR="00F3588E" w:rsidRPr="00493F28">
        <w:rPr>
          <w:rFonts w:ascii="Times New Roman" w:hAnsi="Times New Roman" w:cs="Times New Roman"/>
          <w:sz w:val="24"/>
          <w:szCs w:val="24"/>
        </w:rPr>
        <w:t>, dodržovat zásady aseptického přístupu a nezasahovat do sterilního prostředí (pole)</w:t>
      </w:r>
      <w:r w:rsidRPr="00493F28">
        <w:rPr>
          <w:rFonts w:ascii="Times New Roman" w:hAnsi="Times New Roman" w:cs="Times New Roman"/>
          <w:sz w:val="24"/>
          <w:szCs w:val="24"/>
        </w:rPr>
        <w:t xml:space="preserve">. </w:t>
      </w:r>
      <w:r w:rsidR="00033334" w:rsidRPr="00493F28">
        <w:rPr>
          <w:rFonts w:ascii="Times New Roman" w:hAnsi="Times New Roman" w:cs="Times New Roman"/>
          <w:sz w:val="24"/>
          <w:szCs w:val="24"/>
        </w:rPr>
        <w:t xml:space="preserve">Lékař nejprve </w:t>
      </w:r>
      <w:proofErr w:type="spellStart"/>
      <w:r w:rsidR="00033334" w:rsidRPr="00493F28">
        <w:rPr>
          <w:rFonts w:ascii="Times New Roman" w:hAnsi="Times New Roman" w:cs="Times New Roman"/>
          <w:sz w:val="24"/>
          <w:szCs w:val="24"/>
        </w:rPr>
        <w:t>odezinfikuje</w:t>
      </w:r>
      <w:proofErr w:type="spellEnd"/>
      <w:r w:rsidR="00033334" w:rsidRPr="00493F28">
        <w:rPr>
          <w:rFonts w:ascii="Times New Roman" w:hAnsi="Times New Roman" w:cs="Times New Roman"/>
          <w:sz w:val="24"/>
          <w:szCs w:val="24"/>
        </w:rPr>
        <w:t xml:space="preserve"> místo vpichu vhodným antiseptickým roztokem nejlépe typu </w:t>
      </w:r>
      <w:proofErr w:type="spellStart"/>
      <w:r w:rsidR="00033334" w:rsidRPr="00493F28">
        <w:rPr>
          <w:rFonts w:ascii="Times New Roman" w:hAnsi="Times New Roman" w:cs="Times New Roman"/>
          <w:sz w:val="24"/>
          <w:szCs w:val="24"/>
        </w:rPr>
        <w:t>jódpolyvidon</w:t>
      </w:r>
      <w:proofErr w:type="spellEnd"/>
      <w:r w:rsidR="00033334" w:rsidRPr="00493F28">
        <w:rPr>
          <w:rFonts w:ascii="Times New Roman" w:hAnsi="Times New Roman" w:cs="Times New Roman"/>
          <w:sz w:val="24"/>
          <w:szCs w:val="24"/>
        </w:rPr>
        <w:t xml:space="preserve"> (např. </w:t>
      </w:r>
      <w:proofErr w:type="spellStart"/>
      <w:r w:rsidR="00033334" w:rsidRPr="00493F28">
        <w:rPr>
          <w:rFonts w:ascii="Times New Roman" w:hAnsi="Times New Roman" w:cs="Times New Roman"/>
          <w:sz w:val="24"/>
          <w:szCs w:val="24"/>
        </w:rPr>
        <w:t>Betadine</w:t>
      </w:r>
      <w:proofErr w:type="spellEnd"/>
      <w:r w:rsidR="00033334" w:rsidRPr="00493F28">
        <w:rPr>
          <w:rFonts w:ascii="Times New Roman" w:hAnsi="Times New Roman" w:cs="Times New Roman"/>
          <w:sz w:val="24"/>
          <w:szCs w:val="24"/>
        </w:rPr>
        <w:t>) a nechá působit.</w:t>
      </w:r>
      <w:r w:rsidR="00ED6C1D">
        <w:rPr>
          <w:rFonts w:ascii="Times New Roman" w:hAnsi="Times New Roman" w:cs="Times New Roman"/>
          <w:sz w:val="24"/>
          <w:szCs w:val="24"/>
        </w:rPr>
        <w:t xml:space="preserve"> </w:t>
      </w:r>
      <w:r w:rsidR="00033334" w:rsidRPr="00493F28">
        <w:rPr>
          <w:rFonts w:ascii="Times New Roman" w:hAnsi="Times New Roman" w:cs="Times New Roman"/>
          <w:sz w:val="24"/>
          <w:szCs w:val="24"/>
        </w:rPr>
        <w:t>Pomalé uvolňování jódu snižuje riziko podráždění kůže a zároveň se rozvine požadovaný dezinfekční efekt.</w:t>
      </w:r>
      <w:r w:rsidR="00F3588E" w:rsidRPr="00493F28">
        <w:rPr>
          <w:rFonts w:ascii="Times New Roman" w:hAnsi="Times New Roman" w:cs="Times New Roman"/>
          <w:sz w:val="24"/>
          <w:szCs w:val="24"/>
        </w:rPr>
        <w:t xml:space="preserve"> </w:t>
      </w:r>
      <w:r w:rsidR="00ED6C1D">
        <w:rPr>
          <w:rFonts w:ascii="Times New Roman" w:hAnsi="Times New Roman" w:cs="Times New Roman"/>
          <w:sz w:val="24"/>
          <w:szCs w:val="24"/>
        </w:rPr>
        <w:t>Dále některá oddělení používají přímo alkoholové dezinfekce, které slouží k přímé dezinfekci kůže (</w:t>
      </w:r>
      <w:proofErr w:type="spellStart"/>
      <w:r w:rsidR="00ED6C1D">
        <w:rPr>
          <w:rFonts w:ascii="Times New Roman" w:hAnsi="Times New Roman" w:cs="Times New Roman"/>
          <w:sz w:val="24"/>
          <w:szCs w:val="24"/>
        </w:rPr>
        <w:t>Softasept</w:t>
      </w:r>
      <w:proofErr w:type="spellEnd"/>
      <w:r w:rsidR="00ED6C1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ED6C1D">
        <w:rPr>
          <w:rFonts w:ascii="Times New Roman" w:hAnsi="Times New Roman" w:cs="Times New Roman"/>
          <w:sz w:val="24"/>
          <w:szCs w:val="24"/>
        </w:rPr>
        <w:t>Cutasept</w:t>
      </w:r>
      <w:proofErr w:type="spellEnd"/>
      <w:r w:rsidR="00ED6C1D">
        <w:rPr>
          <w:rFonts w:ascii="Times New Roman" w:hAnsi="Times New Roman" w:cs="Times New Roman"/>
          <w:sz w:val="24"/>
          <w:szCs w:val="24"/>
        </w:rPr>
        <w:t xml:space="preserve">). </w:t>
      </w:r>
      <w:r w:rsidR="00F3588E" w:rsidRPr="00493F28">
        <w:rPr>
          <w:rFonts w:ascii="Times New Roman" w:hAnsi="Times New Roman" w:cs="Times New Roman"/>
          <w:sz w:val="24"/>
          <w:szCs w:val="24"/>
        </w:rPr>
        <w:t xml:space="preserve">Pokud není pacient alergický na lokální anestetikum, provádí se výkon v cloně místního znecitlivění. </w:t>
      </w:r>
      <w:r w:rsidR="00375F5F">
        <w:rPr>
          <w:rFonts w:ascii="Times New Roman" w:hAnsi="Times New Roman" w:cs="Times New Roman"/>
          <w:sz w:val="24"/>
          <w:szCs w:val="24"/>
        </w:rPr>
        <w:t>Lokální znecitlivění a samotnou punkci lze vidět na obrázku č. 4.</w:t>
      </w:r>
      <w:r w:rsidR="00033334" w:rsidRPr="00493F28">
        <w:rPr>
          <w:rFonts w:ascii="Times New Roman" w:hAnsi="Times New Roman" w:cs="Times New Roman"/>
          <w:sz w:val="24"/>
          <w:szCs w:val="24"/>
        </w:rPr>
        <w:t xml:space="preserve"> </w:t>
      </w:r>
      <w:r w:rsidR="008F232E" w:rsidRPr="00493F28">
        <w:rPr>
          <w:rFonts w:ascii="Times New Roman" w:hAnsi="Times New Roman" w:cs="Times New Roman"/>
          <w:sz w:val="24"/>
          <w:szCs w:val="24"/>
        </w:rPr>
        <w:t>(Zadák</w:t>
      </w:r>
      <w:r w:rsidR="000C3E5B">
        <w:rPr>
          <w:rFonts w:ascii="Times New Roman" w:hAnsi="Times New Roman" w:cs="Times New Roman"/>
          <w:sz w:val="24"/>
          <w:szCs w:val="24"/>
        </w:rPr>
        <w:t>, Havel</w:t>
      </w:r>
      <w:r w:rsidR="008F232E" w:rsidRPr="00493F28">
        <w:rPr>
          <w:rFonts w:ascii="Times New Roman" w:hAnsi="Times New Roman" w:cs="Times New Roman"/>
          <w:sz w:val="24"/>
          <w:szCs w:val="24"/>
        </w:rPr>
        <w:t>, 2017</w:t>
      </w:r>
      <w:r w:rsidR="00C15A6E">
        <w:rPr>
          <w:rFonts w:ascii="Times New Roman" w:hAnsi="Times New Roman" w:cs="Times New Roman"/>
          <w:sz w:val="24"/>
          <w:szCs w:val="24"/>
        </w:rPr>
        <w:t>, s. 41-42</w:t>
      </w:r>
      <w:r w:rsidR="008F232E" w:rsidRPr="00493F28">
        <w:rPr>
          <w:rFonts w:ascii="Times New Roman" w:hAnsi="Times New Roman" w:cs="Times New Roman"/>
          <w:sz w:val="24"/>
          <w:szCs w:val="24"/>
        </w:rPr>
        <w:t>)</w:t>
      </w:r>
    </w:p>
    <w:p w14:paraId="5C70E22A" w14:textId="79EF77F9" w:rsidR="003A6FDC" w:rsidRPr="00C87AC4" w:rsidRDefault="00033334" w:rsidP="00C87AC4">
      <w:pPr>
        <w:keepNext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3F28">
        <w:rPr>
          <w:rFonts w:ascii="Times New Roman" w:hAnsi="Times New Roman" w:cs="Times New Roman"/>
          <w:sz w:val="24"/>
          <w:szCs w:val="24"/>
        </w:rPr>
        <w:t xml:space="preserve">Nejčastěji jsou centrální venózní katétry zaváděny </w:t>
      </w:r>
      <w:proofErr w:type="spellStart"/>
      <w:r w:rsidRPr="00493F28">
        <w:rPr>
          <w:rFonts w:ascii="Times New Roman" w:hAnsi="Times New Roman" w:cs="Times New Roman"/>
          <w:sz w:val="24"/>
          <w:szCs w:val="24"/>
        </w:rPr>
        <w:t>Seldingerovou</w:t>
      </w:r>
      <w:proofErr w:type="spellEnd"/>
      <w:r w:rsidRPr="00493F28">
        <w:rPr>
          <w:rFonts w:ascii="Times New Roman" w:hAnsi="Times New Roman" w:cs="Times New Roman"/>
          <w:sz w:val="24"/>
          <w:szCs w:val="24"/>
        </w:rPr>
        <w:t xml:space="preserve"> technikou prostřednictvím vodiče, přes který je zaveden samotný katétr. Výhoda této techniky spočívá v tenkosti punkční jehly</w:t>
      </w:r>
      <w:r w:rsidR="009543EA" w:rsidRPr="00493F28">
        <w:rPr>
          <w:rFonts w:ascii="Times New Roman" w:hAnsi="Times New Roman" w:cs="Times New Roman"/>
          <w:sz w:val="24"/>
          <w:szCs w:val="24"/>
        </w:rPr>
        <w:t xml:space="preserve">, při chybné punkci nezpůsobí příliš velké poranění. Kontrola zavedení katétru se po </w:t>
      </w:r>
      <w:proofErr w:type="spellStart"/>
      <w:r w:rsidR="009543EA" w:rsidRPr="00493F28">
        <w:rPr>
          <w:rFonts w:ascii="Times New Roman" w:hAnsi="Times New Roman" w:cs="Times New Roman"/>
          <w:sz w:val="24"/>
          <w:szCs w:val="24"/>
        </w:rPr>
        <w:t>kanylaci</w:t>
      </w:r>
      <w:proofErr w:type="spellEnd"/>
      <w:r w:rsidR="009543EA" w:rsidRPr="00493F28">
        <w:rPr>
          <w:rFonts w:ascii="Times New Roman" w:hAnsi="Times New Roman" w:cs="Times New Roman"/>
          <w:sz w:val="24"/>
          <w:szCs w:val="24"/>
        </w:rPr>
        <w:t xml:space="preserve"> </w:t>
      </w:r>
      <w:r w:rsidR="008F232E" w:rsidRPr="00493F28">
        <w:rPr>
          <w:rFonts w:ascii="Times New Roman" w:hAnsi="Times New Roman" w:cs="Times New Roman"/>
          <w:sz w:val="24"/>
          <w:szCs w:val="24"/>
        </w:rPr>
        <w:t>provádí</w:t>
      </w:r>
      <w:r w:rsidR="009543EA" w:rsidRPr="00493F28">
        <w:rPr>
          <w:rFonts w:ascii="Times New Roman" w:hAnsi="Times New Roman" w:cs="Times New Roman"/>
          <w:sz w:val="24"/>
          <w:szCs w:val="24"/>
        </w:rPr>
        <w:t xml:space="preserve"> prostřednictvím svodného můstku. Mezi další techniky patří metoda podle </w:t>
      </w:r>
      <w:proofErr w:type="spellStart"/>
      <w:r w:rsidR="009543EA" w:rsidRPr="00493F28">
        <w:rPr>
          <w:rFonts w:ascii="Times New Roman" w:hAnsi="Times New Roman" w:cs="Times New Roman"/>
          <w:sz w:val="24"/>
          <w:szCs w:val="24"/>
        </w:rPr>
        <w:t>Desiletse</w:t>
      </w:r>
      <w:proofErr w:type="spellEnd"/>
      <w:r w:rsidR="009543EA" w:rsidRPr="00493F28">
        <w:rPr>
          <w:rFonts w:ascii="Times New Roman" w:hAnsi="Times New Roman" w:cs="Times New Roman"/>
          <w:sz w:val="24"/>
          <w:szCs w:val="24"/>
        </w:rPr>
        <w:t xml:space="preserve"> a Hoffmana, kdy je katétr zaváděn pomocí zavaděče o potřebném průměru s hemostatickou chlopní (pochva, </w:t>
      </w:r>
      <w:proofErr w:type="spellStart"/>
      <w:r w:rsidR="009543EA" w:rsidRPr="00493F28">
        <w:rPr>
          <w:rFonts w:ascii="Times New Roman" w:hAnsi="Times New Roman" w:cs="Times New Roman"/>
          <w:sz w:val="24"/>
          <w:szCs w:val="24"/>
        </w:rPr>
        <w:t>sheath</w:t>
      </w:r>
      <w:proofErr w:type="spellEnd"/>
      <w:r w:rsidR="009543EA" w:rsidRPr="00493F28">
        <w:rPr>
          <w:rFonts w:ascii="Times New Roman" w:hAnsi="Times New Roman" w:cs="Times New Roman"/>
          <w:sz w:val="24"/>
          <w:szCs w:val="24"/>
        </w:rPr>
        <w:t>), která brání zpětnému toku krve. Pak už záleží na</w:t>
      </w:r>
      <w:r w:rsidR="00C87AC4">
        <w:rPr>
          <w:rFonts w:ascii="Times New Roman" w:hAnsi="Times New Roman" w:cs="Times New Roman"/>
          <w:sz w:val="24"/>
          <w:szCs w:val="24"/>
        </w:rPr>
        <w:t xml:space="preserve"> </w:t>
      </w:r>
      <w:r w:rsidR="009543EA" w:rsidRPr="00493F28">
        <w:rPr>
          <w:rFonts w:ascii="Times New Roman" w:hAnsi="Times New Roman" w:cs="Times New Roman"/>
          <w:sz w:val="24"/>
          <w:szCs w:val="24"/>
        </w:rPr>
        <w:t xml:space="preserve">lékaři, jestli bude katétr fixovat ke kůži </w:t>
      </w:r>
      <w:r w:rsidR="008F232E" w:rsidRPr="00493F28">
        <w:rPr>
          <w:rFonts w:ascii="Times New Roman" w:hAnsi="Times New Roman" w:cs="Times New Roman"/>
          <w:sz w:val="24"/>
          <w:szCs w:val="24"/>
        </w:rPr>
        <w:t>nebo</w:t>
      </w:r>
      <w:r w:rsidR="009543EA" w:rsidRPr="00493F28">
        <w:rPr>
          <w:rFonts w:ascii="Times New Roman" w:hAnsi="Times New Roman" w:cs="Times New Roman"/>
          <w:sz w:val="24"/>
          <w:szCs w:val="24"/>
        </w:rPr>
        <w:t xml:space="preserve"> nikoliv. </w:t>
      </w:r>
      <w:r w:rsidR="00301A82" w:rsidRPr="00493F28">
        <w:rPr>
          <w:rFonts w:ascii="Times New Roman" w:hAnsi="Times New Roman" w:cs="Times New Roman"/>
          <w:sz w:val="24"/>
          <w:szCs w:val="24"/>
        </w:rPr>
        <w:t xml:space="preserve">(Ševčík </w:t>
      </w:r>
      <w:r w:rsidR="000C3E5B">
        <w:rPr>
          <w:rFonts w:ascii="Times New Roman" w:hAnsi="Times New Roman" w:cs="Times New Roman"/>
          <w:sz w:val="24"/>
          <w:szCs w:val="24"/>
        </w:rPr>
        <w:t>et al</w:t>
      </w:r>
      <w:r w:rsidR="00301A82" w:rsidRPr="00493F28">
        <w:rPr>
          <w:rFonts w:ascii="Times New Roman" w:hAnsi="Times New Roman" w:cs="Times New Roman"/>
          <w:sz w:val="24"/>
          <w:szCs w:val="24"/>
        </w:rPr>
        <w:t>., 2014</w:t>
      </w:r>
      <w:r w:rsidR="00301A82">
        <w:rPr>
          <w:rFonts w:ascii="Times New Roman" w:hAnsi="Times New Roman" w:cs="Times New Roman"/>
          <w:sz w:val="24"/>
          <w:szCs w:val="24"/>
        </w:rPr>
        <w:t>, s. 94</w:t>
      </w:r>
      <w:r w:rsidR="00301A82" w:rsidRPr="00493F28">
        <w:rPr>
          <w:rFonts w:ascii="Times New Roman" w:hAnsi="Times New Roman" w:cs="Times New Roman"/>
          <w:sz w:val="24"/>
          <w:szCs w:val="24"/>
        </w:rPr>
        <w:t>)</w:t>
      </w:r>
      <w:r w:rsidR="00301A82">
        <w:rPr>
          <w:rFonts w:ascii="Times New Roman" w:hAnsi="Times New Roman" w:cs="Times New Roman"/>
          <w:sz w:val="24"/>
          <w:szCs w:val="24"/>
        </w:rPr>
        <w:t xml:space="preserve"> </w:t>
      </w:r>
      <w:r w:rsidR="003D2229">
        <w:rPr>
          <w:rFonts w:ascii="Times New Roman" w:hAnsi="Times New Roman" w:cs="Times New Roman"/>
          <w:sz w:val="24"/>
          <w:szCs w:val="24"/>
        </w:rPr>
        <w:t xml:space="preserve">Fixace katétru na obrázku č. 5 a 6. </w:t>
      </w:r>
    </w:p>
    <w:p w14:paraId="033FB213" w14:textId="44A3FDD5" w:rsidR="00E97C86" w:rsidRDefault="00D85065" w:rsidP="00ED6C1D">
      <w:pPr>
        <w:pBdr>
          <w:bottom w:val="single" w:sz="6" w:space="1" w:color="auto"/>
        </w:pBd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3F28">
        <w:rPr>
          <w:rFonts w:ascii="Times New Roman" w:hAnsi="Times New Roman" w:cs="Times New Roman"/>
          <w:sz w:val="24"/>
          <w:szCs w:val="24"/>
        </w:rPr>
        <w:t xml:space="preserve">Ke </w:t>
      </w:r>
      <w:proofErr w:type="spellStart"/>
      <w:r w:rsidRPr="00493F28">
        <w:rPr>
          <w:rFonts w:ascii="Times New Roman" w:hAnsi="Times New Roman" w:cs="Times New Roman"/>
          <w:sz w:val="24"/>
          <w:szCs w:val="24"/>
        </w:rPr>
        <w:t>kanylaci</w:t>
      </w:r>
      <w:proofErr w:type="spellEnd"/>
      <w:r w:rsidRPr="00493F28">
        <w:rPr>
          <w:rFonts w:ascii="Times New Roman" w:hAnsi="Times New Roman" w:cs="Times New Roman"/>
          <w:sz w:val="24"/>
          <w:szCs w:val="24"/>
        </w:rPr>
        <w:t xml:space="preserve"> lze použít i ultrazvukovou kontrolu, jeho využití zvyšuje úspěšnost prvního vpichu a zároveň přináší okamžitou kontrolu lokalizace katétru.</w:t>
      </w:r>
      <w:r w:rsidR="00E97C86" w:rsidRPr="00493F28">
        <w:rPr>
          <w:rFonts w:ascii="Times New Roman" w:hAnsi="Times New Roman" w:cs="Times New Roman"/>
          <w:sz w:val="24"/>
          <w:szCs w:val="24"/>
        </w:rPr>
        <w:t xml:space="preserve"> Ultrazvukem vedenou </w:t>
      </w:r>
      <w:proofErr w:type="spellStart"/>
      <w:r w:rsidR="00E97C86" w:rsidRPr="00493F28">
        <w:rPr>
          <w:rFonts w:ascii="Times New Roman" w:hAnsi="Times New Roman" w:cs="Times New Roman"/>
          <w:sz w:val="24"/>
          <w:szCs w:val="24"/>
        </w:rPr>
        <w:t>kanylaci</w:t>
      </w:r>
      <w:proofErr w:type="spellEnd"/>
      <w:r w:rsidR="00E97C86" w:rsidRPr="00493F28">
        <w:rPr>
          <w:rFonts w:ascii="Times New Roman" w:hAnsi="Times New Roman" w:cs="Times New Roman"/>
          <w:sz w:val="24"/>
          <w:szCs w:val="24"/>
        </w:rPr>
        <w:t xml:space="preserve"> lze provést na jakémkoli místě – vnitřní jugulární žíly, podklíčkové žíly, </w:t>
      </w:r>
      <w:proofErr w:type="spellStart"/>
      <w:r w:rsidR="00E97C86" w:rsidRPr="00493F28">
        <w:rPr>
          <w:rFonts w:ascii="Times New Roman" w:hAnsi="Times New Roman" w:cs="Times New Roman"/>
          <w:sz w:val="24"/>
          <w:szCs w:val="24"/>
        </w:rPr>
        <w:t>brachiocefalické</w:t>
      </w:r>
      <w:proofErr w:type="spellEnd"/>
      <w:r w:rsidR="00E97C86" w:rsidRPr="00493F28">
        <w:rPr>
          <w:rFonts w:ascii="Times New Roman" w:hAnsi="Times New Roman" w:cs="Times New Roman"/>
          <w:sz w:val="24"/>
          <w:szCs w:val="24"/>
        </w:rPr>
        <w:t xml:space="preserve"> atd. Ultrazvuk přináší bezpečnější postup než orientační technika. Předchozí studie naznačily</w:t>
      </w:r>
      <w:r w:rsidR="00ED6C1D">
        <w:rPr>
          <w:rFonts w:ascii="Times New Roman" w:hAnsi="Times New Roman" w:cs="Times New Roman"/>
          <w:sz w:val="24"/>
          <w:szCs w:val="24"/>
        </w:rPr>
        <w:t xml:space="preserve"> (Míra úspěšnosti </w:t>
      </w:r>
      <w:proofErr w:type="spellStart"/>
      <w:r w:rsidR="00ED6C1D">
        <w:rPr>
          <w:rFonts w:ascii="Times New Roman" w:hAnsi="Times New Roman" w:cs="Times New Roman"/>
          <w:sz w:val="24"/>
          <w:szCs w:val="24"/>
        </w:rPr>
        <w:t>kanylace</w:t>
      </w:r>
      <w:proofErr w:type="spellEnd"/>
      <w:r w:rsidR="00ED6C1D">
        <w:rPr>
          <w:rFonts w:ascii="Times New Roman" w:hAnsi="Times New Roman" w:cs="Times New Roman"/>
          <w:sz w:val="24"/>
          <w:szCs w:val="24"/>
        </w:rPr>
        <w:t xml:space="preserve"> a komplikace vnitřních jugulárních žil s ultrazvukem a bez něj, </w:t>
      </w:r>
      <w:proofErr w:type="spellStart"/>
      <w:r w:rsidR="00ED6C1D">
        <w:rPr>
          <w:rFonts w:ascii="Times New Roman" w:hAnsi="Times New Roman" w:cs="Times New Roman"/>
          <w:sz w:val="24"/>
          <w:szCs w:val="24"/>
        </w:rPr>
        <w:t>Karimi</w:t>
      </w:r>
      <w:proofErr w:type="spellEnd"/>
      <w:r w:rsidR="00ED6C1D">
        <w:rPr>
          <w:rFonts w:ascii="Times New Roman" w:hAnsi="Times New Roman" w:cs="Times New Roman"/>
          <w:sz w:val="24"/>
          <w:szCs w:val="24"/>
        </w:rPr>
        <w:t xml:space="preserve">-Sari </w:t>
      </w:r>
      <w:r w:rsidR="000C3E5B">
        <w:rPr>
          <w:rFonts w:ascii="Times New Roman" w:hAnsi="Times New Roman" w:cs="Times New Roman"/>
          <w:sz w:val="24"/>
          <w:szCs w:val="24"/>
        </w:rPr>
        <w:t>et al</w:t>
      </w:r>
      <w:r w:rsidR="00ED6C1D">
        <w:rPr>
          <w:rFonts w:ascii="Times New Roman" w:hAnsi="Times New Roman" w:cs="Times New Roman"/>
          <w:sz w:val="24"/>
          <w:szCs w:val="24"/>
        </w:rPr>
        <w:t>., 2014)</w:t>
      </w:r>
      <w:r w:rsidR="00E97C86" w:rsidRPr="00493F28">
        <w:rPr>
          <w:rFonts w:ascii="Times New Roman" w:hAnsi="Times New Roman" w:cs="Times New Roman"/>
          <w:sz w:val="24"/>
          <w:szCs w:val="24"/>
        </w:rPr>
        <w:t xml:space="preserve">, že zavedení katétru pomocí </w:t>
      </w:r>
      <w:proofErr w:type="spellStart"/>
      <w:r w:rsidR="00E97C86" w:rsidRPr="00493F28">
        <w:rPr>
          <w:rFonts w:ascii="Times New Roman" w:hAnsi="Times New Roman" w:cs="Times New Roman"/>
          <w:sz w:val="24"/>
          <w:szCs w:val="24"/>
        </w:rPr>
        <w:t>sona</w:t>
      </w:r>
      <w:proofErr w:type="spellEnd"/>
      <w:r w:rsidR="00E97C86" w:rsidRPr="00493F28">
        <w:rPr>
          <w:rFonts w:ascii="Times New Roman" w:hAnsi="Times New Roman" w:cs="Times New Roman"/>
          <w:sz w:val="24"/>
          <w:szCs w:val="24"/>
        </w:rPr>
        <w:t xml:space="preserve"> vede k dalším příznivým výhodám – například zvýšení úspěšnosti katetrizace, nižší průměrný čas </w:t>
      </w:r>
      <w:proofErr w:type="spellStart"/>
      <w:r w:rsidR="00E97C86" w:rsidRPr="00493F28">
        <w:rPr>
          <w:rFonts w:ascii="Times New Roman" w:hAnsi="Times New Roman" w:cs="Times New Roman"/>
          <w:sz w:val="24"/>
          <w:szCs w:val="24"/>
        </w:rPr>
        <w:t>kanylace</w:t>
      </w:r>
      <w:proofErr w:type="spellEnd"/>
      <w:r w:rsidR="00E97C86" w:rsidRPr="00493F28">
        <w:rPr>
          <w:rFonts w:ascii="Times New Roman" w:hAnsi="Times New Roman" w:cs="Times New Roman"/>
          <w:sz w:val="24"/>
          <w:szCs w:val="24"/>
        </w:rPr>
        <w:t xml:space="preserve">, snížení počtu </w:t>
      </w:r>
      <w:proofErr w:type="gramStart"/>
      <w:r w:rsidR="00E97C86" w:rsidRPr="00493F28">
        <w:rPr>
          <w:rFonts w:ascii="Times New Roman" w:hAnsi="Times New Roman" w:cs="Times New Roman"/>
          <w:sz w:val="24"/>
          <w:szCs w:val="24"/>
        </w:rPr>
        <w:t>vpichů</w:t>
      </w:r>
      <w:proofErr w:type="gramEnd"/>
      <w:r w:rsidR="00E97C86" w:rsidRPr="00493F28">
        <w:rPr>
          <w:rFonts w:ascii="Times New Roman" w:hAnsi="Times New Roman" w:cs="Times New Roman"/>
          <w:sz w:val="24"/>
          <w:szCs w:val="24"/>
        </w:rPr>
        <w:t xml:space="preserve"> a </w:t>
      </w:r>
      <w:r w:rsidR="00E97C86" w:rsidRPr="00493F28">
        <w:rPr>
          <w:rFonts w:ascii="Times New Roman" w:hAnsi="Times New Roman" w:cs="Times New Roman"/>
          <w:sz w:val="24"/>
          <w:szCs w:val="24"/>
        </w:rPr>
        <w:lastRenderedPageBreak/>
        <w:t xml:space="preserve">hlavně snížení komplikací, jako je hematom (po punkci karotidy), </w:t>
      </w:r>
      <w:proofErr w:type="spellStart"/>
      <w:r w:rsidR="00E97C86" w:rsidRPr="00493F28">
        <w:rPr>
          <w:rFonts w:ascii="Times New Roman" w:hAnsi="Times New Roman" w:cs="Times New Roman"/>
          <w:sz w:val="24"/>
          <w:szCs w:val="24"/>
        </w:rPr>
        <w:t>pneumothorax</w:t>
      </w:r>
      <w:proofErr w:type="spellEnd"/>
      <w:r w:rsidR="00E97C86" w:rsidRPr="00493F28">
        <w:rPr>
          <w:rFonts w:ascii="Times New Roman" w:hAnsi="Times New Roman" w:cs="Times New Roman"/>
          <w:sz w:val="24"/>
          <w:szCs w:val="24"/>
        </w:rPr>
        <w:t xml:space="preserve"> či </w:t>
      </w:r>
      <w:proofErr w:type="spellStart"/>
      <w:r w:rsidR="00E97C86" w:rsidRPr="00493F28">
        <w:rPr>
          <w:rFonts w:ascii="Times New Roman" w:hAnsi="Times New Roman" w:cs="Times New Roman"/>
          <w:sz w:val="24"/>
          <w:szCs w:val="24"/>
        </w:rPr>
        <w:t>hemot</w:t>
      </w:r>
      <w:r w:rsidR="000C3E5B">
        <w:rPr>
          <w:rFonts w:ascii="Times New Roman" w:hAnsi="Times New Roman" w:cs="Times New Roman"/>
          <w:sz w:val="24"/>
          <w:szCs w:val="24"/>
        </w:rPr>
        <w:t>h</w:t>
      </w:r>
      <w:r w:rsidR="00E97C86" w:rsidRPr="00493F28">
        <w:rPr>
          <w:rFonts w:ascii="Times New Roman" w:hAnsi="Times New Roman" w:cs="Times New Roman"/>
          <w:sz w:val="24"/>
          <w:szCs w:val="24"/>
        </w:rPr>
        <w:t>orax</w:t>
      </w:r>
      <w:proofErr w:type="spellEnd"/>
      <w:r w:rsidR="00E97C86" w:rsidRPr="00493F28">
        <w:rPr>
          <w:rFonts w:ascii="Times New Roman" w:hAnsi="Times New Roman" w:cs="Times New Roman"/>
          <w:sz w:val="24"/>
          <w:szCs w:val="24"/>
        </w:rPr>
        <w:t xml:space="preserve">. </w:t>
      </w:r>
      <w:r w:rsidR="008F232E" w:rsidRPr="00493F28">
        <w:rPr>
          <w:rFonts w:ascii="Times New Roman" w:hAnsi="Times New Roman" w:cs="Times New Roman"/>
          <w:sz w:val="24"/>
          <w:szCs w:val="24"/>
        </w:rPr>
        <w:t xml:space="preserve">Ke </w:t>
      </w:r>
      <w:proofErr w:type="spellStart"/>
      <w:r w:rsidR="008F232E" w:rsidRPr="00493F28">
        <w:rPr>
          <w:rFonts w:ascii="Times New Roman" w:hAnsi="Times New Roman" w:cs="Times New Roman"/>
          <w:sz w:val="24"/>
          <w:szCs w:val="24"/>
        </w:rPr>
        <w:t>kanylaci</w:t>
      </w:r>
      <w:proofErr w:type="spellEnd"/>
      <w:r w:rsidR="008F232E" w:rsidRPr="00493F28">
        <w:rPr>
          <w:rFonts w:ascii="Times New Roman" w:hAnsi="Times New Roman" w:cs="Times New Roman"/>
          <w:sz w:val="24"/>
          <w:szCs w:val="24"/>
        </w:rPr>
        <w:t xml:space="preserve"> by měl být ultrazvukový přístroj ošetřen sterilním návlekem, aby nedošlo ke </w:t>
      </w:r>
      <w:proofErr w:type="spellStart"/>
      <w:r w:rsidR="008F232E" w:rsidRPr="00493F28">
        <w:rPr>
          <w:rFonts w:ascii="Times New Roman" w:hAnsi="Times New Roman" w:cs="Times New Roman"/>
          <w:sz w:val="24"/>
          <w:szCs w:val="24"/>
        </w:rPr>
        <w:t>znesterilnění</w:t>
      </w:r>
      <w:proofErr w:type="spellEnd"/>
      <w:r w:rsidR="008F232E" w:rsidRPr="00493F2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F232E" w:rsidRPr="00493F28">
        <w:rPr>
          <w:rFonts w:ascii="Times New Roman" w:hAnsi="Times New Roman" w:cs="Times New Roman"/>
          <w:sz w:val="24"/>
          <w:szCs w:val="24"/>
        </w:rPr>
        <w:t>odezinfikovaného</w:t>
      </w:r>
      <w:proofErr w:type="spellEnd"/>
      <w:r w:rsidR="008F232E" w:rsidRPr="00493F28">
        <w:rPr>
          <w:rFonts w:ascii="Times New Roman" w:hAnsi="Times New Roman" w:cs="Times New Roman"/>
          <w:sz w:val="24"/>
          <w:szCs w:val="24"/>
        </w:rPr>
        <w:t xml:space="preserve"> místa vpichu. </w:t>
      </w:r>
      <w:r w:rsidR="00E97C86" w:rsidRPr="00493F28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E97C86" w:rsidRPr="00493F28">
        <w:rPr>
          <w:rFonts w:ascii="Times New Roman" w:hAnsi="Times New Roman" w:cs="Times New Roman"/>
          <w:sz w:val="24"/>
          <w:szCs w:val="24"/>
        </w:rPr>
        <w:t>Imataki</w:t>
      </w:r>
      <w:proofErr w:type="spellEnd"/>
      <w:r w:rsidR="00E97C86" w:rsidRPr="00493F28">
        <w:rPr>
          <w:rFonts w:ascii="Times New Roman" w:hAnsi="Times New Roman" w:cs="Times New Roman"/>
          <w:sz w:val="24"/>
          <w:szCs w:val="24"/>
        </w:rPr>
        <w:t xml:space="preserve"> </w:t>
      </w:r>
      <w:r w:rsidR="000C3E5B">
        <w:rPr>
          <w:rFonts w:ascii="Times New Roman" w:hAnsi="Times New Roman" w:cs="Times New Roman"/>
          <w:sz w:val="24"/>
          <w:szCs w:val="24"/>
        </w:rPr>
        <w:t>et al</w:t>
      </w:r>
      <w:r w:rsidR="00E97C86" w:rsidRPr="00493F28">
        <w:rPr>
          <w:rFonts w:ascii="Times New Roman" w:hAnsi="Times New Roman" w:cs="Times New Roman"/>
          <w:sz w:val="24"/>
          <w:szCs w:val="24"/>
        </w:rPr>
        <w:t>., 2019)</w:t>
      </w:r>
    </w:p>
    <w:p w14:paraId="3FF10882" w14:textId="5B43C99F" w:rsidR="00A56FC7" w:rsidRPr="00A56FC7" w:rsidRDefault="00A56FC7" w:rsidP="00721C2A">
      <w:pPr>
        <w:pBdr>
          <w:bottom w:val="single" w:sz="6" w:space="1" w:color="auto"/>
        </w:pBd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56FC7">
        <w:rPr>
          <w:rFonts w:ascii="Times New Roman" w:hAnsi="Times New Roman" w:cs="Times New Roman"/>
          <w:b/>
          <w:bCs/>
          <w:sz w:val="24"/>
          <w:szCs w:val="24"/>
        </w:rPr>
        <w:t>KOMPLIKACE</w:t>
      </w:r>
    </w:p>
    <w:p w14:paraId="19A3750A" w14:textId="608E0829" w:rsidR="00ED6C1D" w:rsidRDefault="00ED6C1D" w:rsidP="00721C2A">
      <w:pPr>
        <w:pBdr>
          <w:bottom w:val="single" w:sz="6" w:space="1" w:color="auto"/>
        </w:pBd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Jako každý výkon u pacienta má i tento své specifické komplikace. </w:t>
      </w:r>
      <w:r w:rsidR="000B5185">
        <w:rPr>
          <w:rFonts w:ascii="Times New Roman" w:hAnsi="Times New Roman" w:cs="Times New Roman"/>
          <w:sz w:val="24"/>
          <w:szCs w:val="24"/>
        </w:rPr>
        <w:t xml:space="preserve">Nejčastější komplikace, která se dokáže časně rozvinout při punkci podklíčkové žíly (občas i u vén </w:t>
      </w:r>
      <w:proofErr w:type="spellStart"/>
      <w:r w:rsidR="000B5185">
        <w:rPr>
          <w:rFonts w:ascii="Times New Roman" w:hAnsi="Times New Roman" w:cs="Times New Roman"/>
          <w:sz w:val="24"/>
          <w:szCs w:val="24"/>
        </w:rPr>
        <w:t>jugularis</w:t>
      </w:r>
      <w:proofErr w:type="spellEnd"/>
      <w:r w:rsidR="000B5185">
        <w:rPr>
          <w:rFonts w:ascii="Times New Roman" w:hAnsi="Times New Roman" w:cs="Times New Roman"/>
          <w:sz w:val="24"/>
          <w:szCs w:val="24"/>
        </w:rPr>
        <w:t xml:space="preserve">), bývá </w:t>
      </w:r>
      <w:proofErr w:type="spellStart"/>
      <w:r w:rsidR="000B5185">
        <w:rPr>
          <w:rFonts w:ascii="Times New Roman" w:hAnsi="Times New Roman" w:cs="Times New Roman"/>
          <w:sz w:val="24"/>
          <w:szCs w:val="24"/>
        </w:rPr>
        <w:t>pneumothorax</w:t>
      </w:r>
      <w:proofErr w:type="spellEnd"/>
      <w:r w:rsidR="000B5185">
        <w:rPr>
          <w:rFonts w:ascii="Times New Roman" w:hAnsi="Times New Roman" w:cs="Times New Roman"/>
          <w:sz w:val="24"/>
          <w:szCs w:val="24"/>
        </w:rPr>
        <w:t xml:space="preserve">. Objektivní symptomy pneumotoraxu mohou u pacienta nastat i s odstupem </w:t>
      </w:r>
      <w:r w:rsidR="000B5185">
        <w:rPr>
          <w:rFonts w:ascii="Times New Roman" w:hAnsi="Times New Roman" w:cs="Times New Roman"/>
          <w:sz w:val="24"/>
          <w:szCs w:val="24"/>
        </w:rPr>
        <w:br/>
        <w:t xml:space="preserve">24-48 hodin. Dále při </w:t>
      </w:r>
      <w:proofErr w:type="spellStart"/>
      <w:r w:rsidR="000B5185">
        <w:rPr>
          <w:rFonts w:ascii="Times New Roman" w:hAnsi="Times New Roman" w:cs="Times New Roman"/>
          <w:sz w:val="24"/>
          <w:szCs w:val="24"/>
        </w:rPr>
        <w:t>kanylaci</w:t>
      </w:r>
      <w:proofErr w:type="spellEnd"/>
      <w:r w:rsidR="000B5185">
        <w:rPr>
          <w:rFonts w:ascii="Times New Roman" w:hAnsi="Times New Roman" w:cs="Times New Roman"/>
          <w:sz w:val="24"/>
          <w:szCs w:val="24"/>
        </w:rPr>
        <w:t xml:space="preserve"> hrozí punkce tepny s následným rozvojem </w:t>
      </w:r>
      <w:proofErr w:type="spellStart"/>
      <w:r w:rsidR="000B5185">
        <w:rPr>
          <w:rFonts w:ascii="Times New Roman" w:hAnsi="Times New Roman" w:cs="Times New Roman"/>
          <w:sz w:val="24"/>
          <w:szCs w:val="24"/>
        </w:rPr>
        <w:t>hemothoraxu</w:t>
      </w:r>
      <w:proofErr w:type="spellEnd"/>
      <w:r w:rsidR="000B5185">
        <w:rPr>
          <w:rFonts w:ascii="Times New Roman" w:hAnsi="Times New Roman" w:cs="Times New Roman"/>
          <w:sz w:val="24"/>
          <w:szCs w:val="24"/>
        </w:rPr>
        <w:t xml:space="preserve">. Pozdní komplikace bývají z nesprávného aseptického přístupu a </w:t>
      </w:r>
      <w:r w:rsidR="00A83C21">
        <w:rPr>
          <w:rFonts w:ascii="Times New Roman" w:hAnsi="Times New Roman" w:cs="Times New Roman"/>
          <w:sz w:val="24"/>
          <w:szCs w:val="24"/>
        </w:rPr>
        <w:t xml:space="preserve">špatné </w:t>
      </w:r>
      <w:r w:rsidR="000B5185">
        <w:rPr>
          <w:rFonts w:ascii="Times New Roman" w:hAnsi="Times New Roman" w:cs="Times New Roman"/>
          <w:sz w:val="24"/>
          <w:szCs w:val="24"/>
        </w:rPr>
        <w:t xml:space="preserve">ošetřovatelské péče. Projevují se zejména známkami infekce, zvýšením zánětlivých parametrů až rozvojem následné katétrové sepse. </w:t>
      </w:r>
      <w:r w:rsidR="00A83C21">
        <w:rPr>
          <w:rFonts w:ascii="Times New Roman" w:hAnsi="Times New Roman" w:cs="Times New Roman"/>
          <w:sz w:val="24"/>
          <w:szCs w:val="24"/>
        </w:rPr>
        <w:t>Kdykoli při manipulaci s centrálním katétrem musí být zdravotnický personál též na pozoru, protože při rozpojení systému</w:t>
      </w:r>
      <w:r w:rsidR="000B5185">
        <w:rPr>
          <w:rFonts w:ascii="Times New Roman" w:hAnsi="Times New Roman" w:cs="Times New Roman"/>
          <w:sz w:val="24"/>
          <w:szCs w:val="24"/>
        </w:rPr>
        <w:t xml:space="preserve"> </w:t>
      </w:r>
      <w:r w:rsidR="00A83C21">
        <w:rPr>
          <w:rFonts w:ascii="Times New Roman" w:hAnsi="Times New Roman" w:cs="Times New Roman"/>
          <w:sz w:val="24"/>
          <w:szCs w:val="24"/>
        </w:rPr>
        <w:t>infuzních linek hrozí vzduchová embolie, která dokáže pacienta ohrozit bezprostředně na životě. (Zadák</w:t>
      </w:r>
      <w:r w:rsidR="000C3E5B">
        <w:rPr>
          <w:rFonts w:ascii="Times New Roman" w:hAnsi="Times New Roman" w:cs="Times New Roman"/>
          <w:sz w:val="24"/>
          <w:szCs w:val="24"/>
        </w:rPr>
        <w:t>, Havel</w:t>
      </w:r>
      <w:r w:rsidR="00A83C21">
        <w:rPr>
          <w:rFonts w:ascii="Times New Roman" w:hAnsi="Times New Roman" w:cs="Times New Roman"/>
          <w:sz w:val="24"/>
          <w:szCs w:val="24"/>
        </w:rPr>
        <w:t>., 2017</w:t>
      </w:r>
      <w:r w:rsidR="00C15A6E">
        <w:rPr>
          <w:rFonts w:ascii="Times New Roman" w:hAnsi="Times New Roman" w:cs="Times New Roman"/>
          <w:sz w:val="24"/>
          <w:szCs w:val="24"/>
        </w:rPr>
        <w:t>, s. 48-51</w:t>
      </w:r>
      <w:r w:rsidR="00A83C21">
        <w:rPr>
          <w:rFonts w:ascii="Times New Roman" w:hAnsi="Times New Roman" w:cs="Times New Roman"/>
          <w:sz w:val="24"/>
          <w:szCs w:val="24"/>
        </w:rPr>
        <w:t>)</w:t>
      </w:r>
      <w:r w:rsidR="009718E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7014A3F" w14:textId="3E7337EB" w:rsidR="00A56FC7" w:rsidRPr="00A56FC7" w:rsidRDefault="00A56FC7" w:rsidP="00721C2A">
      <w:pPr>
        <w:pBdr>
          <w:bottom w:val="single" w:sz="6" w:space="1" w:color="auto"/>
        </w:pBd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56FC7">
        <w:rPr>
          <w:rFonts w:ascii="Times New Roman" w:hAnsi="Times New Roman" w:cs="Times New Roman"/>
          <w:b/>
          <w:bCs/>
          <w:sz w:val="24"/>
          <w:szCs w:val="24"/>
        </w:rPr>
        <w:t>OŠETŘOVATELSKÁ PÉČE O CENTRÁLNÍ VENÓZNÍ KATÉTR</w:t>
      </w:r>
    </w:p>
    <w:p w14:paraId="02873625" w14:textId="3354F4F8" w:rsidR="00F66966" w:rsidRPr="00F66966" w:rsidRDefault="00304EE4" w:rsidP="00721C2A">
      <w:pPr>
        <w:pBdr>
          <w:bottom w:val="single" w:sz="6" w:space="1" w:color="auto"/>
        </w:pBd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Prioritou v ošetřovatelské péči sester by měla být důsledná péče o centrální venózní katétr. Tyto katétry bývají často během dne opakovaně používány (intravenózní aplikace, krevní odběry), </w:t>
      </w:r>
      <w:r>
        <w:rPr>
          <w:rFonts w:ascii="Times New Roman" w:hAnsi="Times New Roman" w:cs="Times New Roman"/>
          <w:sz w:val="24"/>
          <w:szCs w:val="24"/>
        </w:rPr>
        <w:br/>
        <w:t>a proto mohou být snadno vstupní branou infekce při nesprávné péči. (Střížová, Koutná, 2016, s. 15)</w:t>
      </w:r>
      <w:r w:rsidR="00C80985">
        <w:rPr>
          <w:rFonts w:ascii="Times New Roman" w:hAnsi="Times New Roman" w:cs="Times New Roman"/>
          <w:sz w:val="24"/>
          <w:szCs w:val="24"/>
        </w:rPr>
        <w:t xml:space="preserve"> </w:t>
      </w:r>
      <w:r w:rsidRPr="00304EE4">
        <w:rPr>
          <w:rFonts w:ascii="Times New Roman" w:hAnsi="Times New Roman" w:cs="Times New Roman"/>
          <w:sz w:val="24"/>
          <w:szCs w:val="24"/>
        </w:rPr>
        <w:t>Pro správnou ošetřovatelskou péči nesmíme opomenout tyto zásady:</w:t>
      </w:r>
    </w:p>
    <w:p w14:paraId="7CA2CD36" w14:textId="40556DC9" w:rsidR="00F66966" w:rsidRPr="004112B9" w:rsidRDefault="00F66966" w:rsidP="00721C2A">
      <w:pPr>
        <w:pBdr>
          <w:bottom w:val="single" w:sz="6" w:space="1" w:color="auto"/>
        </w:pBd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112B9">
        <w:rPr>
          <w:rFonts w:ascii="Times New Roman" w:hAnsi="Times New Roman" w:cs="Times New Roman"/>
          <w:b/>
          <w:bCs/>
          <w:sz w:val="24"/>
          <w:szCs w:val="24"/>
        </w:rPr>
        <w:t xml:space="preserve">Při </w:t>
      </w:r>
      <w:proofErr w:type="spellStart"/>
      <w:r w:rsidRPr="004112B9">
        <w:rPr>
          <w:rFonts w:ascii="Times New Roman" w:hAnsi="Times New Roman" w:cs="Times New Roman"/>
          <w:b/>
          <w:bCs/>
          <w:sz w:val="24"/>
          <w:szCs w:val="24"/>
        </w:rPr>
        <w:t>kanylaci</w:t>
      </w:r>
      <w:proofErr w:type="spellEnd"/>
      <w:r w:rsidRPr="004112B9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28618246" w14:textId="5B43ACFA" w:rsidR="00F66966" w:rsidRDefault="2603AC6C" w:rsidP="00721C2A">
      <w:pPr>
        <w:pBdr>
          <w:bottom w:val="single" w:sz="6" w:space="1" w:color="auto"/>
        </w:pBd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2603AC6C">
        <w:rPr>
          <w:rFonts w:ascii="Wingdings" w:eastAsia="Wingdings" w:hAnsi="Wingdings" w:cs="Wingdings"/>
          <w:sz w:val="24"/>
          <w:szCs w:val="24"/>
        </w:rPr>
        <w:t></w:t>
      </w:r>
      <w:r w:rsidRPr="2603AC6C">
        <w:rPr>
          <w:rFonts w:ascii="Times New Roman" w:hAnsi="Times New Roman" w:cs="Times New Roman"/>
          <w:sz w:val="24"/>
          <w:szCs w:val="24"/>
        </w:rPr>
        <w:t xml:space="preserve"> preferuje se </w:t>
      </w:r>
      <w:proofErr w:type="spellStart"/>
      <w:r w:rsidRPr="2603AC6C">
        <w:rPr>
          <w:rFonts w:ascii="Times New Roman" w:hAnsi="Times New Roman" w:cs="Times New Roman"/>
          <w:sz w:val="24"/>
          <w:szCs w:val="24"/>
        </w:rPr>
        <w:t>vena</w:t>
      </w:r>
      <w:proofErr w:type="spellEnd"/>
      <w:r w:rsidRPr="2603AC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2603AC6C">
        <w:rPr>
          <w:rFonts w:ascii="Times New Roman" w:hAnsi="Times New Roman" w:cs="Times New Roman"/>
          <w:sz w:val="24"/>
          <w:szCs w:val="24"/>
        </w:rPr>
        <w:t>subclavia</w:t>
      </w:r>
      <w:proofErr w:type="spellEnd"/>
      <w:r w:rsidRPr="2603AC6C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2603AC6C">
        <w:rPr>
          <w:rFonts w:ascii="Times New Roman" w:hAnsi="Times New Roman" w:cs="Times New Roman"/>
          <w:sz w:val="24"/>
          <w:szCs w:val="24"/>
        </w:rPr>
        <w:t>vena</w:t>
      </w:r>
      <w:proofErr w:type="spellEnd"/>
      <w:r w:rsidRPr="2603AC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2603AC6C">
        <w:rPr>
          <w:rFonts w:ascii="Times New Roman" w:hAnsi="Times New Roman" w:cs="Times New Roman"/>
          <w:sz w:val="24"/>
          <w:szCs w:val="24"/>
        </w:rPr>
        <w:t>jugularis</w:t>
      </w:r>
      <w:proofErr w:type="spellEnd"/>
      <w:r w:rsidRPr="2603AC6C">
        <w:rPr>
          <w:rFonts w:ascii="Times New Roman" w:hAnsi="Times New Roman" w:cs="Times New Roman"/>
          <w:sz w:val="24"/>
          <w:szCs w:val="24"/>
        </w:rPr>
        <w:t xml:space="preserve"> interna před </w:t>
      </w:r>
      <w:proofErr w:type="spellStart"/>
      <w:r w:rsidRPr="2603AC6C">
        <w:rPr>
          <w:rFonts w:ascii="Times New Roman" w:hAnsi="Times New Roman" w:cs="Times New Roman"/>
          <w:sz w:val="24"/>
          <w:szCs w:val="24"/>
        </w:rPr>
        <w:t>vena</w:t>
      </w:r>
      <w:proofErr w:type="spellEnd"/>
      <w:r w:rsidRPr="2603AC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2603AC6C">
        <w:rPr>
          <w:rFonts w:ascii="Times New Roman" w:hAnsi="Times New Roman" w:cs="Times New Roman"/>
          <w:sz w:val="24"/>
          <w:szCs w:val="24"/>
        </w:rPr>
        <w:t>femoralis</w:t>
      </w:r>
      <w:proofErr w:type="spellEnd"/>
    </w:p>
    <w:p w14:paraId="53A30712" w14:textId="4F1F68C6" w:rsidR="00F66966" w:rsidRDefault="2603AC6C" w:rsidP="00721C2A">
      <w:pPr>
        <w:pBdr>
          <w:bottom w:val="single" w:sz="6" w:space="1" w:color="auto"/>
        </w:pBd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2603AC6C">
        <w:rPr>
          <w:rFonts w:ascii="Wingdings" w:eastAsia="Wingdings" w:hAnsi="Wingdings" w:cs="Wingdings"/>
          <w:sz w:val="24"/>
          <w:szCs w:val="24"/>
        </w:rPr>
        <w:t></w:t>
      </w:r>
      <w:r w:rsidRPr="2603AC6C">
        <w:rPr>
          <w:rFonts w:ascii="Times New Roman" w:hAnsi="Times New Roman" w:cs="Times New Roman"/>
          <w:sz w:val="24"/>
          <w:szCs w:val="24"/>
        </w:rPr>
        <w:t xml:space="preserve"> u hemodialyzačních kanyl se preferuje </w:t>
      </w:r>
      <w:proofErr w:type="spellStart"/>
      <w:r w:rsidRPr="2603AC6C">
        <w:rPr>
          <w:rFonts w:ascii="Times New Roman" w:hAnsi="Times New Roman" w:cs="Times New Roman"/>
          <w:sz w:val="24"/>
          <w:szCs w:val="24"/>
        </w:rPr>
        <w:t>vena</w:t>
      </w:r>
      <w:proofErr w:type="spellEnd"/>
      <w:r w:rsidRPr="2603AC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2603AC6C">
        <w:rPr>
          <w:rFonts w:ascii="Times New Roman" w:hAnsi="Times New Roman" w:cs="Times New Roman"/>
          <w:sz w:val="24"/>
          <w:szCs w:val="24"/>
        </w:rPr>
        <w:t>jugularis</w:t>
      </w:r>
      <w:proofErr w:type="spellEnd"/>
      <w:r w:rsidRPr="2603AC6C">
        <w:rPr>
          <w:rFonts w:ascii="Times New Roman" w:hAnsi="Times New Roman" w:cs="Times New Roman"/>
          <w:sz w:val="24"/>
          <w:szCs w:val="24"/>
        </w:rPr>
        <w:t xml:space="preserve"> interna před </w:t>
      </w:r>
      <w:proofErr w:type="spellStart"/>
      <w:r w:rsidRPr="2603AC6C">
        <w:rPr>
          <w:rFonts w:ascii="Times New Roman" w:hAnsi="Times New Roman" w:cs="Times New Roman"/>
          <w:sz w:val="24"/>
          <w:szCs w:val="24"/>
        </w:rPr>
        <w:t>vena</w:t>
      </w:r>
      <w:proofErr w:type="spellEnd"/>
      <w:r w:rsidRPr="2603AC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2603AC6C">
        <w:rPr>
          <w:rFonts w:ascii="Times New Roman" w:hAnsi="Times New Roman" w:cs="Times New Roman"/>
          <w:sz w:val="24"/>
          <w:szCs w:val="24"/>
        </w:rPr>
        <w:t>subclavia</w:t>
      </w:r>
      <w:proofErr w:type="spellEnd"/>
      <w:r w:rsidRPr="2603AC6C">
        <w:rPr>
          <w:rFonts w:ascii="Times New Roman" w:hAnsi="Times New Roman" w:cs="Times New Roman"/>
          <w:sz w:val="24"/>
          <w:szCs w:val="24"/>
        </w:rPr>
        <w:t xml:space="preserve"> (Zadák, Havel, 2017, s. 73)</w:t>
      </w:r>
    </w:p>
    <w:p w14:paraId="449A76CD" w14:textId="5C76BD2A" w:rsidR="00F66966" w:rsidRDefault="2603AC6C" w:rsidP="00721C2A">
      <w:pPr>
        <w:pBdr>
          <w:bottom w:val="single" w:sz="6" w:space="1" w:color="auto"/>
        </w:pBd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2603AC6C">
        <w:rPr>
          <w:rFonts w:ascii="Wingdings" w:eastAsia="Wingdings" w:hAnsi="Wingdings" w:cs="Wingdings"/>
          <w:sz w:val="24"/>
          <w:szCs w:val="24"/>
        </w:rPr>
        <w:t></w:t>
      </w:r>
      <w:r w:rsidRPr="2603AC6C">
        <w:rPr>
          <w:rFonts w:ascii="Times New Roman" w:hAnsi="Times New Roman" w:cs="Times New Roman"/>
          <w:sz w:val="24"/>
          <w:szCs w:val="24"/>
        </w:rPr>
        <w:t xml:space="preserve"> katétr s menším počtem lumenů představuje nižší riziko infekce (Bell, </w:t>
      </w:r>
      <w:proofErr w:type="spellStart"/>
      <w:r w:rsidRPr="2603AC6C">
        <w:rPr>
          <w:rFonts w:ascii="Times New Roman" w:hAnsi="Times New Roman" w:cs="Times New Roman"/>
          <w:sz w:val="24"/>
          <w:szCs w:val="24"/>
        </w:rPr>
        <w:t>O´Grady</w:t>
      </w:r>
      <w:proofErr w:type="spellEnd"/>
      <w:r w:rsidRPr="2603AC6C">
        <w:rPr>
          <w:rFonts w:ascii="Times New Roman" w:hAnsi="Times New Roman" w:cs="Times New Roman"/>
          <w:sz w:val="24"/>
          <w:szCs w:val="24"/>
        </w:rPr>
        <w:t>, 2017, s. 4) a používání UZ přístroje pro lepší orientaci a snížení rizika následných komplikací (Bartůněk et al., 2016, s. 161)</w:t>
      </w:r>
    </w:p>
    <w:p w14:paraId="152573C6" w14:textId="04E5E1BB" w:rsidR="00F66966" w:rsidRDefault="2603AC6C" w:rsidP="00721C2A">
      <w:pPr>
        <w:pBdr>
          <w:bottom w:val="single" w:sz="6" w:space="1" w:color="auto"/>
        </w:pBd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2603AC6C">
        <w:rPr>
          <w:rFonts w:ascii="Wingdings" w:eastAsia="Wingdings" w:hAnsi="Wingdings" w:cs="Wingdings"/>
          <w:sz w:val="24"/>
          <w:szCs w:val="24"/>
        </w:rPr>
        <w:t></w:t>
      </w:r>
      <w:r w:rsidRPr="2603AC6C">
        <w:rPr>
          <w:rFonts w:ascii="Times New Roman" w:hAnsi="Times New Roman" w:cs="Times New Roman"/>
          <w:sz w:val="24"/>
          <w:szCs w:val="24"/>
        </w:rPr>
        <w:t xml:space="preserve"> denně je důležité </w:t>
      </w:r>
      <w:proofErr w:type="spellStart"/>
      <w:r w:rsidRPr="2603AC6C">
        <w:rPr>
          <w:rFonts w:ascii="Times New Roman" w:hAnsi="Times New Roman" w:cs="Times New Roman"/>
          <w:sz w:val="24"/>
          <w:szCs w:val="24"/>
        </w:rPr>
        <w:t>přehodnocnocovat</w:t>
      </w:r>
      <w:proofErr w:type="spellEnd"/>
      <w:r w:rsidRPr="2603AC6C">
        <w:rPr>
          <w:rFonts w:ascii="Times New Roman" w:hAnsi="Times New Roman" w:cs="Times New Roman"/>
          <w:sz w:val="24"/>
          <w:szCs w:val="24"/>
        </w:rPr>
        <w:t xml:space="preserve"> nutnost zavedení centrálního venózního katétru</w:t>
      </w:r>
    </w:p>
    <w:p w14:paraId="2946D3D8" w14:textId="6610C7EE" w:rsidR="00F66966" w:rsidRPr="004112B9" w:rsidRDefault="00F66966" w:rsidP="00721C2A">
      <w:pPr>
        <w:pBdr>
          <w:bottom w:val="single" w:sz="6" w:space="1" w:color="auto"/>
        </w:pBd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112B9">
        <w:rPr>
          <w:rFonts w:ascii="Times New Roman" w:hAnsi="Times New Roman" w:cs="Times New Roman"/>
          <w:b/>
          <w:bCs/>
          <w:sz w:val="24"/>
          <w:szCs w:val="24"/>
        </w:rPr>
        <w:t>Zásady ošetřovatelské péče:</w:t>
      </w:r>
    </w:p>
    <w:p w14:paraId="2CD2D8AB" w14:textId="0484F008" w:rsidR="00F66966" w:rsidRDefault="00F66966" w:rsidP="00721C2A">
      <w:pPr>
        <w:pBdr>
          <w:bottom w:val="single" w:sz="6" w:space="1" w:color="auto"/>
        </w:pBd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66966">
        <w:rPr>
          <w:rFonts w:ascii="Wingdings" w:eastAsia="Wingdings" w:hAnsi="Wingdings" w:cs="Wingdings"/>
          <w:sz w:val="24"/>
          <w:szCs w:val="24"/>
        </w:rPr>
        <w:t></w:t>
      </w:r>
      <w:r>
        <w:rPr>
          <w:rFonts w:ascii="Times New Roman" w:hAnsi="Times New Roman" w:cs="Times New Roman"/>
          <w:sz w:val="24"/>
          <w:szCs w:val="24"/>
        </w:rPr>
        <w:t xml:space="preserve"> před každou manipulací provádíme hygienickou dezinfekci rukou</w:t>
      </w:r>
    </w:p>
    <w:p w14:paraId="7AF917F4" w14:textId="2F44F484" w:rsidR="00F66966" w:rsidRDefault="00F66966" w:rsidP="00721C2A">
      <w:pPr>
        <w:pBdr>
          <w:bottom w:val="single" w:sz="6" w:space="1" w:color="auto"/>
        </w:pBd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66966">
        <w:rPr>
          <w:rFonts w:ascii="Wingdings" w:eastAsia="Wingdings" w:hAnsi="Wingdings" w:cs="Wingdings"/>
          <w:sz w:val="24"/>
          <w:szCs w:val="24"/>
        </w:rPr>
        <w:t></w:t>
      </w:r>
      <w:r>
        <w:rPr>
          <w:rFonts w:ascii="Times New Roman" w:hAnsi="Times New Roman" w:cs="Times New Roman"/>
          <w:sz w:val="24"/>
          <w:szCs w:val="24"/>
        </w:rPr>
        <w:t xml:space="preserve"> používáme sterilní pomůcky, transparentní semipermeabilní krytí</w:t>
      </w:r>
      <w:r w:rsidR="00A74AFC">
        <w:rPr>
          <w:rFonts w:ascii="Times New Roman" w:hAnsi="Times New Roman" w:cs="Times New Roman"/>
          <w:sz w:val="24"/>
          <w:szCs w:val="24"/>
        </w:rPr>
        <w:t xml:space="preserve"> (na obrázku č.7)</w:t>
      </w:r>
    </w:p>
    <w:p w14:paraId="65291E83" w14:textId="4D8BDE7D" w:rsidR="00F66966" w:rsidRDefault="00F66966" w:rsidP="00721C2A">
      <w:pPr>
        <w:pBdr>
          <w:bottom w:val="single" w:sz="6" w:space="1" w:color="auto"/>
        </w:pBd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66966">
        <w:rPr>
          <w:rFonts w:ascii="Wingdings" w:eastAsia="Wingdings" w:hAnsi="Wingdings" w:cs="Wingdings"/>
          <w:sz w:val="24"/>
          <w:szCs w:val="24"/>
        </w:rPr>
        <w:lastRenderedPageBreak/>
        <w:t></w:t>
      </w:r>
      <w:r>
        <w:rPr>
          <w:rFonts w:ascii="Times New Roman" w:hAnsi="Times New Roman" w:cs="Times New Roman"/>
          <w:sz w:val="24"/>
          <w:szCs w:val="24"/>
        </w:rPr>
        <w:t xml:space="preserve"> u rizikových pacientů používáme speciální krytí s</w:t>
      </w:r>
      <w:r w:rsidR="00A74AFC">
        <w:rPr>
          <w:rFonts w:ascii="Times New Roman" w:hAnsi="Times New Roman" w:cs="Times New Roman"/>
          <w:sz w:val="24"/>
          <w:szCs w:val="24"/>
        </w:rPr>
        <w:t> </w:t>
      </w:r>
      <w:proofErr w:type="spellStart"/>
      <w:r>
        <w:rPr>
          <w:rFonts w:ascii="Times New Roman" w:hAnsi="Times New Roman" w:cs="Times New Roman"/>
          <w:sz w:val="24"/>
          <w:szCs w:val="24"/>
        </w:rPr>
        <w:t>chlorhexidinem</w:t>
      </w:r>
      <w:proofErr w:type="spellEnd"/>
      <w:r w:rsidR="00A74AFC">
        <w:rPr>
          <w:rFonts w:ascii="Times New Roman" w:hAnsi="Times New Roman" w:cs="Times New Roman"/>
          <w:sz w:val="24"/>
          <w:szCs w:val="24"/>
        </w:rPr>
        <w:t xml:space="preserve"> (na obrázku č. 7 vpravo)</w:t>
      </w:r>
    </w:p>
    <w:p w14:paraId="5A7ACB8B" w14:textId="70D258E0" w:rsidR="0024496B" w:rsidRDefault="00F66966" w:rsidP="00721C2A">
      <w:pPr>
        <w:pBdr>
          <w:bottom w:val="single" w:sz="6" w:space="1" w:color="auto"/>
        </w:pBd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66966">
        <w:rPr>
          <w:rFonts w:ascii="Wingdings" w:eastAsia="Wingdings" w:hAnsi="Wingdings" w:cs="Wingdings"/>
          <w:sz w:val="24"/>
          <w:szCs w:val="24"/>
        </w:rPr>
        <w:t></w:t>
      </w:r>
      <w:r>
        <w:rPr>
          <w:rFonts w:ascii="Times New Roman" w:hAnsi="Times New Roman" w:cs="Times New Roman"/>
          <w:sz w:val="24"/>
          <w:szCs w:val="24"/>
        </w:rPr>
        <w:t xml:space="preserve"> u dlouhodobých permanentních centrálních venózních katétrů </w:t>
      </w:r>
      <w:r w:rsidR="0024496B">
        <w:rPr>
          <w:rFonts w:ascii="Times New Roman" w:hAnsi="Times New Roman" w:cs="Times New Roman"/>
          <w:sz w:val="24"/>
          <w:szCs w:val="24"/>
        </w:rPr>
        <w:t>používáme „antimikrobiální zátku“</w:t>
      </w:r>
      <w:r w:rsidR="009C71E4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9C71E4">
        <w:rPr>
          <w:rFonts w:ascii="Times New Roman" w:hAnsi="Times New Roman" w:cs="Times New Roman"/>
          <w:sz w:val="24"/>
          <w:szCs w:val="24"/>
        </w:rPr>
        <w:t>Streitová</w:t>
      </w:r>
      <w:proofErr w:type="spellEnd"/>
      <w:r w:rsidR="009C71E4">
        <w:rPr>
          <w:rFonts w:ascii="Times New Roman" w:hAnsi="Times New Roman" w:cs="Times New Roman"/>
          <w:sz w:val="24"/>
          <w:szCs w:val="24"/>
        </w:rPr>
        <w:t xml:space="preserve"> </w:t>
      </w:r>
      <w:r w:rsidR="000C3E5B">
        <w:rPr>
          <w:rFonts w:ascii="Times New Roman" w:hAnsi="Times New Roman" w:cs="Times New Roman"/>
          <w:sz w:val="24"/>
          <w:szCs w:val="24"/>
        </w:rPr>
        <w:t>et al</w:t>
      </w:r>
      <w:r w:rsidR="009C71E4">
        <w:rPr>
          <w:rFonts w:ascii="Times New Roman" w:hAnsi="Times New Roman" w:cs="Times New Roman"/>
          <w:sz w:val="24"/>
          <w:szCs w:val="24"/>
        </w:rPr>
        <w:t>., 2015, s. 127-128)</w:t>
      </w:r>
    </w:p>
    <w:p w14:paraId="7C483894" w14:textId="77777777" w:rsidR="0024496B" w:rsidRDefault="0024496B" w:rsidP="00721C2A">
      <w:pPr>
        <w:pBdr>
          <w:bottom w:val="single" w:sz="6" w:space="1" w:color="auto"/>
        </w:pBd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4496B">
        <w:rPr>
          <w:rFonts w:ascii="Wingdings" w:eastAsia="Wingdings" w:hAnsi="Wingdings" w:cs="Wingdings"/>
          <w:sz w:val="24"/>
          <w:szCs w:val="24"/>
        </w:rPr>
        <w:t></w:t>
      </w:r>
      <w:r>
        <w:rPr>
          <w:rFonts w:ascii="Times New Roman" w:hAnsi="Times New Roman" w:cs="Times New Roman"/>
          <w:sz w:val="24"/>
          <w:szCs w:val="24"/>
        </w:rPr>
        <w:t xml:space="preserve"> denně zhodnocujeme funkčnost katétru a hodnotíme přítomnost lokálních známek infekce</w:t>
      </w:r>
    </w:p>
    <w:p w14:paraId="2B2AFB5E" w14:textId="77777777" w:rsidR="0024496B" w:rsidRDefault="0024496B" w:rsidP="00721C2A">
      <w:pPr>
        <w:pBdr>
          <w:bottom w:val="single" w:sz="6" w:space="1" w:color="auto"/>
        </w:pBd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4496B">
        <w:rPr>
          <w:rFonts w:ascii="Wingdings" w:eastAsia="Wingdings" w:hAnsi="Wingdings" w:cs="Wingdings"/>
          <w:sz w:val="24"/>
          <w:szCs w:val="24"/>
        </w:rPr>
        <w:t></w:t>
      </w:r>
      <w:r>
        <w:rPr>
          <w:rFonts w:ascii="Times New Roman" w:hAnsi="Times New Roman" w:cs="Times New Roman"/>
          <w:sz w:val="24"/>
          <w:szCs w:val="24"/>
        </w:rPr>
        <w:t xml:space="preserve"> minimalizujeme riziko znečištění používáním vhodného antiseptika a převazujeme za pomoci sterilních pomůcek</w:t>
      </w:r>
    </w:p>
    <w:p w14:paraId="33DA95A4" w14:textId="797951EC" w:rsidR="00F66966" w:rsidRDefault="0024496B" w:rsidP="00721C2A">
      <w:pPr>
        <w:pBdr>
          <w:bottom w:val="single" w:sz="6" w:space="1" w:color="auto"/>
        </w:pBd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4496B">
        <w:rPr>
          <w:rFonts w:ascii="Wingdings" w:eastAsia="Wingdings" w:hAnsi="Wingdings" w:cs="Wingdings"/>
          <w:sz w:val="24"/>
          <w:szCs w:val="24"/>
        </w:rPr>
        <w:t></w:t>
      </w:r>
      <w:r>
        <w:rPr>
          <w:rFonts w:ascii="Times New Roman" w:hAnsi="Times New Roman" w:cs="Times New Roman"/>
          <w:sz w:val="24"/>
          <w:szCs w:val="24"/>
        </w:rPr>
        <w:t xml:space="preserve"> zabraňujeme vniknutí vzduchu do žilního systému, dbáme na správné odvzdušnění intravenózní linky</w:t>
      </w:r>
    </w:p>
    <w:p w14:paraId="0DA205DF" w14:textId="77777777" w:rsidR="0024496B" w:rsidRDefault="0024496B" w:rsidP="00721C2A">
      <w:pPr>
        <w:pBdr>
          <w:bottom w:val="single" w:sz="6" w:space="1" w:color="auto"/>
        </w:pBd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4496B">
        <w:rPr>
          <w:rFonts w:ascii="Wingdings" w:eastAsia="Wingdings" w:hAnsi="Wingdings" w:cs="Wingdings"/>
          <w:sz w:val="24"/>
          <w:szCs w:val="24"/>
        </w:rPr>
        <w:t></w:t>
      </w:r>
      <w:r>
        <w:rPr>
          <w:rFonts w:ascii="Times New Roman" w:hAnsi="Times New Roman" w:cs="Times New Roman"/>
          <w:sz w:val="24"/>
          <w:szCs w:val="24"/>
        </w:rPr>
        <w:t xml:space="preserve"> používáme </w:t>
      </w:r>
      <w:proofErr w:type="spellStart"/>
      <w:r>
        <w:rPr>
          <w:rFonts w:ascii="Times New Roman" w:hAnsi="Times New Roman" w:cs="Times New Roman"/>
          <w:sz w:val="24"/>
          <w:szCs w:val="24"/>
        </w:rPr>
        <w:t>bezjehlové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vstupy, porty, rampy a přístupy na intravenózních linkách, abychom zbytečně linku nerozpojovali</w:t>
      </w:r>
    </w:p>
    <w:p w14:paraId="4D7A16A6" w14:textId="77777777" w:rsidR="0024496B" w:rsidRDefault="0024496B" w:rsidP="00721C2A">
      <w:pPr>
        <w:pBdr>
          <w:bottom w:val="single" w:sz="6" w:space="1" w:color="auto"/>
        </w:pBd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4496B">
        <w:rPr>
          <w:rFonts w:ascii="Wingdings" w:eastAsia="Wingdings" w:hAnsi="Wingdings" w:cs="Wingdings"/>
          <w:sz w:val="24"/>
          <w:szCs w:val="24"/>
        </w:rPr>
        <w:t></w:t>
      </w:r>
      <w:r>
        <w:rPr>
          <w:rFonts w:ascii="Times New Roman" w:hAnsi="Times New Roman" w:cs="Times New Roman"/>
          <w:sz w:val="24"/>
          <w:szCs w:val="24"/>
        </w:rPr>
        <w:t xml:space="preserve"> katétry proplachujeme minimálně 10 ml stříkačkou technikou start-stop (přerušovaná aplikace)</w:t>
      </w:r>
    </w:p>
    <w:p w14:paraId="3E48D0EE" w14:textId="05CE178A" w:rsidR="0024496B" w:rsidRDefault="0024496B" w:rsidP="00721C2A">
      <w:pPr>
        <w:pBdr>
          <w:bottom w:val="single" w:sz="6" w:space="1" w:color="auto"/>
        </w:pBd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4496B">
        <w:rPr>
          <w:rFonts w:ascii="Wingdings" w:eastAsia="Wingdings" w:hAnsi="Wingdings" w:cs="Wingdings"/>
          <w:sz w:val="24"/>
          <w:szCs w:val="24"/>
        </w:rPr>
        <w:t></w:t>
      </w:r>
      <w:r>
        <w:rPr>
          <w:rFonts w:ascii="Times New Roman" w:hAnsi="Times New Roman" w:cs="Times New Roman"/>
          <w:sz w:val="24"/>
          <w:szCs w:val="24"/>
        </w:rPr>
        <w:t xml:space="preserve"> při</w:t>
      </w:r>
      <w:r w:rsidRPr="0024496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výměně katétru provádíme výměnu celé infuzní linky</w:t>
      </w:r>
      <w:r w:rsidR="00A95B3D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A95B3D">
        <w:rPr>
          <w:rFonts w:ascii="Times New Roman" w:hAnsi="Times New Roman" w:cs="Times New Roman"/>
          <w:sz w:val="24"/>
          <w:szCs w:val="24"/>
        </w:rPr>
        <w:t>Vytejčková</w:t>
      </w:r>
      <w:proofErr w:type="spellEnd"/>
      <w:r w:rsidR="00A95B3D">
        <w:rPr>
          <w:rFonts w:ascii="Times New Roman" w:hAnsi="Times New Roman" w:cs="Times New Roman"/>
          <w:sz w:val="24"/>
          <w:szCs w:val="24"/>
        </w:rPr>
        <w:t xml:space="preserve"> </w:t>
      </w:r>
      <w:r w:rsidR="000C3E5B">
        <w:rPr>
          <w:rFonts w:ascii="Times New Roman" w:hAnsi="Times New Roman" w:cs="Times New Roman"/>
          <w:sz w:val="24"/>
          <w:szCs w:val="24"/>
        </w:rPr>
        <w:t>et al</w:t>
      </w:r>
      <w:r w:rsidR="00A95B3D">
        <w:rPr>
          <w:rFonts w:ascii="Times New Roman" w:hAnsi="Times New Roman" w:cs="Times New Roman"/>
          <w:sz w:val="24"/>
          <w:szCs w:val="24"/>
        </w:rPr>
        <w:t xml:space="preserve">., 2015, </w:t>
      </w:r>
      <w:r w:rsidR="000C3E5B">
        <w:rPr>
          <w:rFonts w:ascii="Times New Roman" w:hAnsi="Times New Roman" w:cs="Times New Roman"/>
          <w:sz w:val="24"/>
          <w:szCs w:val="24"/>
        </w:rPr>
        <w:br/>
      </w:r>
      <w:r w:rsidR="00A95B3D">
        <w:rPr>
          <w:rFonts w:ascii="Times New Roman" w:hAnsi="Times New Roman" w:cs="Times New Roman"/>
          <w:sz w:val="24"/>
          <w:szCs w:val="24"/>
        </w:rPr>
        <w:t>s. 100-107)</w:t>
      </w:r>
    </w:p>
    <w:p w14:paraId="2F3C0C00" w14:textId="01022671" w:rsidR="009718E5" w:rsidRDefault="009718E5" w:rsidP="009718E5">
      <w:pPr>
        <w:pBdr>
          <w:bottom w:val="single" w:sz="6" w:space="1" w:color="auto"/>
        </w:pBd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4496B">
        <w:rPr>
          <w:rFonts w:ascii="Wingdings" w:eastAsia="Wingdings" w:hAnsi="Wingdings" w:cs="Wingdings"/>
          <w:sz w:val="24"/>
          <w:szCs w:val="24"/>
        </w:rPr>
        <w:t></w:t>
      </w:r>
      <w:r>
        <w:rPr>
          <w:rFonts w:ascii="Times New Roman" w:hAnsi="Times New Roman" w:cs="Times New Roman"/>
          <w:sz w:val="24"/>
          <w:szCs w:val="24"/>
        </w:rPr>
        <w:t xml:space="preserve"> pravidelně měníme</w:t>
      </w:r>
      <w:r w:rsidRPr="0024496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intravenózní sety podle platných doporučení, transfuze a lipidové emulze </w:t>
      </w:r>
      <w:r w:rsidR="00D32AEC">
        <w:rPr>
          <w:rFonts w:ascii="Times New Roman" w:hAnsi="Times New Roman" w:cs="Times New Roman"/>
          <w:sz w:val="24"/>
          <w:szCs w:val="24"/>
        </w:rPr>
        <w:t xml:space="preserve">(včetně parenterální výživy a </w:t>
      </w:r>
      <w:proofErr w:type="spellStart"/>
      <w:r w:rsidR="00D32AEC">
        <w:rPr>
          <w:rFonts w:ascii="Times New Roman" w:hAnsi="Times New Roman" w:cs="Times New Roman"/>
          <w:sz w:val="24"/>
          <w:szCs w:val="24"/>
        </w:rPr>
        <w:t>propofolu</w:t>
      </w:r>
      <w:proofErr w:type="spellEnd"/>
      <w:r w:rsidR="00D32AEC">
        <w:rPr>
          <w:rFonts w:ascii="Times New Roman" w:hAnsi="Times New Roman" w:cs="Times New Roman"/>
          <w:sz w:val="24"/>
          <w:szCs w:val="24"/>
        </w:rPr>
        <w:t>) měníme bezprostředně po skončení léčby (</w:t>
      </w:r>
      <w:proofErr w:type="spellStart"/>
      <w:r w:rsidR="00D32AEC">
        <w:rPr>
          <w:rFonts w:ascii="Times New Roman" w:hAnsi="Times New Roman" w:cs="Times New Roman"/>
          <w:sz w:val="24"/>
          <w:szCs w:val="24"/>
        </w:rPr>
        <w:t>Frasca</w:t>
      </w:r>
      <w:proofErr w:type="spellEnd"/>
      <w:r w:rsidR="00D32AEC">
        <w:rPr>
          <w:rFonts w:ascii="Times New Roman" w:hAnsi="Times New Roman" w:cs="Times New Roman"/>
          <w:sz w:val="24"/>
          <w:szCs w:val="24"/>
        </w:rPr>
        <w:t xml:space="preserve"> </w:t>
      </w:r>
      <w:r w:rsidR="000C3E5B">
        <w:rPr>
          <w:rFonts w:ascii="Times New Roman" w:hAnsi="Times New Roman" w:cs="Times New Roman"/>
          <w:sz w:val="24"/>
          <w:szCs w:val="24"/>
        </w:rPr>
        <w:br/>
        <w:t>et al</w:t>
      </w:r>
      <w:r w:rsidR="00D32AEC">
        <w:rPr>
          <w:rFonts w:ascii="Times New Roman" w:hAnsi="Times New Roman" w:cs="Times New Roman"/>
          <w:sz w:val="24"/>
          <w:szCs w:val="24"/>
        </w:rPr>
        <w:t>., 2010)</w:t>
      </w:r>
    </w:p>
    <w:p w14:paraId="166CA287" w14:textId="5D8C7B95" w:rsidR="0024496B" w:rsidRDefault="0024496B" w:rsidP="00721C2A">
      <w:pPr>
        <w:pBdr>
          <w:bottom w:val="single" w:sz="6" w:space="1" w:color="auto"/>
        </w:pBd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112B9">
        <w:rPr>
          <w:rFonts w:ascii="Times New Roman" w:hAnsi="Times New Roman" w:cs="Times New Roman"/>
          <w:b/>
          <w:bCs/>
          <w:sz w:val="24"/>
          <w:szCs w:val="24"/>
        </w:rPr>
        <w:t>Převazování</w:t>
      </w:r>
      <w:r>
        <w:rPr>
          <w:rFonts w:ascii="Times New Roman" w:hAnsi="Times New Roman" w:cs="Times New Roman"/>
          <w:sz w:val="24"/>
          <w:szCs w:val="24"/>
        </w:rPr>
        <w:t>:</w:t>
      </w:r>
    </w:p>
    <w:p w14:paraId="3427C4DF" w14:textId="45FBC051" w:rsidR="0024496B" w:rsidRDefault="0024496B" w:rsidP="00721C2A">
      <w:pPr>
        <w:pBdr>
          <w:bottom w:val="single" w:sz="6" w:space="1" w:color="auto"/>
        </w:pBd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4496B">
        <w:rPr>
          <w:rFonts w:ascii="Wingdings" w:eastAsia="Wingdings" w:hAnsi="Wingdings" w:cs="Wingdings"/>
          <w:sz w:val="24"/>
          <w:szCs w:val="24"/>
        </w:rPr>
        <w:t></w:t>
      </w:r>
      <w:r>
        <w:rPr>
          <w:rFonts w:ascii="Times New Roman" w:hAnsi="Times New Roman" w:cs="Times New Roman"/>
          <w:sz w:val="24"/>
          <w:szCs w:val="24"/>
        </w:rPr>
        <w:t xml:space="preserve"> převazujeme vždy za přísných aseptických podmínek s použitím nesterilních rukavic a ústenky</w:t>
      </w:r>
    </w:p>
    <w:p w14:paraId="7D81E0E6" w14:textId="7B17002B" w:rsidR="00A95B3D" w:rsidRDefault="007A5C50" w:rsidP="00C80985">
      <w:pPr>
        <w:pBdr>
          <w:bottom w:val="single" w:sz="6" w:space="1" w:color="auto"/>
        </w:pBd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A5C50">
        <w:rPr>
          <w:rFonts w:ascii="Wingdings" w:eastAsia="Wingdings" w:hAnsi="Wingdings" w:cs="Wingdings"/>
          <w:sz w:val="24"/>
          <w:szCs w:val="24"/>
        </w:rPr>
        <w:t></w:t>
      </w:r>
      <w:r>
        <w:rPr>
          <w:rFonts w:ascii="Times New Roman" w:hAnsi="Times New Roman" w:cs="Times New Roman"/>
          <w:sz w:val="24"/>
          <w:szCs w:val="24"/>
        </w:rPr>
        <w:t xml:space="preserve"> v nesterilních rukavicích odstraníme původní krytí </w:t>
      </w:r>
      <w:r w:rsidRPr="007A5C50">
        <w:rPr>
          <w:rFonts w:ascii="Wingdings" w:eastAsia="Wingdings" w:hAnsi="Wingdings" w:cs="Wingdings"/>
          <w:sz w:val="24"/>
          <w:szCs w:val="24"/>
        </w:rPr>
        <w:t></w:t>
      </w:r>
      <w:r>
        <w:rPr>
          <w:rFonts w:ascii="Times New Roman" w:hAnsi="Times New Roman" w:cs="Times New Roman"/>
          <w:sz w:val="24"/>
          <w:szCs w:val="24"/>
        </w:rPr>
        <w:t xml:space="preserve"> provedeme hygienickou dezinfekci rukou </w:t>
      </w:r>
      <w:r w:rsidRPr="007A5C50">
        <w:rPr>
          <w:rFonts w:ascii="Wingdings" w:eastAsia="Wingdings" w:hAnsi="Wingdings" w:cs="Wingdings"/>
          <w:sz w:val="24"/>
          <w:szCs w:val="24"/>
        </w:rPr>
        <w:t></w:t>
      </w:r>
      <w:r>
        <w:rPr>
          <w:rFonts w:ascii="Times New Roman" w:hAnsi="Times New Roman" w:cs="Times New Roman"/>
          <w:sz w:val="24"/>
          <w:szCs w:val="24"/>
        </w:rPr>
        <w:t xml:space="preserve"> zkontrolujeme místo a okolí vpichu, průchodnost a fixaci katétru </w:t>
      </w:r>
      <w:r w:rsidRPr="007A5C50">
        <w:rPr>
          <w:rFonts w:ascii="Wingdings" w:eastAsia="Wingdings" w:hAnsi="Wingdings" w:cs="Wingdings"/>
          <w:sz w:val="24"/>
          <w:szCs w:val="24"/>
        </w:rPr>
        <w:t>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odezinfikujeme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vhodným dezinfekčním prostředkem, </w:t>
      </w:r>
      <w:proofErr w:type="spellStart"/>
      <w:r>
        <w:rPr>
          <w:rFonts w:ascii="Times New Roman" w:hAnsi="Times New Roman" w:cs="Times New Roman"/>
          <w:sz w:val="24"/>
          <w:szCs w:val="24"/>
        </w:rPr>
        <w:t>cirkulatorními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pohyby pomocí sterilních tampónů otřeme od středu ke krajům (sterilním peánem, pinzetou) a necháme zaschnout </w:t>
      </w:r>
      <w:r w:rsidRPr="007A5C50">
        <w:rPr>
          <w:rFonts w:ascii="Wingdings" w:eastAsia="Wingdings" w:hAnsi="Wingdings" w:cs="Wingdings"/>
          <w:sz w:val="24"/>
          <w:szCs w:val="24"/>
        </w:rPr>
        <w:t></w:t>
      </w:r>
      <w:r>
        <w:rPr>
          <w:rFonts w:ascii="Times New Roman" w:hAnsi="Times New Roman" w:cs="Times New Roman"/>
          <w:sz w:val="24"/>
          <w:szCs w:val="24"/>
        </w:rPr>
        <w:t xml:space="preserve"> sterilně překryjeme vhodným krytím (</w:t>
      </w:r>
      <w:proofErr w:type="spellStart"/>
      <w:r>
        <w:rPr>
          <w:rFonts w:ascii="Times New Roman" w:hAnsi="Times New Roman" w:cs="Times New Roman"/>
          <w:sz w:val="24"/>
          <w:szCs w:val="24"/>
        </w:rPr>
        <w:t>Antoňáková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Němčíková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Bednárovská</w:t>
      </w:r>
      <w:proofErr w:type="spellEnd"/>
      <w:r w:rsidR="008E7654">
        <w:rPr>
          <w:rFonts w:ascii="Times New Roman" w:hAnsi="Times New Roman" w:cs="Times New Roman"/>
          <w:sz w:val="24"/>
          <w:szCs w:val="24"/>
        </w:rPr>
        <w:t>, 2017, s. 410)</w:t>
      </w:r>
    </w:p>
    <w:p w14:paraId="733EC1FF" w14:textId="77777777" w:rsidR="00C87AC4" w:rsidRDefault="00C87AC4" w:rsidP="00C80985">
      <w:pPr>
        <w:pBdr>
          <w:bottom w:val="single" w:sz="6" w:space="1" w:color="auto"/>
        </w:pBd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2A302F0" w14:textId="09D2B38C" w:rsidR="00A95B3D" w:rsidRPr="00A74AFC" w:rsidRDefault="00A95B3D" w:rsidP="00C80985">
      <w:pPr>
        <w:pBdr>
          <w:bottom w:val="single" w:sz="6" w:space="1" w:color="auto"/>
        </w:pBd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74AFC">
        <w:rPr>
          <w:rFonts w:ascii="Times New Roman" w:hAnsi="Times New Roman" w:cs="Times New Roman"/>
          <w:b/>
          <w:bCs/>
          <w:sz w:val="24"/>
          <w:szCs w:val="24"/>
        </w:rPr>
        <w:t>ZÁVĚR</w:t>
      </w:r>
    </w:p>
    <w:p w14:paraId="030B39DF" w14:textId="7B38F5AA" w:rsidR="00C80985" w:rsidRPr="00C87AC4" w:rsidRDefault="00A3602E" w:rsidP="00C87AC4">
      <w:pPr>
        <w:pBdr>
          <w:bottom w:val="single" w:sz="6" w:space="1" w:color="auto"/>
        </w:pBd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Centrální venózní katétry mají v intenzivní péči nezastupitelné místo. Zároveň s sebou přináší rizika pro pacienta, kter</w:t>
      </w:r>
      <w:r w:rsidR="00884E10">
        <w:rPr>
          <w:rFonts w:ascii="Times New Roman" w:hAnsi="Times New Roman" w:cs="Times New Roman"/>
          <w:sz w:val="24"/>
          <w:szCs w:val="24"/>
        </w:rPr>
        <w:t>ým</w:t>
      </w:r>
      <w:r>
        <w:rPr>
          <w:rFonts w:ascii="Times New Roman" w:hAnsi="Times New Roman" w:cs="Times New Roman"/>
          <w:sz w:val="24"/>
          <w:szCs w:val="24"/>
        </w:rPr>
        <w:t xml:space="preserve"> se dají správnými postupy snížit či předejít. Vlivem vývoje ve zdravotnictví obecně a v ošetřovatelské péči dochází ke snížení počtu následných komplikací (např. katétrová sepse</w:t>
      </w:r>
      <w:r w:rsidR="00A74AFC">
        <w:rPr>
          <w:rFonts w:ascii="Times New Roman" w:hAnsi="Times New Roman" w:cs="Times New Roman"/>
          <w:sz w:val="24"/>
          <w:szCs w:val="24"/>
        </w:rPr>
        <w:t>, pneumotorax</w:t>
      </w:r>
      <w:r>
        <w:rPr>
          <w:rFonts w:ascii="Times New Roman" w:hAnsi="Times New Roman" w:cs="Times New Roman"/>
          <w:sz w:val="24"/>
          <w:szCs w:val="24"/>
        </w:rPr>
        <w:t>)</w:t>
      </w:r>
      <w:r w:rsidR="00A74AFC">
        <w:rPr>
          <w:rFonts w:ascii="Times New Roman" w:hAnsi="Times New Roman" w:cs="Times New Roman"/>
          <w:sz w:val="24"/>
          <w:szCs w:val="24"/>
        </w:rPr>
        <w:t xml:space="preserve">. Přesto by neměly být tyto komplikace opomíjeny. </w:t>
      </w:r>
    </w:p>
    <w:p w14:paraId="6FEDB6CF" w14:textId="61EDE460" w:rsidR="00C80985" w:rsidRDefault="00C8098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1B5D0731" w14:textId="700688F9" w:rsidR="00030B5D" w:rsidRPr="00BE5E46" w:rsidRDefault="00030B5D" w:rsidP="008E7654">
      <w:pPr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BE5E46">
        <w:rPr>
          <w:rFonts w:ascii="Times New Roman" w:hAnsi="Times New Roman" w:cs="Times New Roman"/>
          <w:b/>
          <w:bCs/>
          <w:sz w:val="24"/>
          <w:szCs w:val="24"/>
          <w:lang w:eastAsia="cs-CZ"/>
        </w:rPr>
        <w:lastRenderedPageBreak/>
        <w:t>ZDROJE:</w:t>
      </w:r>
    </w:p>
    <w:p w14:paraId="6E1FD0C0" w14:textId="1509ECDA" w:rsidR="008E7654" w:rsidRDefault="1E0A65AB" w:rsidP="1E0A65AB">
      <w:pPr>
        <w:spacing w:line="36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1E0A65AB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ANTOŇÁKOVÁ NĚMČÍKOVÁ, A., BEDNÁROVSKÁ, E. </w:t>
      </w:r>
      <w:r w:rsidRPr="1E0A65AB">
        <w:rPr>
          <w:rFonts w:ascii="Times New Roman" w:eastAsia="Times New Roman" w:hAnsi="Times New Roman" w:cs="Times New Roman"/>
          <w:i/>
          <w:iCs/>
          <w:sz w:val="24"/>
          <w:szCs w:val="24"/>
          <w:lang w:eastAsia="cs-CZ"/>
        </w:rPr>
        <w:t xml:space="preserve">Katétrové </w:t>
      </w:r>
      <w:proofErr w:type="spellStart"/>
      <w:r w:rsidRPr="1E0A65AB">
        <w:rPr>
          <w:rFonts w:ascii="Times New Roman" w:eastAsia="Times New Roman" w:hAnsi="Times New Roman" w:cs="Times New Roman"/>
          <w:i/>
          <w:iCs/>
          <w:sz w:val="24"/>
          <w:szCs w:val="24"/>
          <w:lang w:eastAsia="cs-CZ"/>
        </w:rPr>
        <w:t>infekcie</w:t>
      </w:r>
      <w:proofErr w:type="spellEnd"/>
      <w:r w:rsidRPr="1E0A65AB">
        <w:rPr>
          <w:rFonts w:ascii="Times New Roman" w:eastAsia="Times New Roman" w:hAnsi="Times New Roman" w:cs="Times New Roman"/>
          <w:i/>
          <w:iCs/>
          <w:sz w:val="24"/>
          <w:szCs w:val="24"/>
          <w:lang w:eastAsia="cs-CZ"/>
        </w:rPr>
        <w:t xml:space="preserve"> </w:t>
      </w:r>
      <w:proofErr w:type="spellStart"/>
      <w:r w:rsidRPr="1E0A65AB">
        <w:rPr>
          <w:rFonts w:ascii="Times New Roman" w:eastAsia="Times New Roman" w:hAnsi="Times New Roman" w:cs="Times New Roman"/>
          <w:i/>
          <w:iCs/>
          <w:sz w:val="24"/>
          <w:szCs w:val="24"/>
          <w:lang w:eastAsia="cs-CZ"/>
        </w:rPr>
        <w:t>krvného</w:t>
      </w:r>
      <w:proofErr w:type="spellEnd"/>
      <w:r w:rsidRPr="1E0A65AB">
        <w:rPr>
          <w:rFonts w:ascii="Times New Roman" w:eastAsia="Times New Roman" w:hAnsi="Times New Roman" w:cs="Times New Roman"/>
          <w:i/>
          <w:iCs/>
          <w:sz w:val="24"/>
          <w:szCs w:val="24"/>
          <w:lang w:eastAsia="cs-CZ"/>
        </w:rPr>
        <w:t xml:space="preserve"> </w:t>
      </w:r>
      <w:proofErr w:type="spellStart"/>
      <w:proofErr w:type="gramStart"/>
      <w:r w:rsidRPr="1E0A65AB">
        <w:rPr>
          <w:rFonts w:ascii="Times New Roman" w:eastAsia="Times New Roman" w:hAnsi="Times New Roman" w:cs="Times New Roman"/>
          <w:i/>
          <w:iCs/>
          <w:sz w:val="24"/>
          <w:szCs w:val="24"/>
          <w:lang w:eastAsia="cs-CZ"/>
        </w:rPr>
        <w:t>prúdu</w:t>
      </w:r>
      <w:proofErr w:type="spellEnd"/>
      <w:r w:rsidRPr="1E0A65AB">
        <w:rPr>
          <w:rFonts w:ascii="Times New Roman" w:eastAsia="Times New Roman" w:hAnsi="Times New Roman" w:cs="Times New Roman"/>
          <w:i/>
          <w:iCs/>
          <w:sz w:val="24"/>
          <w:szCs w:val="24"/>
          <w:lang w:eastAsia="cs-CZ"/>
        </w:rPr>
        <w:t xml:space="preserve">  -</w:t>
      </w:r>
      <w:proofErr w:type="gramEnd"/>
      <w:r w:rsidRPr="1E0A65AB">
        <w:rPr>
          <w:rFonts w:ascii="Times New Roman" w:eastAsia="Times New Roman" w:hAnsi="Times New Roman" w:cs="Times New Roman"/>
          <w:i/>
          <w:iCs/>
          <w:sz w:val="24"/>
          <w:szCs w:val="24"/>
          <w:lang w:eastAsia="cs-CZ"/>
        </w:rPr>
        <w:t xml:space="preserve"> </w:t>
      </w:r>
      <w:proofErr w:type="spellStart"/>
      <w:r w:rsidRPr="1E0A65AB">
        <w:rPr>
          <w:rFonts w:ascii="Times New Roman" w:eastAsia="Times New Roman" w:hAnsi="Times New Roman" w:cs="Times New Roman"/>
          <w:i/>
          <w:iCs/>
          <w:sz w:val="24"/>
          <w:szCs w:val="24"/>
          <w:lang w:eastAsia="cs-CZ"/>
        </w:rPr>
        <w:t>vieme</w:t>
      </w:r>
      <w:proofErr w:type="spellEnd"/>
      <w:r w:rsidRPr="1E0A65AB">
        <w:rPr>
          <w:rFonts w:ascii="Times New Roman" w:eastAsia="Times New Roman" w:hAnsi="Times New Roman" w:cs="Times New Roman"/>
          <w:i/>
          <w:iCs/>
          <w:sz w:val="24"/>
          <w:szCs w:val="24"/>
          <w:lang w:eastAsia="cs-CZ"/>
        </w:rPr>
        <w:t xml:space="preserve"> o nich </w:t>
      </w:r>
      <w:proofErr w:type="spellStart"/>
      <w:r w:rsidRPr="1E0A65AB">
        <w:rPr>
          <w:rFonts w:ascii="Times New Roman" w:eastAsia="Times New Roman" w:hAnsi="Times New Roman" w:cs="Times New Roman"/>
          <w:i/>
          <w:iCs/>
          <w:sz w:val="24"/>
          <w:szCs w:val="24"/>
          <w:lang w:eastAsia="cs-CZ"/>
        </w:rPr>
        <w:t>všetko</w:t>
      </w:r>
      <w:proofErr w:type="spellEnd"/>
      <w:r w:rsidRPr="1E0A65AB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? Klinická onkologie: časopis České a Slovenské onkologické společnosti. 2017, roč. 30, č. 6, s. 405-411. ISSN: </w:t>
      </w:r>
      <w:proofErr w:type="gramStart"/>
      <w:r w:rsidRPr="1E0A65AB">
        <w:rPr>
          <w:rFonts w:ascii="Times New Roman" w:eastAsia="Times New Roman" w:hAnsi="Times New Roman" w:cs="Times New Roman"/>
          <w:sz w:val="24"/>
          <w:szCs w:val="24"/>
          <w:lang w:eastAsia="cs-CZ"/>
        </w:rPr>
        <w:t>0862-495X</w:t>
      </w:r>
      <w:proofErr w:type="gramEnd"/>
      <w:r w:rsidRPr="1E0A65AB">
        <w:rPr>
          <w:rFonts w:ascii="Times New Roman" w:eastAsia="Times New Roman" w:hAnsi="Times New Roman" w:cs="Times New Roman"/>
          <w:sz w:val="24"/>
          <w:szCs w:val="24"/>
          <w:lang w:eastAsia="cs-CZ"/>
        </w:rPr>
        <w:t>; 1802-5307</w:t>
      </w:r>
    </w:p>
    <w:p w14:paraId="22783B96" w14:textId="24D76E95" w:rsidR="008E7654" w:rsidRDefault="1E0A65AB" w:rsidP="1E0A65AB">
      <w:pPr>
        <w:pBdr>
          <w:bottom w:val="single" w:sz="6" w:space="1" w:color="auto"/>
        </w:pBd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1E0A65AB">
        <w:rPr>
          <w:rFonts w:ascii="Times New Roman" w:eastAsia="Times New Roman" w:hAnsi="Times New Roman" w:cs="Times New Roman"/>
          <w:sz w:val="24"/>
          <w:szCs w:val="24"/>
        </w:rPr>
        <w:t xml:space="preserve">BARTŮNĚK, P. et al. </w:t>
      </w:r>
      <w:r w:rsidRPr="1E0A65AB">
        <w:rPr>
          <w:rFonts w:ascii="Times New Roman" w:eastAsia="Times New Roman" w:hAnsi="Times New Roman" w:cs="Times New Roman"/>
          <w:i/>
          <w:iCs/>
          <w:sz w:val="24"/>
          <w:szCs w:val="24"/>
        </w:rPr>
        <w:t>Vybrané kapitoly z intenzivní péče</w:t>
      </w:r>
      <w:r w:rsidRPr="1E0A65AB">
        <w:rPr>
          <w:rFonts w:ascii="Times New Roman" w:eastAsia="Times New Roman" w:hAnsi="Times New Roman" w:cs="Times New Roman"/>
          <w:sz w:val="24"/>
          <w:szCs w:val="24"/>
        </w:rPr>
        <w:t xml:space="preserve">. Praha: </w:t>
      </w:r>
      <w:proofErr w:type="spellStart"/>
      <w:r w:rsidRPr="1E0A65AB">
        <w:rPr>
          <w:rFonts w:ascii="Times New Roman" w:eastAsia="Times New Roman" w:hAnsi="Times New Roman" w:cs="Times New Roman"/>
          <w:sz w:val="24"/>
          <w:szCs w:val="24"/>
        </w:rPr>
        <w:t>Grada</w:t>
      </w:r>
      <w:proofErr w:type="spellEnd"/>
      <w:r w:rsidRPr="1E0A65A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1E0A65AB">
        <w:rPr>
          <w:rFonts w:ascii="Times New Roman" w:eastAsia="Times New Roman" w:hAnsi="Times New Roman" w:cs="Times New Roman"/>
          <w:sz w:val="24"/>
          <w:szCs w:val="24"/>
        </w:rPr>
        <w:t>Publishing</w:t>
      </w:r>
      <w:proofErr w:type="spellEnd"/>
      <w:r w:rsidRPr="1E0A65AB">
        <w:rPr>
          <w:rFonts w:ascii="Times New Roman" w:eastAsia="Times New Roman" w:hAnsi="Times New Roman" w:cs="Times New Roman"/>
          <w:sz w:val="24"/>
          <w:szCs w:val="24"/>
        </w:rPr>
        <w:t>, 2016. Sestra. ISBN 978-80-247-4343-1.</w:t>
      </w:r>
    </w:p>
    <w:p w14:paraId="1FDC1E71" w14:textId="79762E4B" w:rsidR="00301A82" w:rsidRDefault="00BE5E46" w:rsidP="1E0A65AB">
      <w:pPr>
        <w:pBdr>
          <w:bottom w:val="single" w:sz="6" w:space="1" w:color="auto"/>
        </w:pBdr>
        <w:spacing w:line="360" w:lineRule="auto"/>
        <w:rPr>
          <w:rFonts w:ascii="Times New Roman" w:eastAsia="Times New Roman" w:hAnsi="Times New Roman" w:cs="Times New Roman"/>
          <w:sz w:val="32"/>
          <w:szCs w:val="32"/>
        </w:rPr>
      </w:pPr>
      <w:r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BELL T</w:t>
      </w:r>
      <w:r w:rsidR="00905952"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.</w:t>
      </w:r>
      <w:r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 xml:space="preserve">, O'GRADY NP. </w:t>
      </w:r>
      <w:proofErr w:type="spellStart"/>
      <w:r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>Prevention</w:t>
      </w:r>
      <w:proofErr w:type="spellEnd"/>
      <w:r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>of</w:t>
      </w:r>
      <w:proofErr w:type="spellEnd"/>
      <w:r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>Central</w:t>
      </w:r>
      <w:proofErr w:type="spellEnd"/>
      <w:r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 xml:space="preserve"> Line-</w:t>
      </w:r>
      <w:proofErr w:type="spellStart"/>
      <w:r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>Associated</w:t>
      </w:r>
      <w:proofErr w:type="spellEnd"/>
      <w:r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>Bloodstream</w:t>
      </w:r>
      <w:proofErr w:type="spellEnd"/>
      <w:r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>Infections</w:t>
      </w:r>
      <w:proofErr w:type="spellEnd"/>
      <w:r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. </w:t>
      </w:r>
      <w:proofErr w:type="spellStart"/>
      <w:r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Infect</w:t>
      </w:r>
      <w:proofErr w:type="spellEnd"/>
      <w:r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 xml:space="preserve"> Dis </w:t>
      </w:r>
      <w:proofErr w:type="spellStart"/>
      <w:r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Clin</w:t>
      </w:r>
      <w:proofErr w:type="spellEnd"/>
      <w:r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North</w:t>
      </w:r>
      <w:proofErr w:type="spellEnd"/>
      <w:r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Am</w:t>
      </w:r>
      <w:proofErr w:type="spellEnd"/>
      <w:r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 xml:space="preserve">. 2017;31(3):551–559. </w:t>
      </w:r>
      <w:proofErr w:type="gramStart"/>
      <w:r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doi:10.1016/j.idc</w:t>
      </w:r>
      <w:proofErr w:type="gramEnd"/>
      <w:r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.2017.05.007.</w:t>
      </w:r>
      <w:r w:rsidR="00F54F47"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 xml:space="preserve"> [2019-11-28] Dostupné z: </w:t>
      </w:r>
      <w:hyperlink r:id="rId8" w:history="1">
        <w:r w:rsidR="00F54F47" w:rsidRPr="1E0A65AB">
          <w:rPr>
            <w:rStyle w:val="Hypertextovodkaz"/>
            <w:rFonts w:ascii="Times New Roman" w:eastAsia="Times New Roman" w:hAnsi="Times New Roman" w:cs="Times New Roman"/>
            <w:color w:val="auto"/>
          </w:rPr>
          <w:t>https://www.ncbi.nlm.nih.gov/pmc/articles/PMC5666696/</w:t>
        </w:r>
      </w:hyperlink>
    </w:p>
    <w:p w14:paraId="6FBD1E53" w14:textId="27086F6B" w:rsidR="00301A82" w:rsidRPr="00301A82" w:rsidRDefault="00301A82" w:rsidP="1E0A65AB">
      <w:pPr>
        <w:pBdr>
          <w:bottom w:val="single" w:sz="6" w:space="1" w:color="auto"/>
        </w:pBd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 xml:space="preserve">FRASCA, D., DAHYOT-FIZELIER, C. &amp; MIMOZ, O. </w:t>
      </w:r>
      <w:proofErr w:type="spellStart"/>
      <w:r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>Prevention</w:t>
      </w:r>
      <w:proofErr w:type="spellEnd"/>
      <w:r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>of</w:t>
      </w:r>
      <w:proofErr w:type="spellEnd"/>
      <w:r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>central</w:t>
      </w:r>
      <w:proofErr w:type="spellEnd"/>
      <w:r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>venous</w:t>
      </w:r>
      <w:proofErr w:type="spellEnd"/>
      <w:r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>catheter-related</w:t>
      </w:r>
      <w:proofErr w:type="spellEnd"/>
      <w:r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>infection</w:t>
      </w:r>
      <w:proofErr w:type="spellEnd"/>
      <w:r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 xml:space="preserve"> in </w:t>
      </w:r>
      <w:proofErr w:type="spellStart"/>
      <w:r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>the</w:t>
      </w:r>
      <w:proofErr w:type="spellEnd"/>
      <w:r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>intensive</w:t>
      </w:r>
      <w:proofErr w:type="spellEnd"/>
      <w:r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 xml:space="preserve"> care unit</w:t>
      </w:r>
      <w:r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. </w:t>
      </w:r>
      <w:proofErr w:type="spellStart"/>
      <w:r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Crit</w:t>
      </w:r>
      <w:proofErr w:type="spellEnd"/>
      <w:r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 xml:space="preserve"> Care </w:t>
      </w:r>
      <w:r w:rsidRPr="1E0A65AB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14, </w:t>
      </w:r>
      <w:r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212 (2010) doi:10.1186/cc8853</w:t>
      </w:r>
      <w:r w:rsidRPr="1E0A65AB">
        <w:rPr>
          <w:rFonts w:ascii="Times New Roman" w:eastAsia="Times New Roman" w:hAnsi="Times New Roman" w:cs="Times New Roman"/>
          <w:sz w:val="24"/>
          <w:szCs w:val="24"/>
        </w:rPr>
        <w:t>.</w:t>
      </w:r>
      <w:r w:rsidR="00F54F47" w:rsidRPr="1E0A65AB">
        <w:rPr>
          <w:rFonts w:ascii="Times New Roman" w:eastAsia="Times New Roman" w:hAnsi="Times New Roman" w:cs="Times New Roman"/>
          <w:sz w:val="24"/>
          <w:szCs w:val="24"/>
        </w:rPr>
        <w:t xml:space="preserve"> [2020-01-03] Dostupné z: </w:t>
      </w:r>
      <w:hyperlink r:id="rId9" w:history="1">
        <w:r w:rsidR="00F54F47" w:rsidRPr="1E0A65AB">
          <w:rPr>
            <w:rStyle w:val="Hypertextovodkaz"/>
            <w:rFonts w:ascii="Times New Roman" w:eastAsia="Times New Roman" w:hAnsi="Times New Roman" w:cs="Times New Roman"/>
            <w:color w:val="auto"/>
          </w:rPr>
          <w:t>https://www.ncbi.nlm.nih.gov/pmc/articles/PMC2887105/</w:t>
        </w:r>
      </w:hyperlink>
    </w:p>
    <w:p w14:paraId="7A73342E" w14:textId="09A0E3B9" w:rsidR="008E7654" w:rsidRDefault="1E0A65AB" w:rsidP="1E0A65AB">
      <w:pPr>
        <w:pBdr>
          <w:bottom w:val="single" w:sz="6" w:space="1" w:color="auto"/>
        </w:pBd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1E0A65AB">
        <w:rPr>
          <w:rFonts w:ascii="Times New Roman" w:eastAsia="Times New Roman" w:hAnsi="Times New Roman" w:cs="Times New Roman"/>
          <w:sz w:val="24"/>
          <w:szCs w:val="24"/>
        </w:rPr>
        <w:t xml:space="preserve">CHARVÁT, J. et al. </w:t>
      </w:r>
      <w:r w:rsidRPr="1E0A65AB">
        <w:rPr>
          <w:rFonts w:ascii="Times New Roman" w:eastAsia="Times New Roman" w:hAnsi="Times New Roman" w:cs="Times New Roman"/>
          <w:i/>
          <w:iCs/>
          <w:sz w:val="24"/>
          <w:szCs w:val="24"/>
        </w:rPr>
        <w:t>Žilní vstupy: dlouhodobé a střednědobé</w:t>
      </w:r>
      <w:r w:rsidRPr="1E0A65AB">
        <w:rPr>
          <w:rFonts w:ascii="Times New Roman" w:eastAsia="Times New Roman" w:hAnsi="Times New Roman" w:cs="Times New Roman"/>
          <w:sz w:val="24"/>
          <w:szCs w:val="24"/>
        </w:rPr>
        <w:t xml:space="preserve">. Praha: </w:t>
      </w:r>
      <w:proofErr w:type="spellStart"/>
      <w:r w:rsidRPr="1E0A65AB">
        <w:rPr>
          <w:rFonts w:ascii="Times New Roman" w:eastAsia="Times New Roman" w:hAnsi="Times New Roman" w:cs="Times New Roman"/>
          <w:sz w:val="24"/>
          <w:szCs w:val="24"/>
        </w:rPr>
        <w:t>Grada</w:t>
      </w:r>
      <w:proofErr w:type="spellEnd"/>
      <w:r w:rsidRPr="1E0A65A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1E0A65AB">
        <w:rPr>
          <w:rFonts w:ascii="Times New Roman" w:eastAsia="Times New Roman" w:hAnsi="Times New Roman" w:cs="Times New Roman"/>
          <w:sz w:val="24"/>
          <w:szCs w:val="24"/>
        </w:rPr>
        <w:t>Publishing</w:t>
      </w:r>
      <w:proofErr w:type="spellEnd"/>
      <w:r w:rsidRPr="1E0A65AB">
        <w:rPr>
          <w:rFonts w:ascii="Times New Roman" w:eastAsia="Times New Roman" w:hAnsi="Times New Roman" w:cs="Times New Roman"/>
          <w:sz w:val="24"/>
          <w:szCs w:val="24"/>
        </w:rPr>
        <w:t>, 2016. ISBN 978-80-247-5621-9</w:t>
      </w:r>
    </w:p>
    <w:p w14:paraId="30DF4940" w14:textId="0F61979A" w:rsidR="008E7654" w:rsidRDefault="00BE5E46" w:rsidP="1E0A65AB">
      <w:pPr>
        <w:pBdr>
          <w:bottom w:val="single" w:sz="6" w:space="1" w:color="auto"/>
        </w:pBd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IMATAKI</w:t>
      </w:r>
      <w:r w:rsidR="00E97C86"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, O.</w:t>
      </w:r>
      <w:r w:rsidR="00905952"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E97C86"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et al</w:t>
      </w:r>
      <w:r w:rsidR="00E97C86"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>.</w:t>
      </w:r>
      <w:r w:rsidR="00E97C86"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 </w:t>
      </w:r>
      <w:proofErr w:type="spellStart"/>
      <w:r w:rsidR="00E97C86"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>Effect</w:t>
      </w:r>
      <w:proofErr w:type="spellEnd"/>
      <w:r w:rsidR="00E97C86"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 xml:space="preserve"> </w:t>
      </w:r>
      <w:proofErr w:type="spellStart"/>
      <w:r w:rsidR="00E97C86"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>of</w:t>
      </w:r>
      <w:proofErr w:type="spellEnd"/>
      <w:r w:rsidR="00E97C86"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 xml:space="preserve"> </w:t>
      </w:r>
      <w:proofErr w:type="spellStart"/>
      <w:r w:rsidR="00E97C86"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>ultrasound-guided</w:t>
      </w:r>
      <w:proofErr w:type="spellEnd"/>
      <w:r w:rsidR="00E97C86"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 xml:space="preserve"> </w:t>
      </w:r>
      <w:proofErr w:type="spellStart"/>
      <w:r w:rsidR="00E97C86"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>central</w:t>
      </w:r>
      <w:proofErr w:type="spellEnd"/>
      <w:r w:rsidR="00E97C86"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 xml:space="preserve"> </w:t>
      </w:r>
      <w:proofErr w:type="spellStart"/>
      <w:r w:rsidR="00E97C86"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>venous</w:t>
      </w:r>
      <w:proofErr w:type="spellEnd"/>
      <w:r w:rsidR="008E7654"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 xml:space="preserve"> </w:t>
      </w:r>
      <w:proofErr w:type="spellStart"/>
      <w:r w:rsidR="00E97C86"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>catheter</w:t>
      </w:r>
      <w:proofErr w:type="spellEnd"/>
      <w:r w:rsidR="00E97C86"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 xml:space="preserve"> </w:t>
      </w:r>
      <w:proofErr w:type="spellStart"/>
      <w:r w:rsidR="00E97C86"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>insertion</w:t>
      </w:r>
      <w:proofErr w:type="spellEnd"/>
      <w:r w:rsidR="00E97C86"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 xml:space="preserve"> on </w:t>
      </w:r>
      <w:proofErr w:type="spellStart"/>
      <w:r w:rsidR="00E97C86"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>the</w:t>
      </w:r>
      <w:proofErr w:type="spellEnd"/>
      <w:r w:rsidR="00E97C86"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 xml:space="preserve"> incidence </w:t>
      </w:r>
      <w:proofErr w:type="spellStart"/>
      <w:r w:rsidR="00E97C86"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>of</w:t>
      </w:r>
      <w:proofErr w:type="spellEnd"/>
      <w:r w:rsidR="00E97C86"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 xml:space="preserve"> </w:t>
      </w:r>
      <w:proofErr w:type="spellStart"/>
      <w:r w:rsidR="00E97C86"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>catheter-related</w:t>
      </w:r>
      <w:proofErr w:type="spellEnd"/>
      <w:r w:rsidR="00E97C86"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 xml:space="preserve"> </w:t>
      </w:r>
      <w:proofErr w:type="spellStart"/>
      <w:r w:rsidR="00E97C86"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>bloodstream</w:t>
      </w:r>
      <w:proofErr w:type="spellEnd"/>
      <w:r w:rsidR="00E97C86"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 xml:space="preserve"> </w:t>
      </w:r>
      <w:proofErr w:type="spellStart"/>
      <w:r w:rsidR="00E97C86"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>infections</w:t>
      </w:r>
      <w:proofErr w:type="spellEnd"/>
      <w:r w:rsidR="00E97C86"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 xml:space="preserve"> and </w:t>
      </w:r>
      <w:proofErr w:type="spellStart"/>
      <w:r w:rsidR="00E97C86"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>mechanical</w:t>
      </w:r>
      <w:proofErr w:type="spellEnd"/>
      <w:r w:rsidR="00E97C86"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 xml:space="preserve"> </w:t>
      </w:r>
      <w:proofErr w:type="spellStart"/>
      <w:r w:rsidR="00E97C86"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>complications</w:t>
      </w:r>
      <w:proofErr w:type="spellEnd"/>
      <w:r w:rsidR="00E97C86"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 xml:space="preserve">. BMC </w:t>
      </w:r>
      <w:proofErr w:type="spellStart"/>
      <w:r w:rsidR="00E97C86"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Infect</w:t>
      </w:r>
      <w:proofErr w:type="spellEnd"/>
      <w:r w:rsidR="00E97C86"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 xml:space="preserve"> Dis </w:t>
      </w:r>
      <w:r w:rsidR="00E97C86" w:rsidRPr="1E0A65AB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19, </w:t>
      </w:r>
      <w:r w:rsidR="00E97C86"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857 (2019) doi:10.1186/s12879-019-4487-0</w:t>
      </w:r>
      <w:r w:rsidR="008F232E"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. [2019-11-21]</w:t>
      </w:r>
      <w:r w:rsidR="00F54F47"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 xml:space="preserve"> Dostupné z: </w:t>
      </w:r>
      <w:hyperlink r:id="rId10" w:history="1">
        <w:r w:rsidR="00F54F47" w:rsidRPr="1E0A65AB">
          <w:rPr>
            <w:rStyle w:val="Hypertextovodkaz"/>
            <w:rFonts w:ascii="Times New Roman" w:eastAsia="Times New Roman" w:hAnsi="Times New Roman" w:cs="Times New Roman"/>
            <w:color w:val="auto"/>
          </w:rPr>
          <w:t>https://www.ncbi.nlm.nih.gov/pmc/articles/PMC6796423/</w:t>
        </w:r>
      </w:hyperlink>
    </w:p>
    <w:p w14:paraId="329B191B" w14:textId="3D30341E" w:rsidR="00F54F47" w:rsidRPr="00F54F47" w:rsidRDefault="00B975FA" w:rsidP="1E0A65AB">
      <w:pPr>
        <w:pBdr>
          <w:bottom w:val="single" w:sz="6" w:space="1" w:color="auto"/>
        </w:pBd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KARIMI-SARI H.</w:t>
      </w:r>
      <w:r w:rsidR="00905952"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 xml:space="preserve"> et al</w:t>
      </w:r>
      <w:r w:rsidR="00113D06"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 xml:space="preserve">. </w:t>
      </w:r>
      <w:proofErr w:type="spellStart"/>
      <w:r w:rsidR="00113D06"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>Success</w:t>
      </w:r>
      <w:proofErr w:type="spellEnd"/>
      <w:r w:rsidR="00113D06"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 xml:space="preserve"> </w:t>
      </w:r>
      <w:proofErr w:type="spellStart"/>
      <w:r w:rsidR="00113D06"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>rate</w:t>
      </w:r>
      <w:proofErr w:type="spellEnd"/>
      <w:r w:rsidR="00113D06"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 xml:space="preserve"> and </w:t>
      </w:r>
      <w:proofErr w:type="spellStart"/>
      <w:r w:rsidR="00113D06"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>complications</w:t>
      </w:r>
      <w:proofErr w:type="spellEnd"/>
      <w:r w:rsidR="00113D06"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 xml:space="preserve"> </w:t>
      </w:r>
      <w:proofErr w:type="spellStart"/>
      <w:r w:rsidR="00113D06"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>of</w:t>
      </w:r>
      <w:proofErr w:type="spellEnd"/>
      <w:r w:rsidR="00113D06"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 xml:space="preserve"> </w:t>
      </w:r>
      <w:proofErr w:type="spellStart"/>
      <w:r w:rsidR="00113D06"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>internal</w:t>
      </w:r>
      <w:proofErr w:type="spellEnd"/>
      <w:r w:rsidR="00113D06"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 xml:space="preserve"> </w:t>
      </w:r>
      <w:proofErr w:type="spellStart"/>
      <w:r w:rsidR="00113D06"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>jugular</w:t>
      </w:r>
      <w:proofErr w:type="spellEnd"/>
      <w:r w:rsidR="00113D06"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 xml:space="preserve"> </w:t>
      </w:r>
      <w:proofErr w:type="spellStart"/>
      <w:r w:rsidR="00113D06"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>vein</w:t>
      </w:r>
      <w:proofErr w:type="spellEnd"/>
      <w:r w:rsidR="00113D06"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 xml:space="preserve"> </w:t>
      </w:r>
      <w:proofErr w:type="spellStart"/>
      <w:r w:rsidR="00113D06"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>catheterization</w:t>
      </w:r>
      <w:proofErr w:type="spellEnd"/>
      <w:r w:rsidR="00113D06"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 xml:space="preserve"> </w:t>
      </w:r>
      <w:proofErr w:type="spellStart"/>
      <w:r w:rsidR="00113D06"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>with</w:t>
      </w:r>
      <w:proofErr w:type="spellEnd"/>
      <w:r w:rsidR="00113D06"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 xml:space="preserve"> and </w:t>
      </w:r>
      <w:proofErr w:type="spellStart"/>
      <w:r w:rsidR="00113D06"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>without</w:t>
      </w:r>
      <w:proofErr w:type="spellEnd"/>
      <w:r w:rsidR="00113D06"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 xml:space="preserve"> </w:t>
      </w:r>
      <w:proofErr w:type="spellStart"/>
      <w:r w:rsidR="00113D06"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>ultrasonography</w:t>
      </w:r>
      <w:proofErr w:type="spellEnd"/>
      <w:r w:rsidR="00113D06"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 xml:space="preserve"> </w:t>
      </w:r>
      <w:proofErr w:type="spellStart"/>
      <w:r w:rsidR="00113D06"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FFFFF"/>
        </w:rPr>
        <w:t>guide</w:t>
      </w:r>
      <w:proofErr w:type="spellEnd"/>
      <w:r w:rsidR="00113D06"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. </w:t>
      </w:r>
      <w:proofErr w:type="spellStart"/>
      <w:r w:rsidR="00113D06"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Nurs</w:t>
      </w:r>
      <w:proofErr w:type="spellEnd"/>
      <w:r w:rsidR="00113D06"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="00113D06"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Midwifery</w:t>
      </w:r>
      <w:proofErr w:type="spellEnd"/>
      <w:r w:rsidR="00113D06"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 xml:space="preserve"> Stud. 2014;3(4</w:t>
      </w:r>
      <w:proofErr w:type="gramStart"/>
      <w:r w:rsidR="00113D06"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):e</w:t>
      </w:r>
      <w:proofErr w:type="gramEnd"/>
      <w:r w:rsidR="00113D06"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23204. doi:10.17795/nmsjournal23204.</w:t>
      </w:r>
      <w:r w:rsidR="00F54F47"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 xml:space="preserve"> [2019-12-07] Dostupné z: </w:t>
      </w:r>
      <w:hyperlink r:id="rId11" w:history="1">
        <w:r w:rsidR="00F54F47" w:rsidRPr="1E0A65AB">
          <w:rPr>
            <w:rStyle w:val="Hypertextovodkaz"/>
            <w:rFonts w:ascii="Times New Roman" w:eastAsia="Times New Roman" w:hAnsi="Times New Roman" w:cs="Times New Roman"/>
            <w:color w:val="auto"/>
          </w:rPr>
          <w:t>https://www.ncbi.nlm.nih.gov/pmc/articles/PMC4348724/</w:t>
        </w:r>
      </w:hyperlink>
    </w:p>
    <w:p w14:paraId="63381F55" w14:textId="3AA90FF1" w:rsidR="00884E10" w:rsidRPr="00884E10" w:rsidRDefault="1E0A65AB" w:rsidP="1E0A65AB">
      <w:pPr>
        <w:pBdr>
          <w:bottom w:val="single" w:sz="6" w:space="1" w:color="auto"/>
        </w:pBd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1E0A65AB">
        <w:rPr>
          <w:rFonts w:ascii="Times New Roman" w:eastAsia="Times New Roman" w:hAnsi="Times New Roman" w:cs="Times New Roman"/>
          <w:sz w:val="24"/>
          <w:szCs w:val="24"/>
        </w:rPr>
        <w:t xml:space="preserve">MAŇÁSEK V. et al. </w:t>
      </w:r>
      <w:r w:rsidRPr="1E0A65AB">
        <w:rPr>
          <w:rFonts w:ascii="Times New Roman" w:eastAsia="Times New Roman" w:hAnsi="Times New Roman" w:cs="Times New Roman"/>
          <w:i/>
          <w:iCs/>
          <w:sz w:val="24"/>
          <w:szCs w:val="24"/>
        </w:rPr>
        <w:t>Žilní vstupy v onkologii</w:t>
      </w:r>
      <w:r w:rsidRPr="1E0A65AB">
        <w:rPr>
          <w:rFonts w:ascii="Times New Roman" w:eastAsia="Times New Roman" w:hAnsi="Times New Roman" w:cs="Times New Roman"/>
          <w:sz w:val="24"/>
          <w:szCs w:val="24"/>
        </w:rPr>
        <w:t xml:space="preserve">. Klinická onkologie, 2012, roč. 25, č. 1, s. 9-16. ISSN: </w:t>
      </w:r>
      <w:proofErr w:type="gramStart"/>
      <w:r w:rsidRPr="1E0A65AB">
        <w:rPr>
          <w:rFonts w:ascii="Times New Roman" w:eastAsia="Times New Roman" w:hAnsi="Times New Roman" w:cs="Times New Roman"/>
          <w:sz w:val="24"/>
          <w:szCs w:val="24"/>
        </w:rPr>
        <w:t>0862-495X</w:t>
      </w:r>
      <w:proofErr w:type="gramEnd"/>
      <w:r w:rsidRPr="1E0A65AB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5E7E44EB" w14:textId="676A1401" w:rsidR="00EC2981" w:rsidRDefault="1E0A65AB" w:rsidP="1E0A65AB">
      <w:pPr>
        <w:pBdr>
          <w:bottom w:val="single" w:sz="6" w:space="1" w:color="auto"/>
        </w:pBd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1E0A65AB">
        <w:rPr>
          <w:rFonts w:ascii="Times New Roman" w:eastAsia="Times New Roman" w:hAnsi="Times New Roman" w:cs="Times New Roman"/>
          <w:sz w:val="24"/>
          <w:szCs w:val="24"/>
        </w:rPr>
        <w:t xml:space="preserve">ŠEVČÍK, Pavel et al. </w:t>
      </w:r>
      <w:r w:rsidRPr="1E0A65AB">
        <w:rPr>
          <w:rFonts w:ascii="Times New Roman" w:eastAsia="Times New Roman" w:hAnsi="Times New Roman" w:cs="Times New Roman"/>
          <w:i/>
          <w:iCs/>
          <w:sz w:val="24"/>
          <w:szCs w:val="24"/>
        </w:rPr>
        <w:t>Intenzivní medicína</w:t>
      </w:r>
      <w:r w:rsidRPr="1E0A65AB">
        <w:rPr>
          <w:rFonts w:ascii="Times New Roman" w:eastAsia="Times New Roman" w:hAnsi="Times New Roman" w:cs="Times New Roman"/>
          <w:sz w:val="24"/>
          <w:szCs w:val="24"/>
        </w:rPr>
        <w:t xml:space="preserve">. Třetí, přepracované a rozšířené vydání. Praha: </w:t>
      </w:r>
      <w:proofErr w:type="spellStart"/>
      <w:r w:rsidRPr="1E0A65AB">
        <w:rPr>
          <w:rFonts w:ascii="Times New Roman" w:eastAsia="Times New Roman" w:hAnsi="Times New Roman" w:cs="Times New Roman"/>
          <w:sz w:val="24"/>
          <w:szCs w:val="24"/>
        </w:rPr>
        <w:t>Galén</w:t>
      </w:r>
      <w:proofErr w:type="spellEnd"/>
      <w:r w:rsidRPr="1E0A65AB">
        <w:rPr>
          <w:rFonts w:ascii="Times New Roman" w:eastAsia="Times New Roman" w:hAnsi="Times New Roman" w:cs="Times New Roman"/>
          <w:sz w:val="24"/>
          <w:szCs w:val="24"/>
        </w:rPr>
        <w:t>, 2014. ISBN 978-80-7492-066-0.</w:t>
      </w:r>
    </w:p>
    <w:p w14:paraId="14CC826A" w14:textId="77041263" w:rsidR="00EC2981" w:rsidRPr="00EC2981" w:rsidRDefault="1E0A65AB" w:rsidP="1E0A65AB">
      <w:pPr>
        <w:pBdr>
          <w:bottom w:val="single" w:sz="6" w:space="1" w:color="auto"/>
        </w:pBd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1E0A65AB">
        <w:rPr>
          <w:rFonts w:ascii="Times New Roman" w:eastAsia="Times New Roman" w:hAnsi="Times New Roman" w:cs="Times New Roman"/>
          <w:sz w:val="24"/>
          <w:szCs w:val="24"/>
        </w:rPr>
        <w:t xml:space="preserve">STREITOVÁ, D., ZOUBKOVÁ, R. </w:t>
      </w:r>
      <w:r w:rsidRPr="1E0A65AB">
        <w:rPr>
          <w:rFonts w:ascii="Times New Roman" w:eastAsia="Times New Roman" w:hAnsi="Times New Roman" w:cs="Times New Roman"/>
          <w:i/>
          <w:iCs/>
          <w:sz w:val="24"/>
          <w:szCs w:val="24"/>
        </w:rPr>
        <w:t>Septické stavy v intenzivní péči: ošetřovatelská péče</w:t>
      </w:r>
      <w:r w:rsidRPr="1E0A65AB">
        <w:rPr>
          <w:rFonts w:ascii="Times New Roman" w:eastAsia="Times New Roman" w:hAnsi="Times New Roman" w:cs="Times New Roman"/>
          <w:sz w:val="24"/>
          <w:szCs w:val="24"/>
        </w:rPr>
        <w:t xml:space="preserve">. Praha: </w:t>
      </w:r>
      <w:proofErr w:type="spellStart"/>
      <w:r w:rsidRPr="1E0A65AB">
        <w:rPr>
          <w:rFonts w:ascii="Times New Roman" w:eastAsia="Times New Roman" w:hAnsi="Times New Roman" w:cs="Times New Roman"/>
          <w:sz w:val="24"/>
          <w:szCs w:val="24"/>
        </w:rPr>
        <w:t>Grada</w:t>
      </w:r>
      <w:proofErr w:type="spellEnd"/>
      <w:r w:rsidRPr="1E0A65A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1E0A65AB">
        <w:rPr>
          <w:rFonts w:ascii="Times New Roman" w:eastAsia="Times New Roman" w:hAnsi="Times New Roman" w:cs="Times New Roman"/>
          <w:sz w:val="24"/>
          <w:szCs w:val="24"/>
        </w:rPr>
        <w:t>Publishing</w:t>
      </w:r>
      <w:proofErr w:type="spellEnd"/>
      <w:r w:rsidRPr="1E0A65AB">
        <w:rPr>
          <w:rFonts w:ascii="Times New Roman" w:eastAsia="Times New Roman" w:hAnsi="Times New Roman" w:cs="Times New Roman"/>
          <w:sz w:val="24"/>
          <w:szCs w:val="24"/>
        </w:rPr>
        <w:t>, 2015. Sestra. ISBN 978-80-247-5215-0.</w:t>
      </w:r>
    </w:p>
    <w:p w14:paraId="44204B24" w14:textId="4F8FA8E9" w:rsidR="00A74AFC" w:rsidRDefault="005E1937" w:rsidP="1E0A65AB">
      <w:pPr>
        <w:pBdr>
          <w:bottom w:val="single" w:sz="6" w:space="1" w:color="auto"/>
        </w:pBdr>
        <w:spacing w:line="36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5F6F7"/>
        </w:rPr>
        <w:lastRenderedPageBreak/>
        <w:t>STŘÍŽOVÁ, J</w:t>
      </w:r>
      <w:r w:rsidR="00905952"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5F6F7"/>
        </w:rPr>
        <w:t>.</w:t>
      </w:r>
      <w:r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5F6F7"/>
        </w:rPr>
        <w:t xml:space="preserve">, KOUTNÁ, M. </w:t>
      </w:r>
      <w:r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5F6F7"/>
        </w:rPr>
        <w:t>Hodnocení postupu ošetření invazivních vstupů se zaměřením na kvalitu fixace</w:t>
      </w:r>
      <w:r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5F6F7"/>
        </w:rPr>
        <w:t xml:space="preserve">. Léčba ran. Téma: Rány v intenzivní medicíně. 2016, </w:t>
      </w:r>
      <w:r w:rsidR="004112B9"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5F6F7"/>
        </w:rPr>
        <w:t xml:space="preserve">roč. III, </w:t>
      </w:r>
      <w:r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5F6F7"/>
        </w:rPr>
        <w:t>č. 3, s. 15-18</w:t>
      </w:r>
      <w:r w:rsidR="004112B9"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5F6F7"/>
        </w:rPr>
        <w:t xml:space="preserve">. ISSN: </w:t>
      </w:r>
      <w:proofErr w:type="gramStart"/>
      <w:r w:rsidR="004112B9"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5F6F7"/>
        </w:rPr>
        <w:t>2336-520X</w:t>
      </w:r>
      <w:proofErr w:type="gramEnd"/>
      <w:r w:rsidR="00EC2981" w:rsidRPr="1E0A65AB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</w:p>
    <w:p w14:paraId="228BBE35" w14:textId="7D9650D8" w:rsidR="00A74AFC" w:rsidRPr="00A74AFC" w:rsidRDefault="00A74AFC" w:rsidP="1E0A65AB">
      <w:pPr>
        <w:pBdr>
          <w:bottom w:val="single" w:sz="6" w:space="1" w:color="auto"/>
        </w:pBdr>
        <w:spacing w:line="360" w:lineRule="auto"/>
        <w:rPr>
          <w:rFonts w:ascii="Times New Roman" w:eastAsia="Times New Roman" w:hAnsi="Times New Roman" w:cs="Times New Roman"/>
          <w:sz w:val="28"/>
          <w:szCs w:val="28"/>
          <w:lang w:eastAsia="cs-CZ"/>
        </w:rPr>
      </w:pPr>
      <w:r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5F6F7"/>
        </w:rPr>
        <w:t>VYTEJČKOVÁ, R</w:t>
      </w:r>
      <w:r w:rsidR="00905952"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5F6F7"/>
        </w:rPr>
        <w:t>.</w:t>
      </w:r>
      <w:r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5F6F7"/>
        </w:rPr>
        <w:t xml:space="preserve"> </w:t>
      </w:r>
      <w:r w:rsidR="00905952"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5F6F7"/>
        </w:rPr>
        <w:t>et al</w:t>
      </w:r>
      <w:r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5F6F7"/>
        </w:rPr>
        <w:t>. </w:t>
      </w:r>
      <w:r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5F6F7"/>
        </w:rPr>
        <w:t>Ošetřovatelské postupy v péči o nemocné</w:t>
      </w:r>
      <w:r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5F6F7"/>
        </w:rPr>
        <w:t xml:space="preserve">. III, Speciální část. Praha: </w:t>
      </w:r>
      <w:proofErr w:type="spellStart"/>
      <w:r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5F6F7"/>
        </w:rPr>
        <w:t>Grada</w:t>
      </w:r>
      <w:proofErr w:type="spellEnd"/>
      <w:r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5F6F7"/>
        </w:rPr>
        <w:t xml:space="preserve"> </w:t>
      </w:r>
      <w:proofErr w:type="spellStart"/>
      <w:r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5F6F7"/>
        </w:rPr>
        <w:t>Publishing</w:t>
      </w:r>
      <w:proofErr w:type="spellEnd"/>
      <w:r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5F6F7"/>
        </w:rPr>
        <w:t>, 2015. Sestra. ISBN 978-80-247-3421-7</w:t>
      </w:r>
      <w:r w:rsidR="00EC2981"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5F6F7"/>
        </w:rPr>
        <w:t>.</w:t>
      </w:r>
    </w:p>
    <w:p w14:paraId="5BD5D5C3" w14:textId="263AF013" w:rsidR="008F232E" w:rsidRPr="00493F28" w:rsidRDefault="008F232E" w:rsidP="1E0A65AB">
      <w:pPr>
        <w:pBdr>
          <w:bottom w:val="single" w:sz="6" w:space="1" w:color="auto"/>
        </w:pBd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5F6F7"/>
        </w:rPr>
        <w:t>ZADÁK, Z</w:t>
      </w:r>
      <w:r w:rsidR="00905952"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5F6F7"/>
        </w:rPr>
        <w:t xml:space="preserve">., </w:t>
      </w:r>
      <w:r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5F6F7"/>
        </w:rPr>
        <w:t>HAVEL</w:t>
      </w:r>
      <w:r w:rsidR="00905952"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5F6F7"/>
        </w:rPr>
        <w:t>, E</w:t>
      </w:r>
      <w:r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5F6F7"/>
        </w:rPr>
        <w:t>. </w:t>
      </w:r>
      <w:r w:rsidRPr="1E0A65AB">
        <w:rPr>
          <w:rFonts w:ascii="Times New Roman" w:eastAsia="Times New Roman" w:hAnsi="Times New Roman" w:cs="Times New Roman"/>
          <w:i/>
          <w:iCs/>
          <w:sz w:val="24"/>
          <w:szCs w:val="24"/>
          <w:shd w:val="clear" w:color="auto" w:fill="F5F6F7"/>
        </w:rPr>
        <w:t>Intenzivní medicína na principech vnitřního lékařství</w:t>
      </w:r>
      <w:r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5F6F7"/>
        </w:rPr>
        <w:t xml:space="preserve">. 2., doplněné a přepracované vydání. Praha: </w:t>
      </w:r>
      <w:proofErr w:type="spellStart"/>
      <w:r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5F6F7"/>
        </w:rPr>
        <w:t>Grada</w:t>
      </w:r>
      <w:proofErr w:type="spellEnd"/>
      <w:r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5F6F7"/>
        </w:rPr>
        <w:t xml:space="preserve"> </w:t>
      </w:r>
      <w:proofErr w:type="spellStart"/>
      <w:r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5F6F7"/>
        </w:rPr>
        <w:t>Publishing</w:t>
      </w:r>
      <w:proofErr w:type="spellEnd"/>
      <w:r w:rsidRPr="1E0A65AB">
        <w:rPr>
          <w:rFonts w:ascii="Times New Roman" w:eastAsia="Times New Roman" w:hAnsi="Times New Roman" w:cs="Times New Roman"/>
          <w:sz w:val="24"/>
          <w:szCs w:val="24"/>
          <w:shd w:val="clear" w:color="auto" w:fill="F5F6F7"/>
        </w:rPr>
        <w:t>, 2017. ISBN 978-80-271-0282-2.</w:t>
      </w:r>
    </w:p>
    <w:p w14:paraId="3BAE3D61" w14:textId="5624D966" w:rsidR="00033334" w:rsidRPr="004D253C" w:rsidRDefault="008F232E" w:rsidP="1E0A65AB">
      <w:pPr>
        <w:rPr>
          <w:rFonts w:ascii="Times New Roman" w:eastAsia="Times New Roman" w:hAnsi="Times New Roman" w:cs="Times New Roman"/>
        </w:rPr>
      </w:pPr>
      <w:r w:rsidRPr="1E0A65AB">
        <w:rPr>
          <w:rFonts w:ascii="Times New Roman" w:eastAsia="Times New Roman" w:hAnsi="Times New Roman" w:cs="Times New Roman"/>
          <w:shd w:val="clear" w:color="auto" w:fill="FFFFFF"/>
        </w:rPr>
        <w:t xml:space="preserve"> </w:t>
      </w:r>
      <w:r w:rsidR="00E97C86" w:rsidRPr="1E0A65AB">
        <w:rPr>
          <w:rFonts w:ascii="Times New Roman" w:eastAsia="Times New Roman" w:hAnsi="Times New Roman" w:cs="Times New Roman"/>
        </w:rPr>
        <w:t xml:space="preserve"> </w:t>
      </w:r>
    </w:p>
    <w:p w14:paraId="07ADFFE1" w14:textId="4F4B5714" w:rsidR="009543EA" w:rsidRPr="009543EA" w:rsidRDefault="2603AC6C" w:rsidP="2603AC6C">
      <w:pPr>
        <w:rPr>
          <w:rFonts w:ascii="Times New Roman" w:eastAsia="Times New Roman" w:hAnsi="Times New Roman" w:cs="Times New Roman"/>
          <w:b/>
          <w:bCs/>
        </w:rPr>
      </w:pPr>
      <w:r w:rsidRPr="2603AC6C">
        <w:rPr>
          <w:rFonts w:ascii="Times New Roman" w:eastAsia="Times New Roman" w:hAnsi="Times New Roman" w:cs="Times New Roman"/>
        </w:rPr>
        <w:t>I</w:t>
      </w:r>
      <w:r w:rsidRPr="2603AC6C">
        <w:rPr>
          <w:rFonts w:ascii="Times New Roman" w:eastAsia="Times New Roman" w:hAnsi="Times New Roman" w:cs="Times New Roman"/>
          <w:b/>
          <w:bCs/>
        </w:rPr>
        <w:t>nformace o autorkách:</w:t>
      </w:r>
    </w:p>
    <w:p w14:paraId="1077EF75" w14:textId="7A8D4D63" w:rsidR="4D9062F9" w:rsidRDefault="1E0A65AB" w:rsidP="1E0A65AB">
      <w:pPr>
        <w:rPr>
          <w:rFonts w:ascii="Times New Roman" w:eastAsia="Times New Roman" w:hAnsi="Times New Roman" w:cs="Times New Roman"/>
          <w:b/>
          <w:bCs/>
        </w:rPr>
      </w:pPr>
      <w:r w:rsidRPr="1E0A65AB">
        <w:rPr>
          <w:rFonts w:ascii="Times New Roman" w:eastAsia="Times New Roman" w:hAnsi="Times New Roman" w:cs="Times New Roman"/>
          <w:b/>
          <w:bCs/>
        </w:rPr>
        <w:t>Bc. Markéta Riegerová</w:t>
      </w:r>
    </w:p>
    <w:p w14:paraId="1FE7A4DD" w14:textId="222A0389" w:rsidR="457DF9A3" w:rsidRDefault="1E0A65AB" w:rsidP="1E0A65AB">
      <w:pPr>
        <w:rPr>
          <w:rFonts w:ascii="Times New Roman" w:eastAsia="Times New Roman" w:hAnsi="Times New Roman" w:cs="Times New Roman"/>
          <w:color w:val="201F1E"/>
        </w:rPr>
      </w:pPr>
      <w:r w:rsidRPr="1E0A65AB">
        <w:rPr>
          <w:rFonts w:ascii="Times New Roman" w:eastAsia="Times New Roman" w:hAnsi="Times New Roman" w:cs="Times New Roman"/>
          <w:color w:val="201F1E"/>
        </w:rPr>
        <w:t>2010-2014: SZŠ Ústí nad Orlicí – obor Zdravotnický asistent;</w:t>
      </w:r>
    </w:p>
    <w:p w14:paraId="0DD1C5B3" w14:textId="0E05BDCE" w:rsidR="457DF9A3" w:rsidRDefault="1E0A65AB" w:rsidP="1E0A65AB">
      <w:pPr>
        <w:rPr>
          <w:rFonts w:ascii="Times New Roman" w:eastAsia="Times New Roman" w:hAnsi="Times New Roman" w:cs="Times New Roman"/>
          <w:color w:val="201F1E"/>
        </w:rPr>
      </w:pPr>
      <w:r w:rsidRPr="1E0A65AB">
        <w:rPr>
          <w:rFonts w:ascii="Times New Roman" w:eastAsia="Times New Roman" w:hAnsi="Times New Roman" w:cs="Times New Roman"/>
          <w:color w:val="201F1E"/>
        </w:rPr>
        <w:t>2015-2018: Vysoká škola zdravotnická, o.p.s. – obor Všeobecná sestra;</w:t>
      </w:r>
    </w:p>
    <w:p w14:paraId="7DE3743C" w14:textId="581B0551" w:rsidR="457DF9A3" w:rsidRDefault="1E0A65AB" w:rsidP="1E0A65AB">
      <w:pPr>
        <w:rPr>
          <w:rFonts w:ascii="Times New Roman" w:eastAsia="Times New Roman" w:hAnsi="Times New Roman" w:cs="Times New Roman"/>
          <w:color w:val="201F1E"/>
        </w:rPr>
      </w:pPr>
      <w:r w:rsidRPr="1E0A65AB">
        <w:rPr>
          <w:rFonts w:ascii="Times New Roman" w:eastAsia="Times New Roman" w:hAnsi="Times New Roman" w:cs="Times New Roman"/>
          <w:color w:val="201F1E"/>
        </w:rPr>
        <w:t>2017-2018: OB klinika a.s. – pozice praktická sestra;</w:t>
      </w:r>
    </w:p>
    <w:p w14:paraId="5016713A" w14:textId="37857B6B" w:rsidR="457DF9A3" w:rsidRDefault="1E0A65AB" w:rsidP="1E0A65AB">
      <w:pPr>
        <w:rPr>
          <w:rFonts w:ascii="Times New Roman" w:eastAsia="Times New Roman" w:hAnsi="Times New Roman" w:cs="Times New Roman"/>
          <w:color w:val="201F1E"/>
        </w:rPr>
      </w:pPr>
      <w:r w:rsidRPr="1E0A65AB">
        <w:rPr>
          <w:rFonts w:ascii="Times New Roman" w:eastAsia="Times New Roman" w:hAnsi="Times New Roman" w:cs="Times New Roman"/>
          <w:color w:val="201F1E"/>
        </w:rPr>
        <w:t xml:space="preserve">Od 2018: Fakultní nemocnice Hradec Králové – Chirurgická JIP – všeobecná sestra   </w:t>
      </w:r>
    </w:p>
    <w:p w14:paraId="6A2BDE1F" w14:textId="4A88F8C8" w:rsidR="457DF9A3" w:rsidRDefault="457DF9A3" w:rsidP="1E0A65AB">
      <w:pPr>
        <w:rPr>
          <w:rFonts w:ascii="Times New Roman" w:eastAsia="Times New Roman" w:hAnsi="Times New Roman" w:cs="Times New Roman"/>
          <w:b/>
          <w:bCs/>
        </w:rPr>
      </w:pPr>
      <w:r>
        <w:br/>
      </w:r>
      <w:r w:rsidR="1E0A65AB" w:rsidRPr="1E0A65AB">
        <w:rPr>
          <w:rFonts w:ascii="Times New Roman" w:eastAsia="Times New Roman" w:hAnsi="Times New Roman" w:cs="Times New Roman"/>
          <w:b/>
          <w:bCs/>
        </w:rPr>
        <w:t>Mgr. Marie Holubová, Ph.D.</w:t>
      </w:r>
    </w:p>
    <w:p w14:paraId="49106F18" w14:textId="7A4B2034" w:rsidR="1E0A65AB" w:rsidRDefault="1E0A65AB" w:rsidP="1E0A65AB">
      <w:pPr>
        <w:rPr>
          <w:rFonts w:ascii="Times New Roman" w:eastAsia="Times New Roman" w:hAnsi="Times New Roman" w:cs="Times New Roman"/>
        </w:rPr>
      </w:pPr>
      <w:r w:rsidRPr="1E0A65AB">
        <w:rPr>
          <w:rFonts w:ascii="Times New Roman" w:eastAsia="Times New Roman" w:hAnsi="Times New Roman" w:cs="Times New Roman"/>
        </w:rPr>
        <w:t>1998–2002: SZŠ Žďár nad Sázavou – obor Všeobecná sestra;</w:t>
      </w:r>
    </w:p>
    <w:p w14:paraId="2229C13F" w14:textId="369A6A98" w:rsidR="1E0A65AB" w:rsidRDefault="1E0A65AB" w:rsidP="1E0A65AB">
      <w:pPr>
        <w:rPr>
          <w:rFonts w:ascii="Times New Roman" w:eastAsia="Times New Roman" w:hAnsi="Times New Roman" w:cs="Times New Roman"/>
        </w:rPr>
      </w:pPr>
      <w:r w:rsidRPr="1E0A65AB">
        <w:rPr>
          <w:rFonts w:ascii="Times New Roman" w:eastAsia="Times New Roman" w:hAnsi="Times New Roman" w:cs="Times New Roman"/>
        </w:rPr>
        <w:t>2002–2005: Bc. studium – obor Všeobecná sestra, Ústav zdravotnických studií, Univerzita Pardubice;</w:t>
      </w:r>
    </w:p>
    <w:p w14:paraId="021036FA" w14:textId="456D6C05" w:rsidR="1E0A65AB" w:rsidRDefault="1E0A65AB" w:rsidP="1E0A65AB">
      <w:pPr>
        <w:rPr>
          <w:rFonts w:ascii="Times New Roman" w:eastAsia="Times New Roman" w:hAnsi="Times New Roman" w:cs="Times New Roman"/>
        </w:rPr>
      </w:pPr>
      <w:r w:rsidRPr="1E0A65AB">
        <w:rPr>
          <w:rFonts w:ascii="Times New Roman" w:eastAsia="Times New Roman" w:hAnsi="Times New Roman" w:cs="Times New Roman"/>
        </w:rPr>
        <w:t>2005–2007: Mgr. studium – obor Ošetřovatelství, Fakulta zdravotnických studií, Univerzita Pardubice;</w:t>
      </w:r>
    </w:p>
    <w:p w14:paraId="1CCE3F64" w14:textId="1C4DD77D" w:rsidR="1E0A65AB" w:rsidRDefault="1E0A65AB" w:rsidP="1E0A65AB">
      <w:pPr>
        <w:rPr>
          <w:rFonts w:ascii="Times New Roman" w:eastAsia="Times New Roman" w:hAnsi="Times New Roman" w:cs="Times New Roman"/>
        </w:rPr>
      </w:pPr>
      <w:r w:rsidRPr="1E0A65AB">
        <w:rPr>
          <w:rFonts w:ascii="Times New Roman" w:eastAsia="Times New Roman" w:hAnsi="Times New Roman" w:cs="Times New Roman"/>
        </w:rPr>
        <w:t>2012–2016: doktorský studijní program – Sociální lékařství, Masarykova, Univerzita Brno;</w:t>
      </w:r>
    </w:p>
    <w:p w14:paraId="0861A468" w14:textId="1DA19E90" w:rsidR="1E0A65AB" w:rsidRDefault="1E0A65AB" w:rsidP="1E0A65AB">
      <w:pPr>
        <w:rPr>
          <w:rFonts w:ascii="Times New Roman" w:eastAsia="Times New Roman" w:hAnsi="Times New Roman" w:cs="Times New Roman"/>
        </w:rPr>
      </w:pPr>
      <w:proofErr w:type="gramStart"/>
      <w:r w:rsidRPr="1E0A65AB">
        <w:rPr>
          <w:rFonts w:ascii="Times New Roman" w:eastAsia="Times New Roman" w:hAnsi="Times New Roman" w:cs="Times New Roman"/>
        </w:rPr>
        <w:t>2016 - 2018</w:t>
      </w:r>
      <w:proofErr w:type="gramEnd"/>
      <w:r w:rsidRPr="1E0A65AB">
        <w:rPr>
          <w:rFonts w:ascii="Times New Roman" w:eastAsia="Times New Roman" w:hAnsi="Times New Roman" w:cs="Times New Roman"/>
        </w:rPr>
        <w:t xml:space="preserve"> - specializační studium Ošetřovatelská péče v chirurgických oborech, NZO NCO Brno </w:t>
      </w:r>
    </w:p>
    <w:p w14:paraId="3F3CC199" w14:textId="7D084781" w:rsidR="1E0A65AB" w:rsidRDefault="1E0A65AB" w:rsidP="1E0A65AB">
      <w:pPr>
        <w:rPr>
          <w:rFonts w:ascii="Times New Roman" w:eastAsia="Times New Roman" w:hAnsi="Times New Roman" w:cs="Times New Roman"/>
        </w:rPr>
      </w:pPr>
      <w:r w:rsidRPr="1E0A65AB">
        <w:rPr>
          <w:rFonts w:ascii="Times New Roman" w:eastAsia="Times New Roman" w:hAnsi="Times New Roman" w:cs="Times New Roman"/>
        </w:rPr>
        <w:t>od 2005: Nemocnice pardubického kraje, Pardubická nemocnice, Ortopedické oddělení – všeobecná sestra;</w:t>
      </w:r>
    </w:p>
    <w:p w14:paraId="0F6A9F47" w14:textId="62792255" w:rsidR="1E0A65AB" w:rsidRDefault="1E0A65AB" w:rsidP="1E0A65AB">
      <w:pPr>
        <w:rPr>
          <w:rFonts w:ascii="Times New Roman" w:eastAsia="Times New Roman" w:hAnsi="Times New Roman" w:cs="Times New Roman"/>
        </w:rPr>
      </w:pPr>
      <w:r w:rsidRPr="1E0A65AB">
        <w:rPr>
          <w:rFonts w:ascii="Times New Roman" w:eastAsia="Times New Roman" w:hAnsi="Times New Roman" w:cs="Times New Roman"/>
        </w:rPr>
        <w:t>od 2007: Katedra ošetřovatelství, Fakulta zdravotnických studií, Univerzita Pardubice – akademický pracovník, odborný asistent</w:t>
      </w:r>
    </w:p>
    <w:p w14:paraId="0FFBB162" w14:textId="55618968" w:rsidR="1E0A65AB" w:rsidRDefault="1E0A65AB" w:rsidP="1E0A65AB">
      <w:pPr>
        <w:rPr>
          <w:rFonts w:ascii="Times New Roman" w:eastAsia="Times New Roman" w:hAnsi="Times New Roman" w:cs="Times New Roman"/>
        </w:rPr>
      </w:pPr>
    </w:p>
    <w:p w14:paraId="4F998908" w14:textId="50005CBD" w:rsidR="457DF9A3" w:rsidRDefault="1E0A65AB" w:rsidP="1E0A65AB">
      <w:pPr>
        <w:rPr>
          <w:rFonts w:ascii="Times New Roman" w:eastAsia="Times New Roman" w:hAnsi="Times New Roman" w:cs="Times New Roman"/>
          <w:b/>
          <w:bCs/>
        </w:rPr>
      </w:pPr>
      <w:r w:rsidRPr="1E0A65AB">
        <w:rPr>
          <w:rFonts w:ascii="Times New Roman" w:eastAsia="Times New Roman" w:hAnsi="Times New Roman" w:cs="Times New Roman"/>
          <w:b/>
          <w:bCs/>
        </w:rPr>
        <w:t>Mgr. Kristýna Šoukalová</w:t>
      </w:r>
    </w:p>
    <w:p w14:paraId="572A2A30" w14:textId="1C4254D5" w:rsidR="457DF9A3" w:rsidRDefault="1E0A65AB" w:rsidP="1E0A65AB">
      <w:pPr>
        <w:rPr>
          <w:rFonts w:ascii="Times New Roman" w:eastAsia="Times New Roman" w:hAnsi="Times New Roman" w:cs="Times New Roman"/>
          <w:color w:val="201F1E"/>
        </w:rPr>
      </w:pPr>
      <w:r w:rsidRPr="1E0A65AB">
        <w:rPr>
          <w:rFonts w:ascii="Times New Roman" w:eastAsia="Times New Roman" w:hAnsi="Times New Roman" w:cs="Times New Roman"/>
          <w:color w:val="201F1E"/>
        </w:rPr>
        <w:t>2002-2006: SZŠ Trutnov – obor Všeobecná sestra;</w:t>
      </w:r>
    </w:p>
    <w:p w14:paraId="61DF3B4C" w14:textId="7DE62886" w:rsidR="457DF9A3" w:rsidRDefault="1E0A65AB" w:rsidP="1E0A65AB">
      <w:pPr>
        <w:rPr>
          <w:rFonts w:ascii="Times New Roman" w:eastAsia="Times New Roman" w:hAnsi="Times New Roman" w:cs="Times New Roman"/>
          <w:color w:val="201F1E"/>
        </w:rPr>
      </w:pPr>
      <w:r w:rsidRPr="1E0A65AB">
        <w:rPr>
          <w:rFonts w:ascii="Times New Roman" w:eastAsia="Times New Roman" w:hAnsi="Times New Roman" w:cs="Times New Roman"/>
          <w:color w:val="201F1E"/>
        </w:rPr>
        <w:t>2006-2009: Bc. Studium – obor Všeobecná sestra, Ústav zdravotnických studií, Technická univerzita v Liberci;</w:t>
      </w:r>
    </w:p>
    <w:p w14:paraId="43313CC5" w14:textId="1510DCDA" w:rsidR="457DF9A3" w:rsidRDefault="1E0A65AB" w:rsidP="1E0A65AB">
      <w:pPr>
        <w:rPr>
          <w:rFonts w:ascii="Times New Roman" w:eastAsia="Times New Roman" w:hAnsi="Times New Roman" w:cs="Times New Roman"/>
          <w:color w:val="201F1E"/>
        </w:rPr>
      </w:pPr>
      <w:r w:rsidRPr="1E0A65AB">
        <w:rPr>
          <w:rFonts w:ascii="Times New Roman" w:eastAsia="Times New Roman" w:hAnsi="Times New Roman" w:cs="Times New Roman"/>
          <w:color w:val="201F1E"/>
        </w:rPr>
        <w:t>2010-2011: Mgr. studium – obor Ošetřovatelství ve vybraných klinických oborech, Fakulta zdravotnických studií, Univerzita Pardubice;</w:t>
      </w:r>
    </w:p>
    <w:p w14:paraId="30DFC6E6" w14:textId="36D551AE" w:rsidR="457DF9A3" w:rsidRDefault="1E0A65AB" w:rsidP="1E0A65AB">
      <w:pPr>
        <w:rPr>
          <w:rFonts w:ascii="Times New Roman" w:eastAsia="Times New Roman" w:hAnsi="Times New Roman" w:cs="Times New Roman"/>
          <w:color w:val="201F1E"/>
        </w:rPr>
      </w:pPr>
      <w:r w:rsidRPr="1E0A65AB">
        <w:rPr>
          <w:rFonts w:ascii="Times New Roman" w:eastAsia="Times New Roman" w:hAnsi="Times New Roman" w:cs="Times New Roman"/>
          <w:color w:val="201F1E"/>
        </w:rPr>
        <w:lastRenderedPageBreak/>
        <w:t>od 2011: Katedra ošetřovatelství, Fakulta zdravotnických studií, Univerzita Pardubice – akademický pracovník, asistent;</w:t>
      </w:r>
    </w:p>
    <w:p w14:paraId="4E0ECC42" w14:textId="31526792" w:rsidR="457DF9A3" w:rsidRDefault="1E0A65AB" w:rsidP="1E0A65AB">
      <w:pPr>
        <w:rPr>
          <w:rFonts w:ascii="Times New Roman" w:eastAsia="Times New Roman" w:hAnsi="Times New Roman" w:cs="Times New Roman"/>
          <w:color w:val="201F1E"/>
        </w:rPr>
      </w:pPr>
      <w:r w:rsidRPr="1E0A65AB">
        <w:rPr>
          <w:rFonts w:ascii="Times New Roman" w:eastAsia="Times New Roman" w:hAnsi="Times New Roman" w:cs="Times New Roman"/>
          <w:color w:val="201F1E"/>
        </w:rPr>
        <w:t>od 2014: doktorský studijní program Ošetřovatelství, Fakulta zdravotnických studií, Univerzita Pardubice</w:t>
      </w:r>
    </w:p>
    <w:p w14:paraId="53299755" w14:textId="287AD1B9" w:rsidR="457DF9A3" w:rsidRDefault="457DF9A3" w:rsidP="1E0A65AB">
      <w:pPr>
        <w:rPr>
          <w:rFonts w:ascii="Times New Roman" w:eastAsia="Times New Roman" w:hAnsi="Times New Roman" w:cs="Times New Roman"/>
        </w:rPr>
      </w:pPr>
    </w:p>
    <w:p w14:paraId="02B163B9" w14:textId="75017A26" w:rsidR="1E0A65AB" w:rsidRDefault="1E0A65AB" w:rsidP="1E0A65AB">
      <w:pPr>
        <w:rPr>
          <w:rFonts w:ascii="Times New Roman" w:eastAsia="Times New Roman" w:hAnsi="Times New Roman" w:cs="Times New Roman"/>
        </w:rPr>
      </w:pPr>
      <w:r w:rsidRPr="1E0A65AB">
        <w:rPr>
          <w:rFonts w:ascii="Times New Roman" w:eastAsia="Times New Roman" w:hAnsi="Times New Roman" w:cs="Times New Roman"/>
        </w:rPr>
        <w:t>Obrázky, fotografie:</w:t>
      </w:r>
    </w:p>
    <w:p w14:paraId="212D7925" w14:textId="6A7E18E6" w:rsidR="00C87AC4" w:rsidRDefault="00C87AC4" w:rsidP="00C87AC4">
      <w:pPr>
        <w:pStyle w:val="Titulek"/>
        <w:keepNext/>
      </w:pPr>
      <w:r>
        <w:t xml:space="preserve">Obrázek 1 </w:t>
      </w:r>
      <w:r w:rsidRPr="00CA2EEC">
        <w:t xml:space="preserve">Trojcestný centrální venózní katétr, zavedený cestou </w:t>
      </w:r>
      <w:proofErr w:type="spellStart"/>
      <w:r w:rsidRPr="00CA2EEC">
        <w:t>vena</w:t>
      </w:r>
      <w:proofErr w:type="spellEnd"/>
      <w:r w:rsidRPr="00CA2EEC">
        <w:t xml:space="preserve"> </w:t>
      </w:r>
      <w:proofErr w:type="spellStart"/>
      <w:r w:rsidRPr="00CA2EEC">
        <w:t>subclavia</w:t>
      </w:r>
      <w:proofErr w:type="spellEnd"/>
      <w:r w:rsidRPr="00CA2EEC">
        <w:t xml:space="preserve"> </w:t>
      </w:r>
      <w:proofErr w:type="spellStart"/>
      <w:r w:rsidRPr="00CA2EEC">
        <w:t>dextra</w:t>
      </w:r>
      <w:proofErr w:type="spellEnd"/>
    </w:p>
    <w:p w14:paraId="3549854A" w14:textId="028E3109" w:rsidR="1E0A65AB" w:rsidRDefault="00C87AC4" w:rsidP="1E0A65A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0EDEF719" wp14:editId="30FFC23B">
            <wp:extent cx="4518660" cy="3388995"/>
            <wp:effectExtent l="0" t="0" r="0" b="1905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G_20191117_093337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0800000">
                      <a:off x="0" y="0"/>
                      <a:ext cx="4518660" cy="3388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ABACC0" w14:textId="206FAB6E" w:rsidR="00C87AC4" w:rsidRDefault="00C87AC4" w:rsidP="00C87AC4">
      <w:pPr>
        <w:pStyle w:val="Titulek"/>
        <w:keepNext/>
      </w:pPr>
      <w:r>
        <w:t xml:space="preserve">Obrázek </w:t>
      </w:r>
      <w:fldSimple w:instr=" SEQ Obrázek \* ARABIC ">
        <w:r>
          <w:rPr>
            <w:noProof/>
          </w:rPr>
          <w:t>2</w:t>
        </w:r>
      </w:fldSimple>
      <w:r>
        <w:t xml:space="preserve"> </w:t>
      </w:r>
      <w:r w:rsidRPr="003454B7">
        <w:t>Sterilní pomůcky k zavedení CVK</w:t>
      </w:r>
    </w:p>
    <w:p w14:paraId="23FBD4F4" w14:textId="69011FA6" w:rsidR="00C87AC4" w:rsidRDefault="00C87AC4" w:rsidP="1E0A65A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6B281172" wp14:editId="1A2DAC3F">
            <wp:extent cx="4236720" cy="3027629"/>
            <wp:effectExtent l="0" t="0" r="0" b="1905"/>
            <wp:docPr id="16" name="Obráze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G_20191117_092050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41654" cy="3031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F7518D" w14:textId="5EABEBD3" w:rsidR="00C87AC4" w:rsidRDefault="00C87AC4" w:rsidP="00C87AC4">
      <w:pPr>
        <w:pStyle w:val="Titulek"/>
        <w:keepNext/>
      </w:pPr>
      <w:r>
        <w:lastRenderedPageBreak/>
        <w:t xml:space="preserve">Obrázek </w:t>
      </w:r>
      <w:fldSimple w:instr=" SEQ Obrázek \* ARABIC ">
        <w:r>
          <w:rPr>
            <w:noProof/>
          </w:rPr>
          <w:t>3</w:t>
        </w:r>
      </w:fldSimple>
      <w:r>
        <w:t xml:space="preserve"> </w:t>
      </w:r>
      <w:r w:rsidRPr="008A2DCB">
        <w:t xml:space="preserve">Připravený sterilní stolek ke </w:t>
      </w:r>
      <w:proofErr w:type="spellStart"/>
      <w:r w:rsidRPr="008A2DCB">
        <w:t>kanylace</w:t>
      </w:r>
      <w:proofErr w:type="spellEnd"/>
      <w:r w:rsidRPr="008A2DCB">
        <w:t xml:space="preserve"> centrální vény</w:t>
      </w:r>
    </w:p>
    <w:p w14:paraId="7AFF0A7D" w14:textId="07FE275D" w:rsidR="00C87AC4" w:rsidRDefault="00C87AC4" w:rsidP="1E0A65A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12D63010" wp14:editId="652A2833">
            <wp:extent cx="5760720" cy="4320540"/>
            <wp:effectExtent l="0" t="0" r="0" b="3810"/>
            <wp:docPr id="17" name="Obráze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IMG_20191129_113547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FEA9FB" w14:textId="4ED78B33" w:rsidR="00C87AC4" w:rsidRDefault="00C87AC4" w:rsidP="00C87AC4">
      <w:pPr>
        <w:pStyle w:val="Titulek"/>
        <w:keepNext/>
      </w:pPr>
      <w:r>
        <w:t xml:space="preserve">Obrázek </w:t>
      </w:r>
      <w:fldSimple w:instr=" SEQ Obrázek \* ARABIC ">
        <w:r>
          <w:rPr>
            <w:noProof/>
          </w:rPr>
          <w:t>4</w:t>
        </w:r>
      </w:fldSimple>
      <w:r>
        <w:t xml:space="preserve"> </w:t>
      </w:r>
      <w:r w:rsidRPr="00A93AC2">
        <w:t xml:space="preserve">Samotná punkce </w:t>
      </w:r>
      <w:proofErr w:type="spellStart"/>
      <w:r w:rsidRPr="00A93AC2">
        <w:t>vena</w:t>
      </w:r>
      <w:proofErr w:type="spellEnd"/>
      <w:r w:rsidRPr="00A93AC2">
        <w:t xml:space="preserve"> </w:t>
      </w:r>
      <w:proofErr w:type="spellStart"/>
      <w:r w:rsidRPr="00A93AC2">
        <w:t>subclavia</w:t>
      </w:r>
      <w:proofErr w:type="spellEnd"/>
    </w:p>
    <w:p w14:paraId="3C38C366" w14:textId="766EB811" w:rsidR="00C87AC4" w:rsidRDefault="00C87AC4" w:rsidP="1E0A65A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4179DBE0" wp14:editId="3CB317EE">
            <wp:extent cx="4968240" cy="3726180"/>
            <wp:effectExtent l="0" t="0" r="3810" b="7620"/>
            <wp:docPr id="18" name="Obráze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G_20191129_114430.jp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68240" cy="3726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C2AEC8" w14:textId="2F3B82E6" w:rsidR="00C87AC4" w:rsidRDefault="00C87AC4" w:rsidP="00C87AC4">
      <w:pPr>
        <w:pStyle w:val="Titulek"/>
        <w:keepNext/>
      </w:pPr>
      <w:r>
        <w:lastRenderedPageBreak/>
        <w:t xml:space="preserve">Obrázek </w:t>
      </w:r>
      <w:fldSimple w:instr=" SEQ Obrázek \* ARABIC ">
        <w:r>
          <w:rPr>
            <w:noProof/>
          </w:rPr>
          <w:t>5</w:t>
        </w:r>
      </w:fldSimple>
      <w:r>
        <w:t xml:space="preserve"> </w:t>
      </w:r>
      <w:r w:rsidRPr="006E0E02">
        <w:t>Centrální venózní katétr nešitý, lékař ověřuje aspirací pozici katétru</w:t>
      </w:r>
    </w:p>
    <w:p w14:paraId="109862E2" w14:textId="4C43CBE3" w:rsidR="00C87AC4" w:rsidRDefault="00C87AC4" w:rsidP="1E0A65A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7B1A7664" wp14:editId="48A6BB5C">
            <wp:extent cx="5082540" cy="3811905"/>
            <wp:effectExtent l="0" t="0" r="3810" b="0"/>
            <wp:docPr id="19" name="Obráze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IMG_20191129_115004.jp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82540" cy="3811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DC3D05" w14:textId="5BCCD46D" w:rsidR="00C87AC4" w:rsidRDefault="00C87AC4" w:rsidP="00C87AC4">
      <w:pPr>
        <w:pStyle w:val="Titulek"/>
        <w:keepNext/>
      </w:pPr>
      <w:r>
        <w:t xml:space="preserve">Obrázek </w:t>
      </w:r>
      <w:fldSimple w:instr=" SEQ Obrázek \* ARABIC ">
        <w:r>
          <w:rPr>
            <w:noProof/>
          </w:rPr>
          <w:t>6</w:t>
        </w:r>
      </w:fldSimple>
      <w:r>
        <w:t xml:space="preserve"> </w:t>
      </w:r>
      <w:r w:rsidRPr="002971A1">
        <w:t>Centrální venózní katétr, již šitý</w:t>
      </w:r>
    </w:p>
    <w:p w14:paraId="5FF19EE0" w14:textId="6F70099A" w:rsidR="00C87AC4" w:rsidRDefault="00C87AC4" w:rsidP="1E0A65A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42BAF1FF" wp14:editId="6D07442D">
            <wp:extent cx="3811905" cy="5082540"/>
            <wp:effectExtent l="0" t="6667" r="0" b="0"/>
            <wp:docPr id="20" name="Obrázek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G_20191129_115246.jp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3812047" cy="50827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E9E91C" w14:textId="10F1372B" w:rsidR="00C87AC4" w:rsidRDefault="00C87AC4" w:rsidP="00C87AC4">
      <w:pPr>
        <w:pStyle w:val="Titulek"/>
        <w:keepNext/>
      </w:pPr>
      <w:r>
        <w:lastRenderedPageBreak/>
        <w:t xml:space="preserve">Obrázek </w:t>
      </w:r>
      <w:fldSimple w:instr=" SEQ Obrázek \* ARABIC ">
        <w:r>
          <w:rPr>
            <w:noProof/>
          </w:rPr>
          <w:t>7</w:t>
        </w:r>
      </w:fldSimple>
      <w:r>
        <w:t xml:space="preserve"> </w:t>
      </w:r>
      <w:r w:rsidRPr="00C972A6">
        <w:t>Různá krytí na invazivní vstupy</w:t>
      </w:r>
    </w:p>
    <w:p w14:paraId="210BB554" w14:textId="77777777" w:rsidR="00C87AC4" w:rsidRDefault="00C87AC4" w:rsidP="00C87AC4">
      <w:pPr>
        <w:keepNext/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729D2C3E" wp14:editId="78EE8406">
            <wp:extent cx="5334000" cy="4000500"/>
            <wp:effectExtent l="0" t="0" r="0" b="0"/>
            <wp:docPr id="21" name="Obrázek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IMG_20191117_093521.jp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4000" cy="4000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2D3EB3" w14:textId="459699A6" w:rsidR="00C87AC4" w:rsidRDefault="00C87AC4" w:rsidP="00C87AC4">
      <w:pPr>
        <w:pStyle w:val="Titulek"/>
        <w:rPr>
          <w:rFonts w:ascii="Times New Roman" w:hAnsi="Times New Roman" w:cs="Times New Roman"/>
          <w:sz w:val="24"/>
          <w:szCs w:val="24"/>
        </w:rPr>
      </w:pPr>
      <w:r w:rsidRPr="00C87AC4">
        <w:rPr>
          <w:i w:val="0"/>
          <w:iCs w:val="0"/>
        </w:rPr>
        <w:t>Zdroj fotografií</w:t>
      </w:r>
      <w:r>
        <w:t xml:space="preserve">: Autor, 2019 </w:t>
      </w:r>
    </w:p>
    <w:p w14:paraId="37147324" w14:textId="210FDAC9" w:rsidR="00C87AC4" w:rsidRDefault="00C87AC4" w:rsidP="1E0A65AB">
      <w:pPr>
        <w:rPr>
          <w:rFonts w:ascii="Times New Roman" w:hAnsi="Times New Roman" w:cs="Times New Roman"/>
          <w:sz w:val="24"/>
          <w:szCs w:val="24"/>
        </w:rPr>
      </w:pPr>
    </w:p>
    <w:sectPr w:rsidR="00C87A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22F8072" w14:textId="77777777" w:rsidR="00DF1631" w:rsidRDefault="00DF1631" w:rsidP="003A6FDC">
      <w:pPr>
        <w:spacing w:after="0" w:line="240" w:lineRule="auto"/>
      </w:pPr>
      <w:r>
        <w:separator/>
      </w:r>
    </w:p>
  </w:endnote>
  <w:endnote w:type="continuationSeparator" w:id="0">
    <w:p w14:paraId="5EB7A83C" w14:textId="77777777" w:rsidR="00DF1631" w:rsidRDefault="00DF1631" w:rsidP="003A6F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3B55B1B" w14:textId="77777777" w:rsidR="00DF1631" w:rsidRDefault="00DF1631" w:rsidP="003A6FDC">
      <w:pPr>
        <w:spacing w:after="0" w:line="240" w:lineRule="auto"/>
      </w:pPr>
      <w:r>
        <w:separator/>
      </w:r>
    </w:p>
  </w:footnote>
  <w:footnote w:type="continuationSeparator" w:id="0">
    <w:p w14:paraId="1CBEF35A" w14:textId="77777777" w:rsidR="00DF1631" w:rsidRDefault="00DF1631" w:rsidP="003A6FD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B9608B"/>
    <w:multiLevelType w:val="hybridMultilevel"/>
    <w:tmpl w:val="F24622B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1479F8"/>
    <w:multiLevelType w:val="hybridMultilevel"/>
    <w:tmpl w:val="516AB0E8"/>
    <w:lvl w:ilvl="0" w:tplc="72BE75BC">
      <w:numFmt w:val="bullet"/>
      <w:lvlText w:val=""/>
      <w:lvlJc w:val="left"/>
      <w:pPr>
        <w:ind w:left="720" w:hanging="360"/>
      </w:pPr>
      <w:rPr>
        <w:rFonts w:ascii="Wingdings" w:eastAsiaTheme="minorHAnsi" w:hAnsi="Wingdings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D310E2"/>
    <w:multiLevelType w:val="hybridMultilevel"/>
    <w:tmpl w:val="7FBEF932"/>
    <w:lvl w:ilvl="0" w:tplc="1A94232A">
      <w:numFmt w:val="bullet"/>
      <w:lvlText w:val=""/>
      <w:lvlJc w:val="left"/>
      <w:pPr>
        <w:ind w:left="720" w:hanging="360"/>
      </w:pPr>
      <w:rPr>
        <w:rFonts w:ascii="Wingdings" w:eastAsiaTheme="minorHAnsi" w:hAnsi="Wingdings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4A317A"/>
    <w:multiLevelType w:val="hybridMultilevel"/>
    <w:tmpl w:val="179C3DBA"/>
    <w:lvl w:ilvl="0" w:tplc="86EEBF50">
      <w:numFmt w:val="bullet"/>
      <w:lvlText w:val=""/>
      <w:lvlJc w:val="left"/>
      <w:pPr>
        <w:ind w:left="720" w:hanging="360"/>
      </w:pPr>
      <w:rPr>
        <w:rFonts w:ascii="Wingdings" w:eastAsiaTheme="minorHAnsi" w:hAnsi="Wingdings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063317"/>
    <w:multiLevelType w:val="hybridMultilevel"/>
    <w:tmpl w:val="7504ADF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F16AE1"/>
    <w:multiLevelType w:val="hybridMultilevel"/>
    <w:tmpl w:val="844603FC"/>
    <w:lvl w:ilvl="0" w:tplc="D6F6150A">
      <w:numFmt w:val="bullet"/>
      <w:lvlText w:val=""/>
      <w:lvlJc w:val="left"/>
      <w:pPr>
        <w:ind w:left="720" w:hanging="360"/>
      </w:pPr>
      <w:rPr>
        <w:rFonts w:ascii="Wingdings" w:eastAsiaTheme="minorHAnsi" w:hAnsi="Wingdings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8E25D1"/>
    <w:multiLevelType w:val="hybridMultilevel"/>
    <w:tmpl w:val="A32696E4"/>
    <w:lvl w:ilvl="0" w:tplc="8BF82F52">
      <w:numFmt w:val="bullet"/>
      <w:lvlText w:val=""/>
      <w:lvlJc w:val="left"/>
      <w:pPr>
        <w:ind w:left="720" w:hanging="360"/>
      </w:pPr>
      <w:rPr>
        <w:rFonts w:ascii="Wingdings" w:eastAsiaTheme="minorHAnsi" w:hAnsi="Wingdings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41D29C7"/>
    <w:multiLevelType w:val="hybridMultilevel"/>
    <w:tmpl w:val="96443DFA"/>
    <w:lvl w:ilvl="0" w:tplc="E0DE68D8">
      <w:numFmt w:val="bullet"/>
      <w:lvlText w:val=""/>
      <w:lvlJc w:val="left"/>
      <w:pPr>
        <w:ind w:left="720" w:hanging="360"/>
      </w:pPr>
      <w:rPr>
        <w:rFonts w:ascii="Wingdings" w:eastAsiaTheme="minorHAnsi" w:hAnsi="Wingdings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EFF1C0B"/>
    <w:multiLevelType w:val="hybridMultilevel"/>
    <w:tmpl w:val="F266D0DC"/>
    <w:lvl w:ilvl="0" w:tplc="5A38A1C8">
      <w:numFmt w:val="bullet"/>
      <w:lvlText w:val=""/>
      <w:lvlJc w:val="left"/>
      <w:pPr>
        <w:ind w:left="720" w:hanging="360"/>
      </w:pPr>
      <w:rPr>
        <w:rFonts w:ascii="Wingdings" w:eastAsiaTheme="minorHAnsi" w:hAnsi="Wingdings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C3F0B22"/>
    <w:multiLevelType w:val="hybridMultilevel"/>
    <w:tmpl w:val="9226589A"/>
    <w:lvl w:ilvl="0" w:tplc="F1B08688">
      <w:numFmt w:val="bullet"/>
      <w:lvlText w:val=""/>
      <w:lvlJc w:val="left"/>
      <w:pPr>
        <w:ind w:left="720" w:hanging="360"/>
      </w:pPr>
      <w:rPr>
        <w:rFonts w:ascii="Wingdings" w:eastAsiaTheme="minorHAnsi" w:hAnsi="Wingdings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CB8220C"/>
    <w:multiLevelType w:val="hybridMultilevel"/>
    <w:tmpl w:val="ED3E2484"/>
    <w:lvl w:ilvl="0" w:tplc="6D304E5E">
      <w:numFmt w:val="bullet"/>
      <w:lvlText w:val=""/>
      <w:lvlJc w:val="left"/>
      <w:pPr>
        <w:ind w:left="720" w:hanging="360"/>
      </w:pPr>
      <w:rPr>
        <w:rFonts w:ascii="Wingdings" w:eastAsiaTheme="minorHAnsi" w:hAnsi="Wingdings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EC95DC7"/>
    <w:multiLevelType w:val="hybridMultilevel"/>
    <w:tmpl w:val="B8E0FBE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81A4429"/>
    <w:multiLevelType w:val="hybridMultilevel"/>
    <w:tmpl w:val="41DE6B5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B85014A"/>
    <w:multiLevelType w:val="hybridMultilevel"/>
    <w:tmpl w:val="4E6040E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0D3941"/>
    <w:multiLevelType w:val="hybridMultilevel"/>
    <w:tmpl w:val="52A2A2E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4592A0A"/>
    <w:multiLevelType w:val="hybridMultilevel"/>
    <w:tmpl w:val="E8F6EB5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FFB7029"/>
    <w:multiLevelType w:val="hybridMultilevel"/>
    <w:tmpl w:val="7CC4CCFA"/>
    <w:lvl w:ilvl="0" w:tplc="CD84F4DE">
      <w:numFmt w:val="bullet"/>
      <w:lvlText w:val=""/>
      <w:lvlJc w:val="left"/>
      <w:pPr>
        <w:ind w:left="720" w:hanging="360"/>
      </w:pPr>
      <w:rPr>
        <w:rFonts w:ascii="Wingdings" w:eastAsiaTheme="minorHAnsi" w:hAnsi="Wingdings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308768B"/>
    <w:multiLevelType w:val="hybridMultilevel"/>
    <w:tmpl w:val="E42286F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7A45076"/>
    <w:multiLevelType w:val="hybridMultilevel"/>
    <w:tmpl w:val="DB002C58"/>
    <w:lvl w:ilvl="0" w:tplc="1DBAB852">
      <w:numFmt w:val="bullet"/>
      <w:lvlText w:val=""/>
      <w:lvlJc w:val="left"/>
      <w:pPr>
        <w:ind w:left="720" w:hanging="360"/>
      </w:pPr>
      <w:rPr>
        <w:rFonts w:ascii="Wingdings" w:eastAsiaTheme="minorHAnsi" w:hAnsi="Wingdings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BF02E51"/>
    <w:multiLevelType w:val="hybridMultilevel"/>
    <w:tmpl w:val="0EEA947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C461A61"/>
    <w:multiLevelType w:val="hybridMultilevel"/>
    <w:tmpl w:val="A2BA3DB6"/>
    <w:lvl w:ilvl="0" w:tplc="69F0B7B2">
      <w:numFmt w:val="bullet"/>
      <w:lvlText w:val=""/>
      <w:lvlJc w:val="left"/>
      <w:pPr>
        <w:ind w:left="720" w:hanging="360"/>
      </w:pPr>
      <w:rPr>
        <w:rFonts w:ascii="Wingdings" w:eastAsiaTheme="minorHAnsi" w:hAnsi="Wingdings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07E66D4"/>
    <w:multiLevelType w:val="hybridMultilevel"/>
    <w:tmpl w:val="D74616E6"/>
    <w:lvl w:ilvl="0" w:tplc="D37CD012">
      <w:numFmt w:val="bullet"/>
      <w:lvlText w:val=""/>
      <w:lvlJc w:val="left"/>
      <w:pPr>
        <w:ind w:left="720" w:hanging="360"/>
      </w:pPr>
      <w:rPr>
        <w:rFonts w:ascii="Wingdings" w:eastAsiaTheme="minorHAnsi" w:hAnsi="Wingdings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B6B15DA"/>
    <w:multiLevelType w:val="hybridMultilevel"/>
    <w:tmpl w:val="EF94A696"/>
    <w:lvl w:ilvl="0" w:tplc="E5A21CB0">
      <w:numFmt w:val="bullet"/>
      <w:lvlText w:val=""/>
      <w:lvlJc w:val="left"/>
      <w:pPr>
        <w:ind w:left="720" w:hanging="360"/>
      </w:pPr>
      <w:rPr>
        <w:rFonts w:ascii="Wingdings" w:eastAsiaTheme="minorHAnsi" w:hAnsi="Wingdings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4"/>
  </w:num>
  <w:num w:numId="3">
    <w:abstractNumId w:val="17"/>
  </w:num>
  <w:num w:numId="4">
    <w:abstractNumId w:val="13"/>
  </w:num>
  <w:num w:numId="5">
    <w:abstractNumId w:val="15"/>
  </w:num>
  <w:num w:numId="6">
    <w:abstractNumId w:val="11"/>
  </w:num>
  <w:num w:numId="7">
    <w:abstractNumId w:val="12"/>
  </w:num>
  <w:num w:numId="8">
    <w:abstractNumId w:val="0"/>
  </w:num>
  <w:num w:numId="9">
    <w:abstractNumId w:val="14"/>
  </w:num>
  <w:num w:numId="10">
    <w:abstractNumId w:val="21"/>
  </w:num>
  <w:num w:numId="11">
    <w:abstractNumId w:val="3"/>
  </w:num>
  <w:num w:numId="12">
    <w:abstractNumId w:val="18"/>
  </w:num>
  <w:num w:numId="13">
    <w:abstractNumId w:val="22"/>
  </w:num>
  <w:num w:numId="14">
    <w:abstractNumId w:val="1"/>
  </w:num>
  <w:num w:numId="15">
    <w:abstractNumId w:val="8"/>
  </w:num>
  <w:num w:numId="16">
    <w:abstractNumId w:val="16"/>
  </w:num>
  <w:num w:numId="17">
    <w:abstractNumId w:val="7"/>
  </w:num>
  <w:num w:numId="18">
    <w:abstractNumId w:val="2"/>
  </w:num>
  <w:num w:numId="19">
    <w:abstractNumId w:val="9"/>
  </w:num>
  <w:num w:numId="20">
    <w:abstractNumId w:val="20"/>
  </w:num>
  <w:num w:numId="21">
    <w:abstractNumId w:val="6"/>
  </w:num>
  <w:num w:numId="22">
    <w:abstractNumId w:val="10"/>
  </w:num>
  <w:num w:numId="2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0643"/>
    <w:rsid w:val="00030B5D"/>
    <w:rsid w:val="00033334"/>
    <w:rsid w:val="0006444F"/>
    <w:rsid w:val="00083B0F"/>
    <w:rsid w:val="00084DDD"/>
    <w:rsid w:val="000B5185"/>
    <w:rsid w:val="000B6C36"/>
    <w:rsid w:val="000B71F4"/>
    <w:rsid w:val="000C3E5B"/>
    <w:rsid w:val="00113D06"/>
    <w:rsid w:val="001239C8"/>
    <w:rsid w:val="001519EC"/>
    <w:rsid w:val="0024496B"/>
    <w:rsid w:val="00276CA8"/>
    <w:rsid w:val="002B7EA9"/>
    <w:rsid w:val="002C49E3"/>
    <w:rsid w:val="00301A82"/>
    <w:rsid w:val="00303214"/>
    <w:rsid w:val="00304EE4"/>
    <w:rsid w:val="0037191C"/>
    <w:rsid w:val="00375F5F"/>
    <w:rsid w:val="003A6FDC"/>
    <w:rsid w:val="003D2229"/>
    <w:rsid w:val="004112B9"/>
    <w:rsid w:val="0043130F"/>
    <w:rsid w:val="00493F28"/>
    <w:rsid w:val="004D253C"/>
    <w:rsid w:val="00522EE0"/>
    <w:rsid w:val="00547B5D"/>
    <w:rsid w:val="005B21C6"/>
    <w:rsid w:val="005C27DC"/>
    <w:rsid w:val="005E1937"/>
    <w:rsid w:val="006C3857"/>
    <w:rsid w:val="006F2258"/>
    <w:rsid w:val="00721C2A"/>
    <w:rsid w:val="00774D38"/>
    <w:rsid w:val="007A5C50"/>
    <w:rsid w:val="007F58DC"/>
    <w:rsid w:val="00830C51"/>
    <w:rsid w:val="00884E10"/>
    <w:rsid w:val="008A1BC5"/>
    <w:rsid w:val="008A47F8"/>
    <w:rsid w:val="008E3720"/>
    <w:rsid w:val="008E7654"/>
    <w:rsid w:val="008F232E"/>
    <w:rsid w:val="00905952"/>
    <w:rsid w:val="009543EA"/>
    <w:rsid w:val="009718E5"/>
    <w:rsid w:val="0098386F"/>
    <w:rsid w:val="009C71E4"/>
    <w:rsid w:val="00A05D46"/>
    <w:rsid w:val="00A23DBA"/>
    <w:rsid w:val="00A3602E"/>
    <w:rsid w:val="00A56FC7"/>
    <w:rsid w:val="00A74AFC"/>
    <w:rsid w:val="00A83C21"/>
    <w:rsid w:val="00A95B3D"/>
    <w:rsid w:val="00B1178B"/>
    <w:rsid w:val="00B1625A"/>
    <w:rsid w:val="00B253F8"/>
    <w:rsid w:val="00B34C86"/>
    <w:rsid w:val="00B5001E"/>
    <w:rsid w:val="00B975FA"/>
    <w:rsid w:val="00BE5E46"/>
    <w:rsid w:val="00BF3CE4"/>
    <w:rsid w:val="00C15A6E"/>
    <w:rsid w:val="00C274ED"/>
    <w:rsid w:val="00C6718E"/>
    <w:rsid w:val="00C80985"/>
    <w:rsid w:val="00C87AC4"/>
    <w:rsid w:val="00CD0FB8"/>
    <w:rsid w:val="00D00643"/>
    <w:rsid w:val="00D32AEC"/>
    <w:rsid w:val="00D83798"/>
    <w:rsid w:val="00D85065"/>
    <w:rsid w:val="00D92749"/>
    <w:rsid w:val="00DA2C1B"/>
    <w:rsid w:val="00DB3E71"/>
    <w:rsid w:val="00DB48D8"/>
    <w:rsid w:val="00DD65FE"/>
    <w:rsid w:val="00DF1631"/>
    <w:rsid w:val="00E04F6B"/>
    <w:rsid w:val="00E406B8"/>
    <w:rsid w:val="00E97C86"/>
    <w:rsid w:val="00EC2981"/>
    <w:rsid w:val="00ED6C1D"/>
    <w:rsid w:val="00F3588E"/>
    <w:rsid w:val="00F432D4"/>
    <w:rsid w:val="00F54F47"/>
    <w:rsid w:val="00F66966"/>
    <w:rsid w:val="00F82735"/>
    <w:rsid w:val="00F865C2"/>
    <w:rsid w:val="00F87693"/>
    <w:rsid w:val="00F906FB"/>
    <w:rsid w:val="00FC3B5C"/>
    <w:rsid w:val="1E0A65AB"/>
    <w:rsid w:val="2603AC6C"/>
    <w:rsid w:val="457DF9A3"/>
    <w:rsid w:val="4D9062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803C79"/>
  <w15:chartTrackingRefBased/>
  <w15:docId w15:val="{E5DD4E6A-72BD-46A9-987E-0968753A5C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0B71F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D0064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"/>
    <w:unhideWhenUsed/>
    <w:qFormat/>
    <w:rsid w:val="004D253C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"/>
    <w:rsid w:val="00D0064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Nadpis1Char">
    <w:name w:val="Nadpis 1 Char"/>
    <w:basedOn w:val="Standardnpsmoodstavce"/>
    <w:link w:val="Nadpis1"/>
    <w:uiPriority w:val="9"/>
    <w:rsid w:val="000B71F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rsid w:val="004D253C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304EE4"/>
    <w:pPr>
      <w:ind w:left="720"/>
      <w:contextualSpacing/>
    </w:pPr>
  </w:style>
  <w:style w:type="table" w:styleId="Mkatabulky">
    <w:name w:val="Table Grid"/>
    <w:basedOn w:val="Normlntabulka"/>
    <w:uiPriority w:val="39"/>
    <w:rsid w:val="007A5C5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">
    <w:name w:val="annotation reference"/>
    <w:basedOn w:val="Standardnpsmoodstavce"/>
    <w:uiPriority w:val="99"/>
    <w:semiHidden/>
    <w:unhideWhenUsed/>
    <w:rsid w:val="00030B5D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030B5D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030B5D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030B5D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030B5D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0B5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30B5D"/>
    <w:rPr>
      <w:rFonts w:ascii="Segoe UI" w:hAnsi="Segoe UI" w:cs="Segoe UI"/>
      <w:sz w:val="18"/>
      <w:szCs w:val="18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3A6FDC"/>
    <w:pPr>
      <w:spacing w:after="0" w:line="240" w:lineRule="auto"/>
    </w:pPr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3A6FDC"/>
    <w:rPr>
      <w:sz w:val="20"/>
      <w:szCs w:val="20"/>
    </w:rPr>
  </w:style>
  <w:style w:type="character" w:styleId="Odkaznavysvtlivky">
    <w:name w:val="endnote reference"/>
    <w:basedOn w:val="Standardnpsmoodstavce"/>
    <w:uiPriority w:val="99"/>
    <w:semiHidden/>
    <w:unhideWhenUsed/>
    <w:rsid w:val="003A6FDC"/>
    <w:rPr>
      <w:vertAlign w:val="superscript"/>
    </w:rPr>
  </w:style>
  <w:style w:type="paragraph" w:styleId="Titulek">
    <w:name w:val="caption"/>
    <w:basedOn w:val="Normln"/>
    <w:next w:val="Normln"/>
    <w:uiPriority w:val="35"/>
    <w:unhideWhenUsed/>
    <w:qFormat/>
    <w:rsid w:val="003A6FDC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character" w:styleId="Hypertextovodkaz">
    <w:name w:val="Hyperlink"/>
    <w:basedOn w:val="Standardnpsmoodstavce"/>
    <w:uiPriority w:val="99"/>
    <w:semiHidden/>
    <w:unhideWhenUsed/>
    <w:rsid w:val="00BE5E4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1129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0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cbi.nlm.nih.gov/pmc/articles/PMC5666696/" TargetMode="External"/><Relationship Id="rId13" Type="http://schemas.openxmlformats.org/officeDocument/2006/relationships/image" Target="media/image2.jpeg"/><Relationship Id="rId18" Type="http://schemas.openxmlformats.org/officeDocument/2006/relationships/image" Target="media/image7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1.jpeg"/><Relationship Id="rId17" Type="http://schemas.openxmlformats.org/officeDocument/2006/relationships/image" Target="media/image6.jpeg"/><Relationship Id="rId2" Type="http://schemas.openxmlformats.org/officeDocument/2006/relationships/numbering" Target="numbering.xml"/><Relationship Id="rId16" Type="http://schemas.openxmlformats.org/officeDocument/2006/relationships/image" Target="media/image5.jpe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ncbi.nlm.nih.gov/pmc/articles/PMC4348724/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4.jpeg"/><Relationship Id="rId10" Type="http://schemas.openxmlformats.org/officeDocument/2006/relationships/hyperlink" Target="https://www.ncbi.nlm.nih.gov/pmc/articles/PMC6796423/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ncbi.nlm.nih.gov/pmc/articles/PMC2887105/" TargetMode="External"/><Relationship Id="rId14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F19DFD-CFB9-4C4B-B9FB-8F527B9A74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12</Pages>
  <Words>2369</Words>
  <Characters>13982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Markéta Riegerová</dc:creator>
  <cp:keywords/>
  <dc:description/>
  <cp:lastModifiedBy>Holubova Marie</cp:lastModifiedBy>
  <cp:revision>2</cp:revision>
  <cp:lastPrinted>2020-01-03T15:29:00Z</cp:lastPrinted>
  <dcterms:created xsi:type="dcterms:W3CDTF">2021-02-22T13:06:00Z</dcterms:created>
  <dcterms:modified xsi:type="dcterms:W3CDTF">2021-02-22T13:06:00Z</dcterms:modified>
</cp:coreProperties>
</file>