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787" w:rsidRPr="004E01DC" w:rsidRDefault="004E01DC" w:rsidP="0066783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4E01DC">
        <w:rPr>
          <w:rFonts w:ascii="Times New Roman" w:hAnsi="Times New Roman" w:cs="Times New Roman"/>
          <w:b/>
          <w:sz w:val="28"/>
          <w:szCs w:val="28"/>
        </w:rPr>
        <w:t>Michal Němeček: Životní cesty československých válečných letců z Chrudimska ve Francii a Velké Británii v letech 1939 – 1945.</w:t>
      </w:r>
    </w:p>
    <w:p w:rsidR="004E01DC" w:rsidRPr="004E01DC" w:rsidRDefault="004E01DC" w:rsidP="00667836">
      <w:pPr>
        <w:spacing w:after="0" w:line="240" w:lineRule="auto"/>
        <w:rPr>
          <w:rFonts w:ascii="Times New Roman" w:hAnsi="Times New Roman" w:cs="Times New Roman"/>
          <w:snapToGrid w:val="0"/>
          <w:sz w:val="28"/>
          <w:szCs w:val="28"/>
        </w:rPr>
      </w:pPr>
      <w:r w:rsidRPr="004E01DC">
        <w:rPr>
          <w:rFonts w:ascii="Times New Roman" w:hAnsi="Times New Roman" w:cs="Times New Roman"/>
          <w:snapToGrid w:val="0"/>
          <w:sz w:val="28"/>
          <w:szCs w:val="28"/>
        </w:rPr>
        <w:t>Bakalářská práce. Ústav historických věd Fakulty filosofické University Pardubice, Pardubice 2020.</w:t>
      </w:r>
    </w:p>
    <w:p w:rsidR="004E01DC" w:rsidRDefault="004E01DC" w:rsidP="00667836">
      <w:pPr>
        <w:spacing w:after="0" w:line="240" w:lineRule="auto"/>
        <w:rPr>
          <w:rFonts w:ascii="Times New Roman" w:hAnsi="Times New Roman" w:cs="Times New Roman"/>
          <w:snapToGrid w:val="0"/>
          <w:sz w:val="28"/>
          <w:szCs w:val="28"/>
        </w:rPr>
      </w:pPr>
      <w:r w:rsidRPr="004E01DC">
        <w:rPr>
          <w:rFonts w:ascii="Times New Roman" w:hAnsi="Times New Roman" w:cs="Times New Roman"/>
          <w:snapToGrid w:val="0"/>
          <w:sz w:val="28"/>
          <w:szCs w:val="28"/>
        </w:rPr>
        <w:t xml:space="preserve">Oponentský posudek </w:t>
      </w:r>
    </w:p>
    <w:p w:rsidR="004E01DC" w:rsidRDefault="004E01DC" w:rsidP="00667836">
      <w:pPr>
        <w:spacing w:after="0" w:line="240" w:lineRule="auto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>
        <w:rPr>
          <w:rFonts w:ascii="Times New Roman" w:hAnsi="Times New Roman" w:cs="Times New Roman"/>
          <w:snapToGrid w:val="0"/>
          <w:sz w:val="28"/>
          <w:szCs w:val="28"/>
        </w:rPr>
        <w:tab/>
      </w:r>
    </w:p>
    <w:p w:rsidR="004E01DC" w:rsidRDefault="004E01DC" w:rsidP="00667836">
      <w:pPr>
        <w:spacing w:after="0" w:line="240" w:lineRule="auto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>
        <w:rPr>
          <w:rFonts w:ascii="Times New Roman" w:hAnsi="Times New Roman" w:cs="Times New Roman"/>
          <w:snapToGrid w:val="0"/>
          <w:sz w:val="28"/>
          <w:szCs w:val="28"/>
        </w:rPr>
        <w:tab/>
        <w:t>Práce věnované odkazu československých bojovníků v druhé světové válce mohou stále přinést zajímavá nová zjištění. To se zčásti podařilo i v před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softHyphen/>
      </w:r>
      <w:r>
        <w:rPr>
          <w:rFonts w:ascii="Times New Roman" w:hAnsi="Times New Roman" w:cs="Times New Roman"/>
          <w:snapToGrid w:val="0"/>
          <w:sz w:val="28"/>
          <w:szCs w:val="28"/>
        </w:rPr>
        <w:t xml:space="preserve">kládané bakalářské práci Michala Němečka. </w:t>
      </w:r>
    </w:p>
    <w:p w:rsidR="004E01DC" w:rsidRPr="004E01DC" w:rsidRDefault="004E01DC" w:rsidP="00667836">
      <w:pPr>
        <w:spacing w:after="0" w:line="240" w:lineRule="auto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>
        <w:rPr>
          <w:rFonts w:ascii="Times New Roman" w:hAnsi="Times New Roman" w:cs="Times New Roman"/>
          <w:snapToGrid w:val="0"/>
          <w:sz w:val="28"/>
          <w:szCs w:val="28"/>
        </w:rPr>
        <w:tab/>
        <w:t xml:space="preserve">V úvodu autor stanovil cíl práce – sestavit podrobnější životopisy pěti </w:t>
      </w:r>
      <w:proofErr w:type="spellStart"/>
      <w:r>
        <w:rPr>
          <w:rFonts w:ascii="Times New Roman" w:hAnsi="Times New Roman" w:cs="Times New Roman"/>
          <w:snapToGrid w:val="0"/>
          <w:sz w:val="28"/>
          <w:szCs w:val="28"/>
        </w:rPr>
        <w:t>druhoválečných</w:t>
      </w:r>
      <w:proofErr w:type="spellEnd"/>
      <w:r>
        <w:rPr>
          <w:rFonts w:ascii="Times New Roman" w:hAnsi="Times New Roman" w:cs="Times New Roman"/>
          <w:snapToGrid w:val="0"/>
          <w:sz w:val="28"/>
          <w:szCs w:val="28"/>
        </w:rPr>
        <w:t xml:space="preserve"> letců z Chrudimska, o nichž dosud 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t xml:space="preserve">nebylo </w:t>
      </w:r>
      <w:r>
        <w:rPr>
          <w:rFonts w:ascii="Times New Roman" w:hAnsi="Times New Roman" w:cs="Times New Roman"/>
          <w:snapToGrid w:val="0"/>
          <w:sz w:val="28"/>
          <w:szCs w:val="28"/>
        </w:rPr>
        <w:t xml:space="preserve">mnoho </w:t>
      </w:r>
      <w:proofErr w:type="gramStart"/>
      <w:r>
        <w:rPr>
          <w:rFonts w:ascii="Times New Roman" w:hAnsi="Times New Roman" w:cs="Times New Roman"/>
          <w:snapToGrid w:val="0"/>
          <w:sz w:val="28"/>
          <w:szCs w:val="28"/>
        </w:rPr>
        <w:t>napsáno či</w:t>
      </w:r>
      <w:proofErr w:type="gramEnd"/>
      <w:r>
        <w:rPr>
          <w:rFonts w:ascii="Times New Roman" w:hAnsi="Times New Roman" w:cs="Times New Roman"/>
          <w:snapToGrid w:val="0"/>
          <w:sz w:val="28"/>
          <w:szCs w:val="28"/>
        </w:rPr>
        <w:t xml:space="preserve"> nebyly dostatečně využity archivní prameny. Dále jsou zde uvedeny zdroje – kromě literatury (zde mohlo být uvedeno a citováno více titulů, protože v obecné i individuální rovině je 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t xml:space="preserve">jak </w:t>
      </w:r>
      <w:r>
        <w:rPr>
          <w:rFonts w:ascii="Times New Roman" w:hAnsi="Times New Roman" w:cs="Times New Roman"/>
          <w:snapToGrid w:val="0"/>
          <w:sz w:val="28"/>
          <w:szCs w:val="28"/>
        </w:rPr>
        <w:t>odborná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t>, tak</w:t>
      </w:r>
      <w:r>
        <w:rPr>
          <w:rFonts w:ascii="Times New Roman" w:hAnsi="Times New Roman" w:cs="Times New Roman"/>
          <w:snapToGrid w:val="0"/>
          <w:sz w:val="28"/>
          <w:szCs w:val="28"/>
        </w:rPr>
        <w:t xml:space="preserve"> vzpomínková literatura o bojovnících z druhé světové války, zvláště o letcích, velmi bohatá) hlavně archiválie z Vo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softHyphen/>
      </w:r>
      <w:r>
        <w:rPr>
          <w:rFonts w:ascii="Times New Roman" w:hAnsi="Times New Roman" w:cs="Times New Roman"/>
          <w:snapToGrid w:val="0"/>
          <w:sz w:val="28"/>
          <w:szCs w:val="28"/>
        </w:rPr>
        <w:t>jenského historického archivu (VHA) Praha a VHA Bratislava, pro základní ži</w:t>
      </w:r>
      <w:r w:rsidR="00667836">
        <w:rPr>
          <w:rFonts w:ascii="Times New Roman" w:hAnsi="Times New Roman" w:cs="Times New Roman"/>
          <w:snapToGrid w:val="0"/>
          <w:sz w:val="28"/>
          <w:szCs w:val="28"/>
        </w:rPr>
        <w:softHyphen/>
      </w:r>
      <w:r>
        <w:rPr>
          <w:rFonts w:ascii="Times New Roman" w:hAnsi="Times New Roman" w:cs="Times New Roman"/>
          <w:snapToGrid w:val="0"/>
          <w:sz w:val="28"/>
          <w:szCs w:val="28"/>
        </w:rPr>
        <w:t xml:space="preserve">votopisné údaje matriky, zčásti též osobní archivy.  </w:t>
      </w:r>
    </w:p>
    <w:p w:rsidR="004E01DC" w:rsidRDefault="004E01DC" w:rsidP="0066783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V první kapitole je podána stručná historie československého letectva v meziválečném období. (Skutečně si autor myslí, že byl Letecký pluk 2 v roce 1920 pojmenován po Edvardu Benešovi jakožto po druhém čs. presidentovi</w:t>
      </w:r>
      <w:r w:rsidR="00667836"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t xml:space="preserve"> (s. 4) Dále je zde popisován začátek okupace, útěky těch, kteří chtěli bojovat, do zahraničí a začátek války, zapojení Čechoslováků do boj</w:t>
      </w:r>
      <w:r w:rsidR="00CA7B4A">
        <w:rPr>
          <w:rFonts w:ascii="Times New Roman" w:hAnsi="Times New Roman" w:cs="Times New Roman"/>
          <w:sz w:val="28"/>
          <w:szCs w:val="28"/>
        </w:rPr>
        <w:t>ů ve Francii a poté ve Velké B</w:t>
      </w:r>
      <w:r>
        <w:rPr>
          <w:rFonts w:ascii="Times New Roman" w:hAnsi="Times New Roman" w:cs="Times New Roman"/>
          <w:sz w:val="28"/>
          <w:szCs w:val="28"/>
        </w:rPr>
        <w:t>ritánii. Vše je podáno v přiměřeném rozsahu na základě starší i nové lite</w:t>
      </w:r>
      <w:r w:rsidR="00667836">
        <w:rPr>
          <w:rFonts w:ascii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</w:rPr>
        <w:t>ratury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A7B4A" w:rsidRDefault="00CA7B4A" w:rsidP="0066783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Následují životopisné medailony pěti vybraných letců. Všechny jsou při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t>praveny podle jednotného vzoru, nejdříve tedy je zmínka o věku, původu, vzdě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t xml:space="preserve">lání, cestě k letectvu, </w:t>
      </w:r>
      <w:r w:rsidR="00667836">
        <w:rPr>
          <w:rFonts w:ascii="Times New Roman" w:hAnsi="Times New Roman" w:cs="Times New Roman"/>
          <w:sz w:val="28"/>
          <w:szCs w:val="28"/>
        </w:rPr>
        <w:t xml:space="preserve">dále je líčen </w:t>
      </w:r>
      <w:r>
        <w:rPr>
          <w:rFonts w:ascii="Times New Roman" w:hAnsi="Times New Roman" w:cs="Times New Roman"/>
          <w:sz w:val="28"/>
          <w:szCs w:val="28"/>
        </w:rPr>
        <w:t>odchod do zahraničí, zařazení do zahraničního odboje a činnost v jeho rámci. Zde autor pracoval opět s literaturou, jejíž údaje doplnil o mnohdy zajímavé další údaje nalezené v archivech, zejména ve VHA Praha. Každý životopis doplňují vhodně vybrané obrazové přílohy. Dalo by se ovšem očekávat, že při svém zájmu o danou otázku autor uvede při zmínkách o dalších známých pilotech podrobnější údaje – například že deník Stanislava Fejfara byl po válce vydán tiskem či že František Fajtl byl velmi literárně činný. Celkově se však dá říci, že tato část byla napsána s poměrně dobrou znalostí věci, se zauje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t xml:space="preserve">tím a pečlivě – co se týká obsahu. </w:t>
      </w:r>
    </w:p>
    <w:p w:rsidR="00CA7B4A" w:rsidRDefault="00CA7B4A" w:rsidP="0066783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Formální stránka práce vykazuje určité nedostatky. Například u citací z osobních archivů by měly být uvedeny podrobnější údaje o použitých doku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t>mentech, nestačí je</w:t>
      </w:r>
      <w:r w:rsidR="003C015F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 xml:space="preserve"> „osobní archiv </w:t>
      </w:r>
      <w:r w:rsidR="003C015F">
        <w:rPr>
          <w:rFonts w:ascii="Times New Roman" w:hAnsi="Times New Roman" w:cs="Times New Roman"/>
          <w:sz w:val="28"/>
          <w:szCs w:val="28"/>
        </w:rPr>
        <w:t xml:space="preserve">Ing. </w:t>
      </w:r>
      <w:r>
        <w:rPr>
          <w:rFonts w:ascii="Times New Roman" w:hAnsi="Times New Roman" w:cs="Times New Roman"/>
          <w:sz w:val="28"/>
          <w:szCs w:val="28"/>
        </w:rPr>
        <w:t xml:space="preserve">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Věrteláře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“. Podobně u dokumentů z VHA, mj. v poznámce 50 – proč není dokument přesněji nazván a proč není uvedeno datum? Obrazová příloha tuto listinu zobrazující dokazuje, že údaje tam jsou. </w:t>
      </w:r>
      <w:r w:rsidR="00667836">
        <w:rPr>
          <w:rFonts w:ascii="Times New Roman" w:hAnsi="Times New Roman" w:cs="Times New Roman"/>
          <w:sz w:val="28"/>
          <w:szCs w:val="28"/>
        </w:rPr>
        <w:t>Obecně c</w:t>
      </w:r>
      <w:r w:rsidR="00323529">
        <w:rPr>
          <w:rFonts w:ascii="Times New Roman" w:hAnsi="Times New Roman" w:cs="Times New Roman"/>
          <w:sz w:val="28"/>
          <w:szCs w:val="28"/>
        </w:rPr>
        <w:t>itace pod čarou jsou sice uvedeny důsledně (někdy i zdvojeně), ale nejsou sjednoceny.</w:t>
      </w:r>
    </w:p>
    <w:p w:rsidR="00CA7B4A" w:rsidRDefault="00CA7B4A" w:rsidP="006678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Dojem bohužel dosti výrazně kazí jazyková úroveň. Autor zanechal v práci velké množství překlepů, chyb v psaní velkých písmen, v</w:t>
      </w:r>
      <w:r w:rsidR="00323529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interpunkci</w:t>
      </w:r>
      <w:r w:rsidR="00323529">
        <w:rPr>
          <w:rFonts w:ascii="Times New Roman" w:hAnsi="Times New Roman" w:cs="Times New Roman"/>
          <w:sz w:val="28"/>
          <w:szCs w:val="28"/>
        </w:rPr>
        <w:t>, nejméně 10 hrubých pravopisných chyb. Nedostatky jsou v psaní cizích země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 w:rsidR="00323529">
        <w:rPr>
          <w:rFonts w:ascii="Times New Roman" w:hAnsi="Times New Roman" w:cs="Times New Roman"/>
          <w:sz w:val="28"/>
          <w:szCs w:val="28"/>
        </w:rPr>
        <w:t>pisných jmen – „Gdyň“</w:t>
      </w:r>
      <w:r w:rsidR="003C015F">
        <w:rPr>
          <w:rFonts w:ascii="Times New Roman" w:hAnsi="Times New Roman" w:cs="Times New Roman"/>
          <w:sz w:val="28"/>
          <w:szCs w:val="28"/>
        </w:rPr>
        <w:t xml:space="preserve"> (správně </w:t>
      </w:r>
      <w:proofErr w:type="spellStart"/>
      <w:r w:rsidR="003C015F">
        <w:rPr>
          <w:rFonts w:ascii="Times New Roman" w:hAnsi="Times New Roman" w:cs="Times New Roman"/>
          <w:sz w:val="28"/>
          <w:szCs w:val="28"/>
        </w:rPr>
        <w:t>Gdynia</w:t>
      </w:r>
      <w:proofErr w:type="spellEnd"/>
      <w:r w:rsidR="003C015F">
        <w:rPr>
          <w:rFonts w:ascii="Times New Roman" w:hAnsi="Times New Roman" w:cs="Times New Roman"/>
          <w:sz w:val="28"/>
          <w:szCs w:val="28"/>
        </w:rPr>
        <w:t xml:space="preserve"> nebo počeštěně Gdyně)</w:t>
      </w:r>
      <w:r w:rsidR="00323529">
        <w:rPr>
          <w:rFonts w:ascii="Times New Roman" w:hAnsi="Times New Roman" w:cs="Times New Roman"/>
          <w:sz w:val="28"/>
          <w:szCs w:val="28"/>
        </w:rPr>
        <w:t>, „</w:t>
      </w:r>
      <w:proofErr w:type="spellStart"/>
      <w:r w:rsidR="00323529">
        <w:rPr>
          <w:rFonts w:ascii="Times New Roman" w:hAnsi="Times New Roman" w:cs="Times New Roman"/>
          <w:sz w:val="28"/>
          <w:szCs w:val="28"/>
        </w:rPr>
        <w:t>Dion</w:t>
      </w:r>
      <w:proofErr w:type="spellEnd"/>
      <w:r w:rsidR="00323529">
        <w:rPr>
          <w:rFonts w:ascii="Times New Roman" w:hAnsi="Times New Roman" w:cs="Times New Roman"/>
          <w:sz w:val="28"/>
          <w:szCs w:val="28"/>
        </w:rPr>
        <w:t>“</w:t>
      </w:r>
      <w:r w:rsidR="003C015F">
        <w:rPr>
          <w:rFonts w:ascii="Times New Roman" w:hAnsi="Times New Roman" w:cs="Times New Roman"/>
          <w:sz w:val="28"/>
          <w:szCs w:val="28"/>
        </w:rPr>
        <w:t xml:space="preserve"> (Di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 w:rsidR="003C015F">
        <w:rPr>
          <w:rFonts w:ascii="Times New Roman" w:hAnsi="Times New Roman" w:cs="Times New Roman"/>
          <w:sz w:val="28"/>
          <w:szCs w:val="28"/>
        </w:rPr>
        <w:t>jon)</w:t>
      </w:r>
      <w:r w:rsidR="00323529">
        <w:rPr>
          <w:rFonts w:ascii="Times New Roman" w:hAnsi="Times New Roman" w:cs="Times New Roman"/>
          <w:sz w:val="28"/>
          <w:szCs w:val="28"/>
        </w:rPr>
        <w:t xml:space="preserve">, </w:t>
      </w:r>
      <w:r w:rsidR="003C015F">
        <w:rPr>
          <w:rFonts w:ascii="Times New Roman" w:hAnsi="Times New Roman" w:cs="Times New Roman"/>
          <w:sz w:val="28"/>
          <w:szCs w:val="28"/>
        </w:rPr>
        <w:t>„</w:t>
      </w:r>
      <w:proofErr w:type="spellStart"/>
      <w:r w:rsidR="00323529">
        <w:rPr>
          <w:rFonts w:ascii="Times New Roman" w:hAnsi="Times New Roman" w:cs="Times New Roman"/>
          <w:sz w:val="28"/>
          <w:szCs w:val="28"/>
        </w:rPr>
        <w:t>Bologne</w:t>
      </w:r>
      <w:proofErr w:type="spellEnd"/>
      <w:r w:rsidR="003235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3529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="003235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3529">
        <w:rPr>
          <w:rFonts w:ascii="Times New Roman" w:hAnsi="Times New Roman" w:cs="Times New Roman"/>
          <w:sz w:val="28"/>
          <w:szCs w:val="28"/>
        </w:rPr>
        <w:t>Mer</w:t>
      </w:r>
      <w:proofErr w:type="spellEnd"/>
      <w:r w:rsidR="00323529">
        <w:rPr>
          <w:rFonts w:ascii="Times New Roman" w:hAnsi="Times New Roman" w:cs="Times New Roman"/>
          <w:sz w:val="28"/>
          <w:szCs w:val="28"/>
        </w:rPr>
        <w:t>“</w:t>
      </w:r>
      <w:r w:rsidR="003C015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3C015F">
        <w:rPr>
          <w:rFonts w:ascii="Times New Roman" w:hAnsi="Times New Roman" w:cs="Times New Roman"/>
          <w:sz w:val="28"/>
          <w:szCs w:val="28"/>
        </w:rPr>
        <w:t>Boulogne</w:t>
      </w:r>
      <w:proofErr w:type="spellEnd"/>
      <w:r w:rsidR="003C01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15F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="003C01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15F">
        <w:rPr>
          <w:rFonts w:ascii="Times New Roman" w:hAnsi="Times New Roman" w:cs="Times New Roman"/>
          <w:sz w:val="28"/>
          <w:szCs w:val="28"/>
        </w:rPr>
        <w:t>Mer</w:t>
      </w:r>
      <w:proofErr w:type="spellEnd"/>
      <w:r w:rsidR="003C015F">
        <w:rPr>
          <w:rFonts w:ascii="Times New Roman" w:hAnsi="Times New Roman" w:cs="Times New Roman"/>
          <w:sz w:val="28"/>
          <w:szCs w:val="28"/>
        </w:rPr>
        <w:t>)</w:t>
      </w:r>
      <w:r w:rsidR="00323529">
        <w:rPr>
          <w:rFonts w:ascii="Times New Roman" w:hAnsi="Times New Roman" w:cs="Times New Roman"/>
          <w:sz w:val="28"/>
          <w:szCs w:val="28"/>
        </w:rPr>
        <w:t xml:space="preserve">. „Base </w:t>
      </w:r>
      <w:proofErr w:type="spellStart"/>
      <w:r w:rsidR="00323529">
        <w:rPr>
          <w:rFonts w:ascii="Times New Roman" w:hAnsi="Times New Roman" w:cs="Times New Roman"/>
          <w:sz w:val="28"/>
          <w:szCs w:val="28"/>
        </w:rPr>
        <w:t>Aérienne</w:t>
      </w:r>
      <w:proofErr w:type="spellEnd"/>
      <w:r w:rsidR="00323529">
        <w:rPr>
          <w:rFonts w:ascii="Times New Roman" w:hAnsi="Times New Roman" w:cs="Times New Roman"/>
          <w:sz w:val="28"/>
          <w:szCs w:val="28"/>
        </w:rPr>
        <w:t>“ není místní ná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 w:rsidR="00323529">
        <w:rPr>
          <w:rFonts w:ascii="Times New Roman" w:hAnsi="Times New Roman" w:cs="Times New Roman"/>
          <w:sz w:val="28"/>
          <w:szCs w:val="28"/>
        </w:rPr>
        <w:t xml:space="preserve">zev, ale letecká základna (s. 28). Několikrát byl také </w:t>
      </w:r>
      <w:r w:rsidR="003C015F">
        <w:rPr>
          <w:rFonts w:ascii="Times New Roman" w:hAnsi="Times New Roman" w:cs="Times New Roman"/>
          <w:sz w:val="28"/>
          <w:szCs w:val="28"/>
        </w:rPr>
        <w:t xml:space="preserve">chybně </w:t>
      </w:r>
      <w:r w:rsidR="00323529">
        <w:rPr>
          <w:rFonts w:ascii="Times New Roman" w:hAnsi="Times New Roman" w:cs="Times New Roman"/>
          <w:sz w:val="28"/>
          <w:szCs w:val="28"/>
        </w:rPr>
        <w:t xml:space="preserve">užit pojem „český“ místo dobově správného „československý“.  </w:t>
      </w:r>
    </w:p>
    <w:p w:rsidR="00667836" w:rsidRDefault="00667836" w:rsidP="006678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D2FD1" w:rsidRDefault="005D2FD1" w:rsidP="006678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Michal Němeček prokázal dobrou schopnost práce s prameny </w:t>
      </w:r>
      <w:r w:rsidR="003C015F">
        <w:rPr>
          <w:rFonts w:ascii="Times New Roman" w:hAnsi="Times New Roman" w:cs="Times New Roman"/>
          <w:sz w:val="28"/>
          <w:szCs w:val="28"/>
        </w:rPr>
        <w:t>a literatu</w:t>
      </w:r>
      <w:r w:rsidR="00667836">
        <w:rPr>
          <w:rFonts w:ascii="Times New Roman" w:hAnsi="Times New Roman" w:cs="Times New Roman"/>
          <w:sz w:val="28"/>
          <w:szCs w:val="28"/>
        </w:rPr>
        <w:softHyphen/>
      </w:r>
      <w:r w:rsidR="003C015F">
        <w:rPr>
          <w:rFonts w:ascii="Times New Roman" w:hAnsi="Times New Roman" w:cs="Times New Roman"/>
          <w:sz w:val="28"/>
          <w:szCs w:val="28"/>
        </w:rPr>
        <w:t xml:space="preserve">rou, výše uvedené výtky ale celkový dojem snižují. Práci doporučuji k obhajobě, navrhuji hodnocení </w:t>
      </w:r>
      <w:r w:rsidR="00FD51AD">
        <w:rPr>
          <w:rFonts w:ascii="Times New Roman" w:hAnsi="Times New Roman" w:cs="Times New Roman"/>
          <w:sz w:val="28"/>
          <w:szCs w:val="28"/>
        </w:rPr>
        <w:t>D.</w:t>
      </w:r>
    </w:p>
    <w:p w:rsidR="00FD51AD" w:rsidRDefault="00FD51AD" w:rsidP="00FD51AD">
      <w:pPr>
        <w:rPr>
          <w:rFonts w:ascii="Times New Roman" w:hAnsi="Times New Roman" w:cs="Times New Roman"/>
          <w:sz w:val="28"/>
          <w:szCs w:val="28"/>
        </w:rPr>
      </w:pPr>
    </w:p>
    <w:p w:rsidR="00FD51AD" w:rsidRDefault="00FD51AD" w:rsidP="00FD51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 srpna 2020</w:t>
      </w:r>
    </w:p>
    <w:p w:rsidR="00CA7B4A" w:rsidRDefault="00CA7B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sectPr w:rsidR="00CA7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1DC"/>
    <w:rsid w:val="00323529"/>
    <w:rsid w:val="00365787"/>
    <w:rsid w:val="003C015F"/>
    <w:rsid w:val="004E01DC"/>
    <w:rsid w:val="005D2FD1"/>
    <w:rsid w:val="00623C05"/>
    <w:rsid w:val="00667836"/>
    <w:rsid w:val="009113C3"/>
    <w:rsid w:val="00CA7B4A"/>
    <w:rsid w:val="00FD5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D35425-95A0-4B3C-89FC-55B6540C0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317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504</Words>
  <Characters>2977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Jiranek Tomas</dc:creator>
  <cp:keywords/>
  <dc:description/>
  <cp:lastModifiedBy>Jiranek Tomas</cp:lastModifiedBy>
  <cp:revision>2</cp:revision>
  <dcterms:created xsi:type="dcterms:W3CDTF">2020-08-26T06:30:00Z</dcterms:created>
  <dcterms:modified xsi:type="dcterms:W3CDTF">2020-08-26T06:30:00Z</dcterms:modified>
</cp:coreProperties>
</file>