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2C21" w:rsidRPr="00156ADD" w:rsidRDefault="00DA2C21" w:rsidP="00DA2C21">
      <w:pPr>
        <w:ind w:left="-851" w:hanging="142"/>
        <w:jc w:val="center"/>
        <w:rPr>
          <w:sz w:val="22"/>
          <w:szCs w:val="22"/>
        </w:rPr>
      </w:pPr>
      <w:r w:rsidRPr="00156ADD">
        <w:rPr>
          <w:sz w:val="22"/>
          <w:szCs w:val="22"/>
        </w:rPr>
        <w:t>Univerzita Pardubice – Fakulta filozofická – KLKS</w:t>
      </w:r>
    </w:p>
    <w:p w:rsidR="00DA2C21" w:rsidRPr="00156ADD" w:rsidRDefault="00DA2C21" w:rsidP="00DA2C21"/>
    <w:p w:rsidR="00DA2C21" w:rsidRPr="00156ADD" w:rsidRDefault="00DA2C21" w:rsidP="00DA2C21">
      <w:pPr>
        <w:snapToGrid w:val="0"/>
        <w:rPr>
          <w:b/>
          <w:bCs/>
          <w:sz w:val="22"/>
          <w:szCs w:val="22"/>
        </w:rPr>
      </w:pPr>
      <w:r w:rsidRPr="00156ADD">
        <w:rPr>
          <w:b/>
          <w:bCs/>
          <w:sz w:val="22"/>
          <w:szCs w:val="22"/>
        </w:rPr>
        <w:t xml:space="preserve">Posudek </w:t>
      </w:r>
      <w:r w:rsidRPr="00156ADD">
        <w:rPr>
          <w:b/>
          <w:bCs/>
          <w:dstrike/>
          <w:kern w:val="22"/>
          <w:sz w:val="22"/>
          <w:szCs w:val="22"/>
        </w:rPr>
        <w:t>vedoucího/</w:t>
      </w:r>
      <w:r w:rsidRPr="00156ADD">
        <w:rPr>
          <w:b/>
          <w:bCs/>
          <w:kern w:val="22"/>
          <w:sz w:val="22"/>
          <w:szCs w:val="22"/>
          <w:u w:val="single"/>
        </w:rPr>
        <w:t>oponenta</w:t>
      </w:r>
      <w:r w:rsidRPr="00156ADD">
        <w:rPr>
          <w:b/>
          <w:bCs/>
          <w:sz w:val="22"/>
          <w:szCs w:val="22"/>
        </w:rPr>
        <w:t xml:space="preserve"> bakalá</w:t>
      </w:r>
      <w:r w:rsidR="00BC48E0" w:rsidRPr="00156ADD">
        <w:rPr>
          <w:b/>
          <w:bCs/>
          <w:sz w:val="22"/>
          <w:szCs w:val="22"/>
        </w:rPr>
        <w:t>řské práce – akademický rok 20</w:t>
      </w:r>
      <w:r w:rsidR="006323E7" w:rsidRPr="00156ADD">
        <w:rPr>
          <w:b/>
          <w:bCs/>
          <w:sz w:val="22"/>
          <w:szCs w:val="22"/>
        </w:rPr>
        <w:t>2</w:t>
      </w:r>
      <w:r w:rsidR="001F1E73" w:rsidRPr="00156ADD">
        <w:rPr>
          <w:b/>
          <w:bCs/>
          <w:sz w:val="22"/>
          <w:szCs w:val="22"/>
        </w:rPr>
        <w:t>2</w:t>
      </w:r>
      <w:r w:rsidRPr="00156ADD">
        <w:rPr>
          <w:b/>
          <w:bCs/>
          <w:sz w:val="22"/>
          <w:szCs w:val="22"/>
        </w:rPr>
        <w:t>/20</w:t>
      </w:r>
      <w:r w:rsidR="006323E7" w:rsidRPr="00156ADD">
        <w:rPr>
          <w:b/>
          <w:bCs/>
          <w:sz w:val="22"/>
          <w:szCs w:val="22"/>
        </w:rPr>
        <w:t>2</w:t>
      </w:r>
      <w:r w:rsidR="001F1E73" w:rsidRPr="00156ADD">
        <w:rPr>
          <w:b/>
          <w:bCs/>
          <w:sz w:val="22"/>
          <w:szCs w:val="22"/>
        </w:rPr>
        <w:t>3</w:t>
      </w:r>
    </w:p>
    <w:p w:rsidR="00DA2C21" w:rsidRPr="00156ADD" w:rsidRDefault="00DA2C21" w:rsidP="00DA2C21"/>
    <w:p w:rsidR="00DA2C21" w:rsidRPr="00156ADD" w:rsidRDefault="00DA2C21" w:rsidP="00DA2C21">
      <w:pPr>
        <w:snapToGrid w:val="0"/>
        <w:spacing w:line="360" w:lineRule="auto"/>
        <w:rPr>
          <w:sz w:val="22"/>
          <w:szCs w:val="22"/>
        </w:rPr>
      </w:pPr>
      <w:r w:rsidRPr="00156ADD">
        <w:rPr>
          <w:sz w:val="22"/>
          <w:szCs w:val="22"/>
        </w:rPr>
        <w:t xml:space="preserve">Autor práce: </w:t>
      </w:r>
      <w:r w:rsidRPr="00156ADD">
        <w:rPr>
          <w:sz w:val="22"/>
          <w:szCs w:val="22"/>
        </w:rPr>
        <w:tab/>
      </w:r>
      <w:r w:rsidRPr="00156ADD">
        <w:rPr>
          <w:sz w:val="22"/>
          <w:szCs w:val="22"/>
        </w:rPr>
        <w:tab/>
      </w:r>
      <w:r w:rsidR="0061656F" w:rsidRPr="00156ADD">
        <w:rPr>
          <w:b/>
          <w:sz w:val="22"/>
          <w:szCs w:val="22"/>
        </w:rPr>
        <w:t>Mar</w:t>
      </w:r>
      <w:r w:rsidR="001F1E73" w:rsidRPr="00156ADD">
        <w:rPr>
          <w:b/>
          <w:sz w:val="22"/>
          <w:szCs w:val="22"/>
        </w:rPr>
        <w:t>tina Nešpor</w:t>
      </w:r>
      <w:r w:rsidR="0061656F" w:rsidRPr="00156ADD">
        <w:rPr>
          <w:b/>
          <w:sz w:val="22"/>
          <w:szCs w:val="22"/>
        </w:rPr>
        <w:t>ová</w:t>
      </w:r>
    </w:p>
    <w:p w:rsidR="00DA2C21" w:rsidRPr="00156ADD" w:rsidRDefault="00DA2C21" w:rsidP="00DA2C21">
      <w:pPr>
        <w:spacing w:line="360" w:lineRule="auto"/>
        <w:rPr>
          <w:sz w:val="22"/>
          <w:szCs w:val="22"/>
        </w:rPr>
      </w:pPr>
      <w:r w:rsidRPr="00156ADD">
        <w:rPr>
          <w:sz w:val="22"/>
          <w:szCs w:val="22"/>
        </w:rPr>
        <w:t>Studijní obor:</w:t>
      </w:r>
      <w:r w:rsidRPr="00156ADD">
        <w:rPr>
          <w:sz w:val="22"/>
          <w:szCs w:val="22"/>
        </w:rPr>
        <w:tab/>
      </w:r>
      <w:r w:rsidRPr="00156ADD">
        <w:rPr>
          <w:sz w:val="22"/>
          <w:szCs w:val="22"/>
        </w:rPr>
        <w:tab/>
      </w:r>
      <w:r w:rsidRPr="00156ADD">
        <w:rPr>
          <w:b/>
          <w:sz w:val="22"/>
          <w:szCs w:val="22"/>
        </w:rPr>
        <w:t xml:space="preserve">Historicko-literární studia </w:t>
      </w:r>
    </w:p>
    <w:p w:rsidR="00533750" w:rsidRPr="00156ADD" w:rsidRDefault="00DA2C21" w:rsidP="0061330E">
      <w:pPr>
        <w:spacing w:line="360" w:lineRule="auto"/>
        <w:rPr>
          <w:b/>
          <w:sz w:val="22"/>
          <w:szCs w:val="22"/>
        </w:rPr>
      </w:pPr>
      <w:r w:rsidRPr="00156ADD">
        <w:rPr>
          <w:sz w:val="22"/>
          <w:szCs w:val="22"/>
        </w:rPr>
        <w:t>Název práce:</w:t>
      </w:r>
      <w:r w:rsidRPr="00156ADD">
        <w:rPr>
          <w:sz w:val="22"/>
          <w:szCs w:val="22"/>
        </w:rPr>
        <w:tab/>
      </w:r>
      <w:r w:rsidRPr="00156ADD">
        <w:rPr>
          <w:sz w:val="22"/>
          <w:szCs w:val="22"/>
        </w:rPr>
        <w:tab/>
      </w:r>
      <w:r w:rsidR="001F1E73" w:rsidRPr="00156ADD">
        <w:rPr>
          <w:b/>
          <w:sz w:val="22"/>
          <w:szCs w:val="22"/>
        </w:rPr>
        <w:t xml:space="preserve">Postava novináře </w:t>
      </w:r>
      <w:r w:rsidR="0061656F" w:rsidRPr="00156ADD">
        <w:rPr>
          <w:b/>
          <w:sz w:val="22"/>
          <w:szCs w:val="22"/>
        </w:rPr>
        <w:t>v</w:t>
      </w:r>
      <w:r w:rsidR="001F1E73" w:rsidRPr="00156ADD">
        <w:rPr>
          <w:b/>
          <w:sz w:val="22"/>
          <w:szCs w:val="22"/>
        </w:rPr>
        <w:t> české literatuře 19. století</w:t>
      </w:r>
    </w:p>
    <w:p w:rsidR="00DA2C21" w:rsidRPr="00156ADD" w:rsidRDefault="00DA2C21" w:rsidP="00DA2C21">
      <w:pPr>
        <w:spacing w:line="360" w:lineRule="auto"/>
        <w:rPr>
          <w:b/>
          <w:sz w:val="22"/>
          <w:szCs w:val="22"/>
        </w:rPr>
      </w:pPr>
      <w:r w:rsidRPr="00156ADD">
        <w:rPr>
          <w:sz w:val="22"/>
          <w:szCs w:val="22"/>
        </w:rPr>
        <w:t>Vedoucí práce:</w:t>
      </w:r>
      <w:r w:rsidRPr="00156ADD">
        <w:rPr>
          <w:sz w:val="22"/>
          <w:szCs w:val="22"/>
        </w:rPr>
        <w:tab/>
      </w:r>
      <w:r w:rsidRPr="00156ADD">
        <w:rPr>
          <w:sz w:val="22"/>
          <w:szCs w:val="22"/>
        </w:rPr>
        <w:tab/>
      </w:r>
      <w:r w:rsidR="006323E7" w:rsidRPr="00156ADD">
        <w:rPr>
          <w:b/>
          <w:sz w:val="22"/>
          <w:szCs w:val="22"/>
        </w:rPr>
        <w:t>Mg</w:t>
      </w:r>
      <w:r w:rsidRPr="00156ADD">
        <w:rPr>
          <w:b/>
          <w:sz w:val="22"/>
          <w:szCs w:val="22"/>
        </w:rPr>
        <w:t xml:space="preserve">r. </w:t>
      </w:r>
      <w:r w:rsidR="001F1E73" w:rsidRPr="00156ADD">
        <w:rPr>
          <w:b/>
          <w:sz w:val="22"/>
          <w:szCs w:val="22"/>
        </w:rPr>
        <w:t xml:space="preserve">Bc. Kateřina </w:t>
      </w:r>
      <w:proofErr w:type="spellStart"/>
      <w:r w:rsidR="001F1E73" w:rsidRPr="00156ADD">
        <w:rPr>
          <w:b/>
          <w:sz w:val="22"/>
          <w:szCs w:val="22"/>
        </w:rPr>
        <w:t>Korábková</w:t>
      </w:r>
      <w:proofErr w:type="spellEnd"/>
      <w:r w:rsidRPr="00156ADD">
        <w:rPr>
          <w:b/>
          <w:sz w:val="22"/>
          <w:szCs w:val="22"/>
        </w:rPr>
        <w:t>, Ph.D.</w:t>
      </w:r>
    </w:p>
    <w:p w:rsidR="00DA2C21" w:rsidRPr="00156ADD" w:rsidRDefault="00DA2C21" w:rsidP="00DA2C21">
      <w:pPr>
        <w:spacing w:line="360" w:lineRule="auto"/>
        <w:rPr>
          <w:sz w:val="22"/>
          <w:szCs w:val="22"/>
        </w:rPr>
      </w:pPr>
      <w:r w:rsidRPr="00156ADD">
        <w:rPr>
          <w:sz w:val="22"/>
          <w:szCs w:val="22"/>
        </w:rPr>
        <w:t>Oponent práce:</w:t>
      </w:r>
      <w:r w:rsidRPr="00156ADD">
        <w:rPr>
          <w:sz w:val="22"/>
          <w:szCs w:val="22"/>
        </w:rPr>
        <w:tab/>
      </w:r>
      <w:r w:rsidRPr="00156ADD">
        <w:rPr>
          <w:sz w:val="22"/>
          <w:szCs w:val="22"/>
        </w:rPr>
        <w:tab/>
      </w:r>
      <w:r w:rsidR="006323E7" w:rsidRPr="00156ADD">
        <w:rPr>
          <w:b/>
          <w:sz w:val="22"/>
          <w:szCs w:val="22"/>
        </w:rPr>
        <w:t>PhDr. Miroslav Kouba, Ph.D.</w:t>
      </w:r>
    </w:p>
    <w:p w:rsidR="00DA2C21" w:rsidRPr="001F1E73" w:rsidRDefault="00DA2C21" w:rsidP="00DA2C21">
      <w:pPr>
        <w:rPr>
          <w:color w:val="FF0000"/>
          <w:sz w:val="22"/>
          <w:szCs w:val="22"/>
        </w:rPr>
      </w:pP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b/>
          <w:bCs/>
          <w:sz w:val="22"/>
          <w:szCs w:val="22"/>
        </w:rPr>
        <w:t>I. Formulace cílů práce, metodologie</w:t>
      </w:r>
      <w:r w:rsidRPr="00156ADD">
        <w:rPr>
          <w:sz w:val="22"/>
          <w:szCs w:val="22"/>
        </w:rPr>
        <w:t xml:space="preserve"> </w:t>
      </w: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sz w:val="22"/>
          <w:szCs w:val="22"/>
        </w:rPr>
        <w:t>(adekvátnost formulace cílů, vymezení tématu odpovídající rozsahu BP, adekvátnost zvolené metodologie)</w:t>
      </w:r>
    </w:p>
    <w:p w:rsidR="00DA2C21" w:rsidRPr="00156ADD" w:rsidRDefault="00DA2C21" w:rsidP="00DA2C21">
      <w:pPr>
        <w:rPr>
          <w:sz w:val="22"/>
          <w:szCs w:val="22"/>
        </w:rPr>
      </w:pPr>
    </w:p>
    <w:p w:rsidR="00156ADD" w:rsidRDefault="00DA2C21" w:rsidP="0070040E">
      <w:pPr>
        <w:jc w:val="both"/>
        <w:rPr>
          <w:sz w:val="22"/>
          <w:szCs w:val="22"/>
        </w:rPr>
      </w:pPr>
      <w:r w:rsidRPr="00156ADD">
        <w:rPr>
          <w:sz w:val="22"/>
          <w:szCs w:val="22"/>
        </w:rPr>
        <w:t xml:space="preserve">Bakalářská práce kol. </w:t>
      </w:r>
      <w:r w:rsidR="0061656F" w:rsidRPr="00156ADD">
        <w:rPr>
          <w:sz w:val="22"/>
          <w:szCs w:val="22"/>
        </w:rPr>
        <w:t>M</w:t>
      </w:r>
      <w:r w:rsidRPr="00156ADD">
        <w:rPr>
          <w:sz w:val="22"/>
          <w:szCs w:val="22"/>
        </w:rPr>
        <w:t xml:space="preserve">. </w:t>
      </w:r>
      <w:r w:rsidR="001F1E73" w:rsidRPr="00156ADD">
        <w:rPr>
          <w:sz w:val="22"/>
          <w:szCs w:val="22"/>
        </w:rPr>
        <w:t xml:space="preserve">Nešporové </w:t>
      </w:r>
      <w:r w:rsidR="00FB4F33" w:rsidRPr="00156ADD">
        <w:rPr>
          <w:sz w:val="22"/>
          <w:szCs w:val="22"/>
        </w:rPr>
        <w:t>s</w:t>
      </w:r>
      <w:r w:rsidR="00185E2B" w:rsidRPr="00156ADD">
        <w:rPr>
          <w:sz w:val="22"/>
          <w:szCs w:val="22"/>
        </w:rPr>
        <w:t xml:space="preserve">i vytkla </w:t>
      </w:r>
      <w:r w:rsidR="00305CBB" w:rsidRPr="00156ADD">
        <w:rPr>
          <w:sz w:val="22"/>
          <w:szCs w:val="22"/>
        </w:rPr>
        <w:t xml:space="preserve">za cíl představit </w:t>
      </w:r>
      <w:r w:rsidR="00662FEE" w:rsidRPr="00156ADD">
        <w:rPr>
          <w:sz w:val="22"/>
          <w:szCs w:val="22"/>
        </w:rPr>
        <w:t xml:space="preserve">obraz </w:t>
      </w:r>
      <w:r w:rsidR="001F1E73" w:rsidRPr="00156ADD">
        <w:rPr>
          <w:sz w:val="22"/>
          <w:szCs w:val="22"/>
        </w:rPr>
        <w:t xml:space="preserve">novináře ve vybraných prozaických textech </w:t>
      </w:r>
      <w:r w:rsidR="00662FEE" w:rsidRPr="00156ADD">
        <w:rPr>
          <w:sz w:val="22"/>
          <w:szCs w:val="22"/>
        </w:rPr>
        <w:t xml:space="preserve">české literatury </w:t>
      </w:r>
      <w:r w:rsidR="001F1E73" w:rsidRPr="00156ADD">
        <w:rPr>
          <w:sz w:val="22"/>
          <w:szCs w:val="22"/>
        </w:rPr>
        <w:t>19. století</w:t>
      </w:r>
      <w:r w:rsidR="001F1E73" w:rsidRPr="00156ADD">
        <w:rPr>
          <w:sz w:val="22"/>
          <w:szCs w:val="22"/>
        </w:rPr>
        <w:t xml:space="preserve">. </w:t>
      </w:r>
      <w:r w:rsidR="00305CBB" w:rsidRPr="00156ADD">
        <w:rPr>
          <w:sz w:val="22"/>
          <w:szCs w:val="22"/>
        </w:rPr>
        <w:t xml:space="preserve">Jedná se o podnětné téma </w:t>
      </w:r>
      <w:r w:rsidR="00662FEE" w:rsidRPr="00156ADD">
        <w:rPr>
          <w:sz w:val="22"/>
          <w:szCs w:val="22"/>
        </w:rPr>
        <w:t>oživující úvahy o literární kultuře tohoto období, jež zobrazuje postupné formování žurnalistiky v našem prostředí, přičemž současně zachycuje přímou beletristickou reflexi těchto procesů. Je zřejmé, že se s naplněním vytčeného cíle bude pojit nejedno úskalí, o nichž bude pojednáno v dalších částech tohoto posudku. Lze však konstatovat, že c</w:t>
      </w:r>
      <w:r w:rsidR="00305CBB" w:rsidRPr="00156ADD">
        <w:rPr>
          <w:sz w:val="22"/>
          <w:szCs w:val="22"/>
        </w:rPr>
        <w:t xml:space="preserve">íle jsou zřetelně formulovány, téma je adekvátně </w:t>
      </w:r>
      <w:r w:rsidR="00211434" w:rsidRPr="00156ADD">
        <w:rPr>
          <w:sz w:val="22"/>
          <w:szCs w:val="22"/>
        </w:rPr>
        <w:t xml:space="preserve">zvoleno </w:t>
      </w:r>
      <w:r w:rsidR="00305CBB" w:rsidRPr="00156ADD">
        <w:rPr>
          <w:sz w:val="22"/>
          <w:szCs w:val="22"/>
        </w:rPr>
        <w:t>a odpovídá povaze i rozsahu bakalářské práce.</w:t>
      </w:r>
      <w:r w:rsidR="00662FEE" w:rsidRPr="00156ADD">
        <w:rPr>
          <w:sz w:val="22"/>
          <w:szCs w:val="22"/>
        </w:rPr>
        <w:t xml:space="preserve"> Metodologie předkládané práce se opírá o </w:t>
      </w:r>
      <w:r w:rsidR="00C63118" w:rsidRPr="00156ADD">
        <w:rPr>
          <w:sz w:val="22"/>
          <w:szCs w:val="22"/>
        </w:rPr>
        <w:t>„</w:t>
      </w:r>
      <w:r w:rsidR="00662FEE" w:rsidRPr="00156ADD">
        <w:rPr>
          <w:sz w:val="22"/>
          <w:szCs w:val="22"/>
        </w:rPr>
        <w:t>dějin</w:t>
      </w:r>
      <w:r w:rsidR="00662FEE" w:rsidRPr="00156ADD">
        <w:rPr>
          <w:sz w:val="22"/>
          <w:szCs w:val="22"/>
        </w:rPr>
        <w:t>y</w:t>
      </w:r>
      <w:r w:rsidR="00662FEE" w:rsidRPr="00156ADD">
        <w:rPr>
          <w:sz w:val="22"/>
          <w:szCs w:val="22"/>
        </w:rPr>
        <w:t xml:space="preserve"> literatury a dějin</w:t>
      </w:r>
      <w:r w:rsidR="00662FEE" w:rsidRPr="00156ADD">
        <w:rPr>
          <w:sz w:val="22"/>
          <w:szCs w:val="22"/>
        </w:rPr>
        <w:t>y</w:t>
      </w:r>
      <w:r w:rsidR="00662FEE" w:rsidRPr="00156ADD">
        <w:rPr>
          <w:sz w:val="22"/>
          <w:szCs w:val="22"/>
        </w:rPr>
        <w:t xml:space="preserve"> médií</w:t>
      </w:r>
      <w:r w:rsidR="00C63118" w:rsidRPr="00156ADD">
        <w:rPr>
          <w:sz w:val="22"/>
          <w:szCs w:val="22"/>
        </w:rPr>
        <w:t>“</w:t>
      </w:r>
      <w:r w:rsidR="00662FEE" w:rsidRPr="00156ADD">
        <w:rPr>
          <w:sz w:val="22"/>
          <w:szCs w:val="22"/>
        </w:rPr>
        <w:t>, j</w:t>
      </w:r>
      <w:r w:rsidR="00662FEE" w:rsidRPr="00156ADD">
        <w:rPr>
          <w:sz w:val="22"/>
          <w:szCs w:val="22"/>
        </w:rPr>
        <w:t>ak autorka uvádí již v</w:t>
      </w:r>
      <w:r w:rsidR="00662FEE" w:rsidRPr="00156ADD">
        <w:rPr>
          <w:sz w:val="22"/>
          <w:szCs w:val="22"/>
        </w:rPr>
        <w:t> </w:t>
      </w:r>
      <w:r w:rsidR="00662FEE" w:rsidRPr="00156ADD">
        <w:rPr>
          <w:sz w:val="22"/>
          <w:szCs w:val="22"/>
        </w:rPr>
        <w:t>anotaci.</w:t>
      </w:r>
      <w:r w:rsidR="00662FEE" w:rsidRPr="00156ADD">
        <w:rPr>
          <w:sz w:val="22"/>
          <w:szCs w:val="22"/>
        </w:rPr>
        <w:t xml:space="preserve"> </w:t>
      </w:r>
      <w:r w:rsidR="00662FEE" w:rsidRPr="00D1525A">
        <w:rPr>
          <w:sz w:val="22"/>
          <w:szCs w:val="22"/>
        </w:rPr>
        <w:t xml:space="preserve">V tomto smyslu je hledání kýženého </w:t>
      </w:r>
      <w:r w:rsidR="00662FEE" w:rsidRPr="00156ADD">
        <w:rPr>
          <w:i/>
          <w:iCs/>
          <w:sz w:val="22"/>
          <w:szCs w:val="22"/>
        </w:rPr>
        <w:t>obrazu novináře</w:t>
      </w:r>
      <w:r w:rsidR="00662FEE" w:rsidRPr="00D1525A">
        <w:rPr>
          <w:sz w:val="22"/>
          <w:szCs w:val="22"/>
        </w:rPr>
        <w:t xml:space="preserve"> v české literatuře podmíněno kontextovými vhledy do sociokulturních podmínek, v nichž se </w:t>
      </w:r>
      <w:r w:rsidR="004A2B8D" w:rsidRPr="00D1525A">
        <w:rPr>
          <w:sz w:val="22"/>
          <w:szCs w:val="22"/>
        </w:rPr>
        <w:t>rozvíjelo české národní hnutí a v jejichž kontextu se mohl</w:t>
      </w:r>
      <w:r w:rsidR="00C63118">
        <w:rPr>
          <w:sz w:val="22"/>
          <w:szCs w:val="22"/>
        </w:rPr>
        <w:t>a</w:t>
      </w:r>
      <w:r w:rsidR="004A2B8D" w:rsidRPr="00D1525A">
        <w:rPr>
          <w:sz w:val="22"/>
          <w:szCs w:val="22"/>
        </w:rPr>
        <w:t xml:space="preserve"> formovat profesionalizovaná žurnalistika. </w:t>
      </w:r>
    </w:p>
    <w:p w:rsidR="00662FEE" w:rsidRPr="00D1525A" w:rsidRDefault="004A2B8D" w:rsidP="0070040E">
      <w:pPr>
        <w:jc w:val="both"/>
        <w:rPr>
          <w:sz w:val="22"/>
          <w:szCs w:val="22"/>
        </w:rPr>
      </w:pPr>
      <w:r w:rsidRPr="00D1525A">
        <w:rPr>
          <w:sz w:val="22"/>
          <w:szCs w:val="22"/>
        </w:rPr>
        <w:t>Zvolená metodologie je adekvátní, byť její podstata mohla být konkretizována širším spektrem výchozí literatury.</w:t>
      </w:r>
    </w:p>
    <w:p w:rsidR="004A2B8D" w:rsidRPr="00156ADD" w:rsidRDefault="004A2B8D" w:rsidP="00DA2C21">
      <w:pPr>
        <w:rPr>
          <w:sz w:val="22"/>
          <w:szCs w:val="22"/>
        </w:rPr>
      </w:pP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sz w:val="22"/>
          <w:szCs w:val="22"/>
        </w:rPr>
        <w:t>body (0–</w:t>
      </w:r>
      <w:proofErr w:type="gramStart"/>
      <w:r w:rsidRPr="00156ADD">
        <w:rPr>
          <w:sz w:val="22"/>
          <w:szCs w:val="22"/>
        </w:rPr>
        <w:t>4)</w:t>
      </w:r>
      <w:r w:rsidRPr="00156ADD"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 w:rsidRPr="00156ADD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156ADD" w:rsidRPr="00156ADD" w:rsidTr="005F1793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156ADD" w:rsidRDefault="00363DB4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</w:tbl>
    <w:p w:rsidR="00DA2C21" w:rsidRPr="00156ADD" w:rsidRDefault="00DA2C21" w:rsidP="00DA2C21">
      <w:pPr>
        <w:rPr>
          <w:b/>
          <w:bCs/>
          <w:sz w:val="22"/>
          <w:szCs w:val="22"/>
        </w:rPr>
      </w:pP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b/>
          <w:bCs/>
          <w:sz w:val="22"/>
          <w:szCs w:val="22"/>
        </w:rPr>
        <w:t>II. Naplnění stanovených cílů</w:t>
      </w:r>
      <w:r w:rsidRPr="00156ADD">
        <w:rPr>
          <w:sz w:val="22"/>
          <w:szCs w:val="22"/>
        </w:rPr>
        <w:t xml:space="preserve"> </w:t>
      </w: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A2C21" w:rsidRPr="001F1E73" w:rsidRDefault="00DA2C21" w:rsidP="00DA2C21">
      <w:pPr>
        <w:rPr>
          <w:color w:val="FF0000"/>
          <w:sz w:val="12"/>
          <w:szCs w:val="22"/>
        </w:rPr>
      </w:pPr>
    </w:p>
    <w:p w:rsidR="003D2DA5" w:rsidRDefault="004A2B8D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  <w:r w:rsidRPr="00156ADD">
        <w:rPr>
          <w:sz w:val="22"/>
          <w:szCs w:val="22"/>
        </w:rPr>
        <w:t>K</w:t>
      </w:r>
      <w:r w:rsidR="00DA2C21" w:rsidRPr="00156ADD">
        <w:rPr>
          <w:sz w:val="22"/>
          <w:szCs w:val="22"/>
        </w:rPr>
        <w:t xml:space="preserve">ol. </w:t>
      </w:r>
      <w:r w:rsidRPr="00156ADD">
        <w:rPr>
          <w:sz w:val="22"/>
          <w:szCs w:val="22"/>
        </w:rPr>
        <w:t xml:space="preserve">Nešporové </w:t>
      </w:r>
      <w:r w:rsidR="00BA25C7" w:rsidRPr="00156ADD">
        <w:rPr>
          <w:sz w:val="22"/>
          <w:szCs w:val="22"/>
        </w:rPr>
        <w:t xml:space="preserve">se </w:t>
      </w:r>
      <w:r w:rsidR="00052F4D" w:rsidRPr="00156ADD">
        <w:rPr>
          <w:sz w:val="22"/>
          <w:szCs w:val="22"/>
        </w:rPr>
        <w:t xml:space="preserve">bezpochyby </w:t>
      </w:r>
      <w:r w:rsidR="00240810" w:rsidRPr="00156ADD">
        <w:rPr>
          <w:sz w:val="22"/>
          <w:szCs w:val="22"/>
        </w:rPr>
        <w:t xml:space="preserve">podařilo vytčené </w:t>
      </w:r>
      <w:r w:rsidR="00BA25C7" w:rsidRPr="00156ADD">
        <w:rPr>
          <w:sz w:val="22"/>
          <w:szCs w:val="22"/>
        </w:rPr>
        <w:t>cíle naplnit</w:t>
      </w:r>
      <w:r w:rsidR="00DA2C21" w:rsidRPr="00156ADD">
        <w:rPr>
          <w:sz w:val="22"/>
          <w:szCs w:val="22"/>
        </w:rPr>
        <w:t>.</w:t>
      </w:r>
      <w:r w:rsidR="00037AD6" w:rsidRPr="00156ADD">
        <w:rPr>
          <w:sz w:val="22"/>
          <w:szCs w:val="22"/>
        </w:rPr>
        <w:t xml:space="preserve"> </w:t>
      </w:r>
      <w:r w:rsidRPr="00156ADD">
        <w:rPr>
          <w:sz w:val="22"/>
          <w:szCs w:val="22"/>
        </w:rPr>
        <w:t>Jak bylo naznačeno, zvolené téma je z hlediska šířeji pojaté diskuze o literární kultuře 19. století podnětné, m</w:t>
      </w:r>
      <w:r w:rsidR="00076ABD" w:rsidRPr="00156ADD">
        <w:rPr>
          <w:sz w:val="22"/>
          <w:szCs w:val="22"/>
        </w:rPr>
        <w:t xml:space="preserve">etodologie </w:t>
      </w:r>
      <w:r w:rsidR="000F0A5B" w:rsidRPr="00156ADD">
        <w:rPr>
          <w:sz w:val="22"/>
          <w:szCs w:val="22"/>
        </w:rPr>
        <w:t>je</w:t>
      </w:r>
      <w:r w:rsidRPr="00156ADD">
        <w:rPr>
          <w:sz w:val="22"/>
          <w:szCs w:val="22"/>
        </w:rPr>
        <w:t>ho zpracování je</w:t>
      </w:r>
      <w:r w:rsidR="000F0A5B" w:rsidRPr="00156ADD">
        <w:rPr>
          <w:sz w:val="22"/>
          <w:szCs w:val="22"/>
        </w:rPr>
        <w:t xml:space="preserve"> </w:t>
      </w:r>
      <w:r w:rsidR="00211434" w:rsidRPr="00156ADD">
        <w:rPr>
          <w:sz w:val="22"/>
          <w:szCs w:val="22"/>
        </w:rPr>
        <w:t>namístě</w:t>
      </w:r>
      <w:r w:rsidRPr="00156ADD">
        <w:rPr>
          <w:sz w:val="22"/>
          <w:szCs w:val="22"/>
        </w:rPr>
        <w:t>. A</w:t>
      </w:r>
      <w:r w:rsidR="000F0A5B" w:rsidRPr="00156ADD">
        <w:rPr>
          <w:sz w:val="22"/>
          <w:szCs w:val="22"/>
        </w:rPr>
        <w:t xml:space="preserve">utorka </w:t>
      </w:r>
      <w:r w:rsidRPr="00156ADD">
        <w:rPr>
          <w:sz w:val="22"/>
          <w:szCs w:val="22"/>
        </w:rPr>
        <w:t>podala zajímavý nástin postupného utváření novináře jako svébytné profese, s čímž souvisí i přímá reflexe místa novináře v </w:t>
      </w:r>
      <w:r w:rsidR="00923926" w:rsidRPr="00156ADD">
        <w:rPr>
          <w:sz w:val="22"/>
          <w:szCs w:val="22"/>
        </w:rPr>
        <w:t xml:space="preserve">(pozdně) </w:t>
      </w:r>
      <w:r w:rsidRPr="00156ADD">
        <w:rPr>
          <w:sz w:val="22"/>
          <w:szCs w:val="22"/>
        </w:rPr>
        <w:t>obrozenské společnosti v</w:t>
      </w:r>
      <w:r w:rsidR="00545C0B" w:rsidRPr="00156ADD">
        <w:rPr>
          <w:sz w:val="22"/>
          <w:szCs w:val="22"/>
        </w:rPr>
        <w:t>e čtyřech příkladech</w:t>
      </w:r>
      <w:r w:rsidRPr="00156ADD">
        <w:rPr>
          <w:sz w:val="22"/>
          <w:szCs w:val="22"/>
        </w:rPr>
        <w:t> soudobé beletristické tvorb</w:t>
      </w:r>
      <w:r w:rsidR="00545C0B" w:rsidRPr="00156ADD">
        <w:rPr>
          <w:sz w:val="22"/>
          <w:szCs w:val="22"/>
        </w:rPr>
        <w:t>y</w:t>
      </w:r>
      <w:r w:rsidRPr="00156ADD">
        <w:rPr>
          <w:sz w:val="22"/>
          <w:szCs w:val="22"/>
        </w:rPr>
        <w:t xml:space="preserve">, která se vlastně časově zužuje na poslední </w:t>
      </w:r>
      <w:r w:rsidR="00923926" w:rsidRPr="00156ADD">
        <w:rPr>
          <w:sz w:val="22"/>
          <w:szCs w:val="22"/>
        </w:rPr>
        <w:t xml:space="preserve">čtvrtinu </w:t>
      </w:r>
      <w:r w:rsidRPr="00156ADD">
        <w:rPr>
          <w:sz w:val="22"/>
          <w:szCs w:val="22"/>
        </w:rPr>
        <w:t xml:space="preserve">19. století. </w:t>
      </w:r>
      <w:r w:rsidR="00545C0B" w:rsidRPr="00156ADD">
        <w:rPr>
          <w:sz w:val="22"/>
          <w:szCs w:val="22"/>
        </w:rPr>
        <w:t xml:space="preserve">V teoretickém rámci svých úvah vychází </w:t>
      </w:r>
      <w:r w:rsidRPr="00156ADD">
        <w:rPr>
          <w:sz w:val="22"/>
          <w:szCs w:val="22"/>
        </w:rPr>
        <w:t>Martina Nešporová ze základních kompendií dějin české literatury</w:t>
      </w:r>
      <w:r w:rsidR="003D2DA5" w:rsidRPr="00156ADD">
        <w:rPr>
          <w:sz w:val="22"/>
          <w:szCs w:val="22"/>
        </w:rPr>
        <w:t xml:space="preserve"> a příruček dějin médií. Slabinou práce je úzký okruh výchozí bibliografické základny, která se v obou rovinách opírá o několik neustále se opakujících položek, jež mají mnohdy charakter středoškolských učebnic (kupř. zejména </w:t>
      </w:r>
      <w:r w:rsidR="00923926" w:rsidRPr="00156ADD">
        <w:rPr>
          <w:sz w:val="22"/>
          <w:szCs w:val="22"/>
        </w:rPr>
        <w:t xml:space="preserve">citovaná </w:t>
      </w:r>
      <w:r w:rsidR="003D2DA5" w:rsidRPr="00156ADD">
        <w:rPr>
          <w:sz w:val="22"/>
          <w:szCs w:val="22"/>
        </w:rPr>
        <w:t xml:space="preserve">práce Bohuše </w:t>
      </w:r>
      <w:proofErr w:type="spellStart"/>
      <w:r w:rsidR="003D2DA5" w:rsidRPr="00156ADD">
        <w:rPr>
          <w:sz w:val="22"/>
          <w:szCs w:val="22"/>
        </w:rPr>
        <w:t>Balajky</w:t>
      </w:r>
      <w:proofErr w:type="spellEnd"/>
      <w:r w:rsidR="003D2DA5" w:rsidRPr="00156ADD">
        <w:rPr>
          <w:sz w:val="22"/>
          <w:szCs w:val="22"/>
        </w:rPr>
        <w:t>). Zejména v úvodních (kontextových) kapitolách by bylo vhodné rozvinout širší rozpravu o dosavadním bádání.</w:t>
      </w:r>
    </w:p>
    <w:p w:rsidR="00814C14" w:rsidRPr="001F1E73" w:rsidRDefault="00814C14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475F98" w:rsidRPr="00156ADD" w:rsidRDefault="00FF401B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156ADD">
        <w:rPr>
          <w:sz w:val="22"/>
          <w:szCs w:val="22"/>
        </w:rPr>
        <w:t>Autorský přínos lze spatřovat především v</w:t>
      </w:r>
      <w:r w:rsidR="00545C0B" w:rsidRPr="00156ADD">
        <w:rPr>
          <w:sz w:val="22"/>
          <w:szCs w:val="22"/>
        </w:rPr>
        <w:t xml:space="preserve">e výběru analyzovaných děl, </w:t>
      </w:r>
      <w:r w:rsidR="00923926" w:rsidRPr="00156ADD">
        <w:rPr>
          <w:sz w:val="22"/>
          <w:szCs w:val="22"/>
        </w:rPr>
        <w:t>reprezentuj</w:t>
      </w:r>
      <w:r w:rsidR="00156ADD" w:rsidRPr="00156ADD">
        <w:rPr>
          <w:sz w:val="22"/>
          <w:szCs w:val="22"/>
        </w:rPr>
        <w:t>ících</w:t>
      </w:r>
      <w:r w:rsidR="00545C0B" w:rsidRPr="00156ADD">
        <w:rPr>
          <w:sz w:val="22"/>
          <w:szCs w:val="22"/>
        </w:rPr>
        <w:t xml:space="preserve"> méně známé („nekanonické“) autory, jejichž literární práce však poskytují relevantní reflexi ústřední problematiky, totiž postupně se měnícího místa novináře a periodického tisku v české společnosti</w:t>
      </w:r>
      <w:r w:rsidR="00AA4A37" w:rsidRPr="00156ADD">
        <w:rPr>
          <w:sz w:val="22"/>
          <w:szCs w:val="22"/>
        </w:rPr>
        <w:t xml:space="preserve">. </w:t>
      </w:r>
    </w:p>
    <w:p w:rsidR="00DA2C21" w:rsidRPr="00156ADD" w:rsidRDefault="00DA2C21" w:rsidP="00DA2C21">
      <w:pPr>
        <w:rPr>
          <w:sz w:val="22"/>
          <w:szCs w:val="22"/>
        </w:rPr>
      </w:pP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156ADD" w:rsidRPr="00156ADD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156ADD" w:rsidRDefault="00545C0B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156ADD">
              <w:rPr>
                <w:b/>
                <w:sz w:val="22"/>
                <w:szCs w:val="22"/>
              </w:rPr>
              <w:lastRenderedPageBreak/>
              <w:t>3</w:t>
            </w:r>
          </w:p>
        </w:tc>
      </w:tr>
    </w:tbl>
    <w:p w:rsidR="00DA2C21" w:rsidRPr="00156ADD" w:rsidRDefault="00DA2C21" w:rsidP="00DA2C21"/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b/>
          <w:bCs/>
          <w:sz w:val="22"/>
          <w:szCs w:val="22"/>
        </w:rPr>
        <w:t>III. Obsahové zpracování, přístup k řešení, řešení dílčích problémů</w:t>
      </w:r>
      <w:r w:rsidRPr="00156ADD">
        <w:rPr>
          <w:sz w:val="22"/>
          <w:szCs w:val="22"/>
        </w:rPr>
        <w:t xml:space="preserve"> </w:t>
      </w:r>
    </w:p>
    <w:p w:rsidR="00DA2C21" w:rsidRPr="00156ADD" w:rsidRDefault="00DA2C21" w:rsidP="00DA2C21">
      <w:pPr>
        <w:rPr>
          <w:sz w:val="22"/>
          <w:szCs w:val="22"/>
        </w:rPr>
      </w:pPr>
      <w:r w:rsidRPr="00156ADD">
        <w:rPr>
          <w:sz w:val="22"/>
          <w:szCs w:val="22"/>
        </w:rPr>
        <w:t xml:space="preserve">(struktura a </w:t>
      </w:r>
      <w:proofErr w:type="spellStart"/>
      <w:r w:rsidRPr="00156ADD">
        <w:rPr>
          <w:sz w:val="22"/>
          <w:szCs w:val="22"/>
        </w:rPr>
        <w:t>koheznost</w:t>
      </w:r>
      <w:proofErr w:type="spellEnd"/>
      <w:r w:rsidRPr="00156ADD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DA2C21" w:rsidRPr="001F1E73" w:rsidRDefault="00DA2C21" w:rsidP="00DA2C21">
      <w:pPr>
        <w:rPr>
          <w:color w:val="FF0000"/>
          <w:sz w:val="22"/>
          <w:szCs w:val="22"/>
        </w:rPr>
      </w:pPr>
    </w:p>
    <w:p w:rsidR="00EA391E" w:rsidRPr="00156ADD" w:rsidRDefault="00FF7ECC" w:rsidP="0070040E">
      <w:pPr>
        <w:jc w:val="both"/>
        <w:rPr>
          <w:sz w:val="22"/>
          <w:szCs w:val="22"/>
        </w:rPr>
      </w:pPr>
      <w:r w:rsidRPr="00156ADD">
        <w:rPr>
          <w:sz w:val="22"/>
          <w:szCs w:val="22"/>
        </w:rPr>
        <w:t>P</w:t>
      </w:r>
      <w:r w:rsidR="00F02E0B" w:rsidRPr="00156ADD">
        <w:rPr>
          <w:sz w:val="22"/>
          <w:szCs w:val="22"/>
        </w:rPr>
        <w:t xml:space="preserve">ředkládaná práce kol. </w:t>
      </w:r>
      <w:r w:rsidR="00545C0B" w:rsidRPr="00156ADD">
        <w:rPr>
          <w:sz w:val="22"/>
          <w:szCs w:val="22"/>
        </w:rPr>
        <w:t xml:space="preserve">Nešporové </w:t>
      </w:r>
      <w:r w:rsidRPr="00156ADD">
        <w:rPr>
          <w:sz w:val="22"/>
          <w:szCs w:val="22"/>
        </w:rPr>
        <w:t xml:space="preserve">je </w:t>
      </w:r>
      <w:r w:rsidR="00545C0B" w:rsidRPr="00156ADD">
        <w:rPr>
          <w:sz w:val="22"/>
          <w:szCs w:val="22"/>
        </w:rPr>
        <w:t xml:space="preserve">účelně </w:t>
      </w:r>
      <w:r w:rsidRPr="00156ADD">
        <w:rPr>
          <w:sz w:val="22"/>
          <w:szCs w:val="22"/>
        </w:rPr>
        <w:t xml:space="preserve">strukturována celkem do </w:t>
      </w:r>
      <w:r w:rsidR="00545C0B" w:rsidRPr="00156ADD">
        <w:rPr>
          <w:sz w:val="22"/>
          <w:szCs w:val="22"/>
        </w:rPr>
        <w:t xml:space="preserve">tří </w:t>
      </w:r>
      <w:r w:rsidR="00DD00E0" w:rsidRPr="00156ADD">
        <w:rPr>
          <w:sz w:val="22"/>
          <w:szCs w:val="22"/>
        </w:rPr>
        <w:t>kapitol</w:t>
      </w:r>
      <w:r w:rsidR="00290858" w:rsidRPr="00156ADD">
        <w:rPr>
          <w:sz w:val="22"/>
          <w:szCs w:val="22"/>
        </w:rPr>
        <w:t xml:space="preserve">, z nichž první </w:t>
      </w:r>
      <w:r w:rsidR="00545C0B" w:rsidRPr="00156ADD">
        <w:rPr>
          <w:sz w:val="22"/>
          <w:szCs w:val="22"/>
        </w:rPr>
        <w:t xml:space="preserve">dvě </w:t>
      </w:r>
      <w:r w:rsidR="00AA4A37" w:rsidRPr="00156ADD">
        <w:rPr>
          <w:sz w:val="22"/>
          <w:szCs w:val="22"/>
        </w:rPr>
        <w:t>má</w:t>
      </w:r>
      <w:r w:rsidR="00545C0B" w:rsidRPr="00156ADD">
        <w:rPr>
          <w:sz w:val="22"/>
          <w:szCs w:val="22"/>
        </w:rPr>
        <w:t>jí</w:t>
      </w:r>
      <w:r w:rsidR="00AA4A37" w:rsidRPr="00156ADD">
        <w:rPr>
          <w:sz w:val="22"/>
          <w:szCs w:val="22"/>
        </w:rPr>
        <w:t xml:space="preserve"> </w:t>
      </w:r>
      <w:r w:rsidR="00545C0B" w:rsidRPr="00156ADD">
        <w:rPr>
          <w:sz w:val="22"/>
          <w:szCs w:val="22"/>
        </w:rPr>
        <w:t xml:space="preserve">kontextový </w:t>
      </w:r>
      <w:r w:rsidR="00DD00E0" w:rsidRPr="00156ADD">
        <w:rPr>
          <w:sz w:val="22"/>
          <w:szCs w:val="22"/>
        </w:rPr>
        <w:t>charakter</w:t>
      </w:r>
      <w:r w:rsidR="00545C0B" w:rsidRPr="00156ADD">
        <w:rPr>
          <w:sz w:val="22"/>
          <w:szCs w:val="22"/>
        </w:rPr>
        <w:t xml:space="preserve">, neboť představují základní kontury politického a sociokulturního vývoje v kontextu </w:t>
      </w:r>
      <w:r w:rsidR="00EA391E" w:rsidRPr="00156ADD">
        <w:rPr>
          <w:sz w:val="22"/>
          <w:szCs w:val="22"/>
        </w:rPr>
        <w:t xml:space="preserve">vývoje periodického tisku. Právě této kapitoly se týká zmíněná výhrada: kontext 19. století bylo možné interpretovat s využitím jiných, snad vhodnějších prací sekundární literatury (k přiblížení českého národního hnutí postrádám např. práce Miroslava Hrocha). </w:t>
      </w:r>
      <w:r w:rsidR="00923926" w:rsidRPr="00156ADD">
        <w:rPr>
          <w:sz w:val="22"/>
          <w:szCs w:val="22"/>
        </w:rPr>
        <w:t xml:space="preserve">Některé konstatace jsou poněkud zkratkovité. </w:t>
      </w:r>
      <w:r w:rsidR="00EA391E" w:rsidRPr="00156ADD">
        <w:rPr>
          <w:sz w:val="22"/>
          <w:szCs w:val="22"/>
        </w:rPr>
        <w:t xml:space="preserve">Podkapitola 1.2.1 o vývoji médií zohledňuje „světový kontext“ (s. 11–12), aniž by však zmínila vývoj periodického tisku a žurnalistiky v dominantním, tj. německém prostředí, vůči němuž se česká společnost vyhraňovala primárně. </w:t>
      </w:r>
    </w:p>
    <w:p w:rsidR="00EA391E" w:rsidRPr="00156ADD" w:rsidRDefault="00EA391E" w:rsidP="0070040E">
      <w:pPr>
        <w:jc w:val="both"/>
        <w:rPr>
          <w:sz w:val="22"/>
          <w:szCs w:val="22"/>
        </w:rPr>
      </w:pPr>
      <w:r w:rsidRPr="00156ADD">
        <w:rPr>
          <w:sz w:val="22"/>
          <w:szCs w:val="22"/>
        </w:rPr>
        <w:t xml:space="preserve">Druhá kontextová kapitola v nástinu představuje </w:t>
      </w:r>
      <w:r w:rsidR="007E5F6C" w:rsidRPr="00156ADD">
        <w:rPr>
          <w:sz w:val="22"/>
          <w:szCs w:val="22"/>
        </w:rPr>
        <w:t xml:space="preserve">pojetí </w:t>
      </w:r>
      <w:r w:rsidRPr="00156ADD">
        <w:rPr>
          <w:sz w:val="22"/>
          <w:szCs w:val="22"/>
        </w:rPr>
        <w:t>literární po</w:t>
      </w:r>
      <w:r w:rsidR="00382A3D" w:rsidRPr="00156ADD">
        <w:rPr>
          <w:sz w:val="22"/>
          <w:szCs w:val="22"/>
        </w:rPr>
        <w:t xml:space="preserve">stavy, kde pracuje s teoretickým vymezením především Bohumila Fořta. </w:t>
      </w:r>
    </w:p>
    <w:p w:rsidR="00923926" w:rsidRDefault="00382A3D" w:rsidP="0070040E">
      <w:pPr>
        <w:jc w:val="both"/>
        <w:rPr>
          <w:sz w:val="22"/>
          <w:szCs w:val="22"/>
        </w:rPr>
      </w:pPr>
      <w:r w:rsidRPr="00156ADD">
        <w:rPr>
          <w:sz w:val="22"/>
          <w:szCs w:val="22"/>
        </w:rPr>
        <w:t xml:space="preserve">Ústřední </w:t>
      </w:r>
      <w:r w:rsidR="00923926" w:rsidRPr="00156ADD">
        <w:rPr>
          <w:sz w:val="22"/>
          <w:szCs w:val="22"/>
        </w:rPr>
        <w:t>j</w:t>
      </w:r>
      <w:r w:rsidRPr="00156ADD">
        <w:rPr>
          <w:sz w:val="22"/>
          <w:szCs w:val="22"/>
        </w:rPr>
        <w:t xml:space="preserve">e třetí kapitola, která v ustálené struktuře představuje </w:t>
      </w:r>
      <w:r w:rsidR="0047761A" w:rsidRPr="00156ADD">
        <w:rPr>
          <w:sz w:val="22"/>
          <w:szCs w:val="22"/>
        </w:rPr>
        <w:t xml:space="preserve">beletristicky ztvárněnou postavu novináře ve čtyřech vybraných prózách – </w:t>
      </w:r>
      <w:r w:rsidR="00923926" w:rsidRPr="00156ADD">
        <w:rPr>
          <w:sz w:val="22"/>
          <w:szCs w:val="22"/>
        </w:rPr>
        <w:t xml:space="preserve">v </w:t>
      </w:r>
      <w:r w:rsidR="0047761A" w:rsidRPr="00156ADD">
        <w:rPr>
          <w:sz w:val="22"/>
          <w:szCs w:val="22"/>
        </w:rPr>
        <w:t xml:space="preserve">románu </w:t>
      </w:r>
      <w:r w:rsidR="0047761A" w:rsidRPr="008731E5">
        <w:rPr>
          <w:i/>
          <w:iCs/>
          <w:sz w:val="22"/>
          <w:szCs w:val="22"/>
        </w:rPr>
        <w:t>Makabejští</w:t>
      </w:r>
      <w:r w:rsidR="0047761A" w:rsidRPr="008731E5">
        <w:rPr>
          <w:sz w:val="22"/>
          <w:szCs w:val="22"/>
        </w:rPr>
        <w:t xml:space="preserve"> Josefa Šimona, </w:t>
      </w:r>
      <w:r w:rsidR="00923926">
        <w:rPr>
          <w:sz w:val="22"/>
          <w:szCs w:val="22"/>
        </w:rPr>
        <w:t xml:space="preserve">v </w:t>
      </w:r>
      <w:r w:rsidR="0047761A" w:rsidRPr="008731E5">
        <w:rPr>
          <w:sz w:val="22"/>
          <w:szCs w:val="22"/>
        </w:rPr>
        <w:t>povíd</w:t>
      </w:r>
      <w:r w:rsidR="00923926">
        <w:rPr>
          <w:sz w:val="22"/>
          <w:szCs w:val="22"/>
        </w:rPr>
        <w:t>ce</w:t>
      </w:r>
      <w:r w:rsidR="0047761A" w:rsidRPr="008731E5">
        <w:rPr>
          <w:sz w:val="22"/>
          <w:szCs w:val="22"/>
        </w:rPr>
        <w:t xml:space="preserve"> </w:t>
      </w:r>
      <w:r w:rsidR="0047761A" w:rsidRPr="008731E5">
        <w:rPr>
          <w:i/>
          <w:iCs/>
          <w:sz w:val="22"/>
          <w:szCs w:val="22"/>
        </w:rPr>
        <w:t xml:space="preserve">Krejčův novinář </w:t>
      </w:r>
      <w:r w:rsidR="0047761A" w:rsidRPr="008731E5">
        <w:rPr>
          <w:sz w:val="22"/>
          <w:szCs w:val="22"/>
        </w:rPr>
        <w:t xml:space="preserve">Vojtěcha Pakosty, </w:t>
      </w:r>
      <w:r w:rsidR="00923926">
        <w:rPr>
          <w:sz w:val="22"/>
          <w:szCs w:val="22"/>
        </w:rPr>
        <w:t>v </w:t>
      </w:r>
      <w:r w:rsidR="0047761A" w:rsidRPr="008731E5">
        <w:rPr>
          <w:sz w:val="22"/>
          <w:szCs w:val="22"/>
        </w:rPr>
        <w:t>anonymizované</w:t>
      </w:r>
      <w:r w:rsidR="00923926">
        <w:rPr>
          <w:sz w:val="22"/>
          <w:szCs w:val="22"/>
        </w:rPr>
        <w:t>m</w:t>
      </w:r>
      <w:r w:rsidR="0047761A" w:rsidRPr="008731E5">
        <w:rPr>
          <w:sz w:val="22"/>
          <w:szCs w:val="22"/>
        </w:rPr>
        <w:t xml:space="preserve"> románu </w:t>
      </w:r>
      <w:r w:rsidR="0047761A" w:rsidRPr="008731E5">
        <w:rPr>
          <w:i/>
          <w:iCs/>
          <w:sz w:val="22"/>
          <w:szCs w:val="22"/>
        </w:rPr>
        <w:t>Jaroslav Zásmucký</w:t>
      </w:r>
      <w:r w:rsidR="0047761A" w:rsidRPr="008731E5">
        <w:rPr>
          <w:sz w:val="22"/>
          <w:szCs w:val="22"/>
        </w:rPr>
        <w:t xml:space="preserve"> a </w:t>
      </w:r>
      <w:r w:rsidR="00923926">
        <w:rPr>
          <w:sz w:val="22"/>
          <w:szCs w:val="22"/>
        </w:rPr>
        <w:t xml:space="preserve">v </w:t>
      </w:r>
      <w:r w:rsidR="0047761A" w:rsidRPr="008731E5">
        <w:rPr>
          <w:sz w:val="22"/>
          <w:szCs w:val="22"/>
        </w:rPr>
        <w:t>črtá</w:t>
      </w:r>
      <w:r w:rsidR="00923926">
        <w:rPr>
          <w:sz w:val="22"/>
          <w:szCs w:val="22"/>
        </w:rPr>
        <w:t>ch</w:t>
      </w:r>
      <w:r w:rsidR="0047761A" w:rsidRPr="008731E5">
        <w:rPr>
          <w:sz w:val="22"/>
          <w:szCs w:val="22"/>
        </w:rPr>
        <w:t xml:space="preserve"> ze souboru </w:t>
      </w:r>
      <w:r w:rsidR="0047761A" w:rsidRPr="00923926">
        <w:rPr>
          <w:i/>
          <w:iCs/>
          <w:sz w:val="22"/>
          <w:szCs w:val="22"/>
        </w:rPr>
        <w:t>Bodří Pražané</w:t>
      </w:r>
      <w:r w:rsidR="0047761A" w:rsidRPr="008731E5">
        <w:rPr>
          <w:sz w:val="22"/>
          <w:szCs w:val="22"/>
        </w:rPr>
        <w:t xml:space="preserve"> Ignáta Hermanna. Vzniká tak rozmanitá mozaika různých obrazů </w:t>
      </w:r>
      <w:r w:rsidR="009E680D" w:rsidRPr="008731E5">
        <w:rPr>
          <w:sz w:val="22"/>
          <w:szCs w:val="22"/>
        </w:rPr>
        <w:t xml:space="preserve">poskytujících </w:t>
      </w:r>
      <w:r w:rsidR="00923926">
        <w:rPr>
          <w:sz w:val="22"/>
          <w:szCs w:val="22"/>
        </w:rPr>
        <w:t xml:space="preserve">Martině Nešporové </w:t>
      </w:r>
      <w:r w:rsidR="009E680D" w:rsidRPr="008731E5">
        <w:rPr>
          <w:sz w:val="22"/>
          <w:szCs w:val="22"/>
        </w:rPr>
        <w:t xml:space="preserve">relevantní východiska k závěrečné typologii obrazů novináře, jeho podílu na vzniku a šíření novin a v neposlední řadě i charakteristik, s nimiž </w:t>
      </w:r>
      <w:r w:rsidR="00923926">
        <w:rPr>
          <w:sz w:val="22"/>
          <w:szCs w:val="22"/>
        </w:rPr>
        <w:t xml:space="preserve">žurnalistika </w:t>
      </w:r>
      <w:r w:rsidR="009E680D" w:rsidRPr="008731E5">
        <w:rPr>
          <w:sz w:val="22"/>
          <w:szCs w:val="22"/>
        </w:rPr>
        <w:t>vstupoval</w:t>
      </w:r>
      <w:r w:rsidR="00923926">
        <w:rPr>
          <w:sz w:val="22"/>
          <w:szCs w:val="22"/>
        </w:rPr>
        <w:t>a</w:t>
      </w:r>
      <w:r w:rsidR="009E680D" w:rsidRPr="008731E5">
        <w:rPr>
          <w:sz w:val="22"/>
          <w:szCs w:val="22"/>
        </w:rPr>
        <w:t xml:space="preserve"> do každodenního života české společnosti. Kol. Nešporová se snaží sledovat také vztah mezi autorem dané prózy (jeho sociálním profilem) a literární postavou. </w:t>
      </w:r>
    </w:p>
    <w:p w:rsidR="00EA391E" w:rsidRDefault="009E680D" w:rsidP="0070040E">
      <w:pPr>
        <w:jc w:val="both"/>
        <w:rPr>
          <w:color w:val="FF0000"/>
          <w:sz w:val="22"/>
          <w:szCs w:val="22"/>
        </w:rPr>
      </w:pPr>
      <w:r w:rsidRPr="008731E5">
        <w:rPr>
          <w:sz w:val="22"/>
          <w:szCs w:val="22"/>
        </w:rPr>
        <w:t xml:space="preserve">Poznámku lze mít ke strategii výběru zmiňovaných próz, kde si autorka zvolila mechanické kritérium počtu výskytů klíčového hesla </w:t>
      </w:r>
      <w:r w:rsidRPr="008731E5">
        <w:rPr>
          <w:i/>
          <w:iCs/>
          <w:sz w:val="22"/>
          <w:szCs w:val="22"/>
        </w:rPr>
        <w:t>novinář</w:t>
      </w:r>
      <w:r w:rsidRPr="008731E5">
        <w:rPr>
          <w:sz w:val="22"/>
          <w:szCs w:val="22"/>
        </w:rPr>
        <w:t xml:space="preserve"> v digitální knihovně Kramerius</w:t>
      </w:r>
      <w:r w:rsidR="008731E5" w:rsidRPr="008731E5">
        <w:rPr>
          <w:sz w:val="22"/>
          <w:szCs w:val="22"/>
        </w:rPr>
        <w:t xml:space="preserve"> a postupnou filtrací se dostala k analyzovaným čtyřem titulům (s. 24).</w:t>
      </w:r>
      <w:r w:rsidRPr="008731E5">
        <w:rPr>
          <w:sz w:val="22"/>
          <w:szCs w:val="22"/>
        </w:rPr>
        <w:t xml:space="preserve"> </w:t>
      </w:r>
      <w:r w:rsidR="008731E5" w:rsidRPr="008731E5">
        <w:rPr>
          <w:sz w:val="22"/>
          <w:szCs w:val="22"/>
        </w:rPr>
        <w:t>N</w:t>
      </w:r>
      <w:r w:rsidRPr="008731E5">
        <w:rPr>
          <w:sz w:val="22"/>
          <w:szCs w:val="22"/>
        </w:rPr>
        <w:t xml:space="preserve">abízí se </w:t>
      </w:r>
      <w:r w:rsidR="008731E5" w:rsidRPr="008731E5">
        <w:rPr>
          <w:sz w:val="22"/>
          <w:szCs w:val="22"/>
        </w:rPr>
        <w:t xml:space="preserve">proto úvahová </w:t>
      </w:r>
      <w:r w:rsidRPr="008731E5">
        <w:rPr>
          <w:sz w:val="22"/>
          <w:szCs w:val="22"/>
        </w:rPr>
        <w:t xml:space="preserve">otázka, zda by nebylo možno užít </w:t>
      </w:r>
      <w:r w:rsidR="008731E5" w:rsidRPr="008731E5">
        <w:rPr>
          <w:sz w:val="22"/>
          <w:szCs w:val="22"/>
        </w:rPr>
        <w:t>jiných měřítek pro výběr sledovaných próz.</w:t>
      </w:r>
    </w:p>
    <w:p w:rsidR="00BE3122" w:rsidRPr="00880E04" w:rsidRDefault="00686B28" w:rsidP="0070040E">
      <w:pPr>
        <w:jc w:val="both"/>
        <w:rPr>
          <w:sz w:val="22"/>
          <w:szCs w:val="22"/>
        </w:rPr>
      </w:pPr>
      <w:r w:rsidRPr="00880E04">
        <w:rPr>
          <w:sz w:val="22"/>
          <w:szCs w:val="22"/>
        </w:rPr>
        <w:t>P</w:t>
      </w:r>
      <w:r w:rsidR="008731E5" w:rsidRPr="00880E04">
        <w:rPr>
          <w:sz w:val="22"/>
          <w:szCs w:val="22"/>
        </w:rPr>
        <w:t xml:space="preserve">ráci uzavírá </w:t>
      </w:r>
      <w:r w:rsidR="00923926" w:rsidRPr="00880E04">
        <w:rPr>
          <w:sz w:val="22"/>
          <w:szCs w:val="22"/>
        </w:rPr>
        <w:t>„</w:t>
      </w:r>
      <w:r w:rsidR="008731E5" w:rsidRPr="00880E04">
        <w:rPr>
          <w:sz w:val="22"/>
          <w:szCs w:val="22"/>
        </w:rPr>
        <w:t>shrnutí analýzy</w:t>
      </w:r>
      <w:r w:rsidR="00923926" w:rsidRPr="00880E04">
        <w:rPr>
          <w:sz w:val="22"/>
          <w:szCs w:val="22"/>
        </w:rPr>
        <w:t>“</w:t>
      </w:r>
      <w:r w:rsidR="008731E5" w:rsidRPr="00880E04">
        <w:rPr>
          <w:sz w:val="22"/>
          <w:szCs w:val="22"/>
        </w:rPr>
        <w:t xml:space="preserve">, jež v zásadě potvrzuje konstatované předpoklady. </w:t>
      </w:r>
    </w:p>
    <w:p w:rsidR="008731E5" w:rsidRPr="00880E04" w:rsidRDefault="008731E5" w:rsidP="0070040E">
      <w:pPr>
        <w:jc w:val="both"/>
        <w:rPr>
          <w:sz w:val="12"/>
          <w:szCs w:val="20"/>
        </w:rPr>
      </w:pPr>
    </w:p>
    <w:p w:rsidR="009B369A" w:rsidRPr="00880E04" w:rsidRDefault="003F3304" w:rsidP="004E3F83">
      <w:pPr>
        <w:jc w:val="both"/>
        <w:rPr>
          <w:sz w:val="22"/>
          <w:szCs w:val="22"/>
        </w:rPr>
      </w:pPr>
      <w:r w:rsidRPr="00880E04">
        <w:rPr>
          <w:sz w:val="22"/>
          <w:szCs w:val="22"/>
        </w:rPr>
        <w:t xml:space="preserve">Jak již bylo řečeno, práce </w:t>
      </w:r>
      <w:r w:rsidR="008731E5" w:rsidRPr="00880E04">
        <w:rPr>
          <w:sz w:val="22"/>
          <w:szCs w:val="22"/>
        </w:rPr>
        <w:t xml:space="preserve">má </w:t>
      </w:r>
      <w:r w:rsidRPr="00880E04">
        <w:rPr>
          <w:sz w:val="22"/>
          <w:szCs w:val="22"/>
        </w:rPr>
        <w:t xml:space="preserve">z hlediska metodologie </w:t>
      </w:r>
      <w:r w:rsidR="008731E5" w:rsidRPr="00880E04">
        <w:rPr>
          <w:sz w:val="22"/>
          <w:szCs w:val="22"/>
        </w:rPr>
        <w:t xml:space="preserve">logickou strukturu, byť se v některých ohledech může jevit určitá izolovanost jednotlivých kapitol. </w:t>
      </w:r>
      <w:r w:rsidR="00DB4050" w:rsidRPr="00880E04">
        <w:rPr>
          <w:sz w:val="22"/>
          <w:szCs w:val="22"/>
        </w:rPr>
        <w:t>Výklad se opírá o re</w:t>
      </w:r>
      <w:r w:rsidR="004E3F83" w:rsidRPr="00880E04">
        <w:rPr>
          <w:sz w:val="22"/>
          <w:szCs w:val="22"/>
        </w:rPr>
        <w:t>l</w:t>
      </w:r>
      <w:r w:rsidR="00DB4050" w:rsidRPr="00880E04">
        <w:rPr>
          <w:sz w:val="22"/>
          <w:szCs w:val="22"/>
        </w:rPr>
        <w:t>a</w:t>
      </w:r>
      <w:r w:rsidR="004E3F83" w:rsidRPr="00880E04">
        <w:rPr>
          <w:sz w:val="22"/>
          <w:szCs w:val="22"/>
        </w:rPr>
        <w:t>tivně omezené spektrum sekundární literatury.</w:t>
      </w:r>
    </w:p>
    <w:p w:rsidR="004E3F83" w:rsidRPr="00880E04" w:rsidRDefault="004E3F83" w:rsidP="00DA2C21">
      <w:pPr>
        <w:rPr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80E04" w:rsidRPr="00880E04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80E04" w:rsidRDefault="004E3F83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880E04">
              <w:rPr>
                <w:b/>
                <w:sz w:val="22"/>
                <w:szCs w:val="22"/>
              </w:rPr>
              <w:t>3</w:t>
            </w:r>
          </w:p>
        </w:tc>
      </w:tr>
    </w:tbl>
    <w:p w:rsidR="00DA2C21" w:rsidRPr="001F1E73" w:rsidRDefault="00DA2C21" w:rsidP="00DA2C21">
      <w:pPr>
        <w:rPr>
          <w:b/>
          <w:bCs/>
          <w:color w:val="FF0000"/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b/>
          <w:bCs/>
          <w:sz w:val="22"/>
          <w:szCs w:val="22"/>
        </w:rPr>
        <w:t>IV. Formální náležitosti práce a její úprava</w:t>
      </w:r>
      <w:r w:rsidRPr="00880E04">
        <w:rPr>
          <w:sz w:val="22"/>
          <w:szCs w:val="22"/>
        </w:rPr>
        <w:t xml:space="preserve"> </w:t>
      </w: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A2C21" w:rsidRPr="00880E04" w:rsidRDefault="00DA2C21" w:rsidP="00DA2C21">
      <w:pPr>
        <w:rPr>
          <w:sz w:val="22"/>
          <w:szCs w:val="22"/>
        </w:rPr>
      </w:pPr>
    </w:p>
    <w:p w:rsidR="003E6070" w:rsidRPr="00880E04" w:rsidRDefault="00363DB4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Úroveň p</w:t>
      </w:r>
      <w:r w:rsidR="005943D1" w:rsidRPr="00880E04">
        <w:rPr>
          <w:sz w:val="22"/>
          <w:szCs w:val="22"/>
        </w:rPr>
        <w:t>ředkládan</w:t>
      </w:r>
      <w:r>
        <w:rPr>
          <w:sz w:val="22"/>
          <w:szCs w:val="22"/>
        </w:rPr>
        <w:t>é</w:t>
      </w:r>
      <w:r w:rsidR="00B6247B" w:rsidRPr="00880E04">
        <w:rPr>
          <w:sz w:val="22"/>
          <w:szCs w:val="22"/>
        </w:rPr>
        <w:t xml:space="preserve"> práce </w:t>
      </w:r>
      <w:r w:rsidR="004E3F83" w:rsidRPr="00880E04">
        <w:rPr>
          <w:sz w:val="22"/>
          <w:szCs w:val="22"/>
        </w:rPr>
        <w:t xml:space="preserve">zbytečně </w:t>
      </w:r>
      <w:r w:rsidR="00B6247B" w:rsidRPr="00880E04">
        <w:rPr>
          <w:sz w:val="22"/>
          <w:szCs w:val="22"/>
        </w:rPr>
        <w:t xml:space="preserve">snižují </w:t>
      </w:r>
      <w:r>
        <w:rPr>
          <w:sz w:val="22"/>
          <w:szCs w:val="22"/>
        </w:rPr>
        <w:t xml:space="preserve">gramatické chyby a </w:t>
      </w:r>
      <w:r w:rsidR="00B6247B" w:rsidRPr="00880E04">
        <w:rPr>
          <w:sz w:val="22"/>
          <w:szCs w:val="22"/>
        </w:rPr>
        <w:t>nedostatky stylistické povahy</w:t>
      </w:r>
      <w:r w:rsidR="008731E5" w:rsidRPr="00880E04">
        <w:rPr>
          <w:sz w:val="22"/>
          <w:szCs w:val="22"/>
        </w:rPr>
        <w:t xml:space="preserve">. Některé formulace mohou být problematické </w:t>
      </w:r>
      <w:r w:rsidR="00F234AD" w:rsidRPr="00880E04">
        <w:rPr>
          <w:sz w:val="22"/>
          <w:szCs w:val="22"/>
        </w:rPr>
        <w:t xml:space="preserve">či neobratné </w:t>
      </w:r>
      <w:r w:rsidR="008731E5" w:rsidRPr="00880E04">
        <w:rPr>
          <w:sz w:val="22"/>
          <w:szCs w:val="22"/>
        </w:rPr>
        <w:t xml:space="preserve">(kupř. </w:t>
      </w:r>
      <w:r w:rsidR="00F234AD" w:rsidRPr="00880E04">
        <w:rPr>
          <w:sz w:val="22"/>
          <w:szCs w:val="22"/>
        </w:rPr>
        <w:t>„[m]</w:t>
      </w:r>
      <w:proofErr w:type="spellStart"/>
      <w:r w:rsidR="00F234AD" w:rsidRPr="00880E04">
        <w:rPr>
          <w:sz w:val="22"/>
          <w:szCs w:val="22"/>
        </w:rPr>
        <w:t>ěšťanská</w:t>
      </w:r>
      <w:proofErr w:type="spellEnd"/>
      <w:r w:rsidR="00F234AD" w:rsidRPr="00880E04">
        <w:rPr>
          <w:sz w:val="22"/>
          <w:szCs w:val="22"/>
        </w:rPr>
        <w:t xml:space="preserve"> vrstva se postupně rozšiřovala o lid přicházející z venkova, který sebou ze svých venkovských domovů přinášely jiné způsoby a kulturu, kterou měšťanstvo přijalo za vlastní</w:t>
      </w:r>
      <w:r w:rsidR="00F234AD" w:rsidRPr="00880E04">
        <w:rPr>
          <w:sz w:val="22"/>
          <w:szCs w:val="22"/>
        </w:rPr>
        <w:t>“, s. 4</w:t>
      </w:r>
      <w:r w:rsidR="004E1EEF" w:rsidRPr="00880E04">
        <w:rPr>
          <w:sz w:val="22"/>
          <w:szCs w:val="22"/>
        </w:rPr>
        <w:t>; „</w:t>
      </w:r>
      <w:r w:rsidR="004E1EEF" w:rsidRPr="00880E04">
        <w:rPr>
          <w:sz w:val="22"/>
          <w:szCs w:val="22"/>
        </w:rPr>
        <w:t>[</w:t>
      </w:r>
      <w:r w:rsidR="004E1EEF" w:rsidRPr="00880E04">
        <w:rPr>
          <w:sz w:val="22"/>
          <w:szCs w:val="22"/>
        </w:rPr>
        <w:t>č</w:t>
      </w:r>
      <w:r w:rsidR="004E1EEF" w:rsidRPr="00880E04">
        <w:rPr>
          <w:sz w:val="22"/>
          <w:szCs w:val="22"/>
        </w:rPr>
        <w:t>]lenové skupiny mají sobecké účely, které zakrývají vlastenectvím. Tato skupina se nazývá Makabejští a je to družstvo</w:t>
      </w:r>
      <w:r w:rsidR="004E1EEF" w:rsidRPr="00880E04">
        <w:rPr>
          <w:sz w:val="22"/>
          <w:szCs w:val="22"/>
        </w:rPr>
        <w:t>“, s. 26</w:t>
      </w:r>
      <w:r w:rsidR="00F234AD" w:rsidRPr="00880E04">
        <w:rPr>
          <w:sz w:val="22"/>
          <w:szCs w:val="22"/>
        </w:rPr>
        <w:t>)</w:t>
      </w:r>
      <w:r w:rsidR="003E6070" w:rsidRPr="00880E04">
        <w:rPr>
          <w:sz w:val="22"/>
          <w:szCs w:val="22"/>
        </w:rPr>
        <w:t>.</w:t>
      </w:r>
      <w:r w:rsidR="004E1EEF" w:rsidRPr="00880E04">
        <w:rPr>
          <w:sz w:val="22"/>
          <w:szCs w:val="22"/>
        </w:rPr>
        <w:t xml:space="preserve"> Rušivá je informace, o čem bude příslušná podkapitola, uváděná v první větě po nadpisu (kupř. </w:t>
      </w:r>
      <w:r w:rsidR="004E1EEF" w:rsidRPr="00880E04">
        <w:rPr>
          <w:sz w:val="22"/>
          <w:szCs w:val="22"/>
        </w:rPr>
        <w:t>1.2 Vývoj médií v 19. století</w:t>
      </w:r>
      <w:r w:rsidR="004E1EEF" w:rsidRPr="00880E04">
        <w:rPr>
          <w:sz w:val="22"/>
          <w:szCs w:val="22"/>
        </w:rPr>
        <w:t xml:space="preserve"> –</w:t>
      </w:r>
      <w:r w:rsidR="004E1EEF" w:rsidRPr="00880E04">
        <w:rPr>
          <w:sz w:val="22"/>
          <w:szCs w:val="22"/>
        </w:rPr>
        <w:t xml:space="preserve"> </w:t>
      </w:r>
      <w:r w:rsidR="004E1EEF" w:rsidRPr="00880E04">
        <w:rPr>
          <w:sz w:val="22"/>
          <w:szCs w:val="22"/>
        </w:rPr>
        <w:t>„</w:t>
      </w:r>
      <w:r w:rsidR="004E1EEF" w:rsidRPr="00880E04">
        <w:rPr>
          <w:sz w:val="22"/>
          <w:szCs w:val="22"/>
        </w:rPr>
        <w:t>V této podkapitole se budu věnovat vývoji tisku</w:t>
      </w:r>
      <w:r w:rsidR="004E1EEF" w:rsidRPr="00880E04">
        <w:rPr>
          <w:sz w:val="22"/>
          <w:szCs w:val="22"/>
        </w:rPr>
        <w:t>“, s. 11; obdobně i jinde)</w:t>
      </w:r>
      <w:r w:rsidR="004E1EEF" w:rsidRPr="00880E04">
        <w:rPr>
          <w:sz w:val="22"/>
          <w:szCs w:val="22"/>
        </w:rPr>
        <w:t xml:space="preserve">. </w:t>
      </w:r>
      <w:r w:rsidR="004E1EEF" w:rsidRPr="00880E04">
        <w:rPr>
          <w:sz w:val="22"/>
          <w:szCs w:val="22"/>
        </w:rPr>
        <w:t xml:space="preserve">Místy se objevuje chybějící interpunkce </w:t>
      </w:r>
      <w:r w:rsidR="00880E04">
        <w:rPr>
          <w:sz w:val="22"/>
          <w:szCs w:val="22"/>
        </w:rPr>
        <w:t>ve</w:t>
      </w:r>
      <w:r w:rsidR="004E1EEF" w:rsidRPr="00880E04">
        <w:rPr>
          <w:sz w:val="22"/>
          <w:szCs w:val="22"/>
        </w:rPr>
        <w:t xml:space="preserve"> vedlejších vět</w:t>
      </w:r>
      <w:r w:rsidR="00880E04">
        <w:rPr>
          <w:sz w:val="22"/>
          <w:szCs w:val="22"/>
        </w:rPr>
        <w:t>ách</w:t>
      </w:r>
      <w:r w:rsidR="004E1EEF" w:rsidRPr="00880E04">
        <w:rPr>
          <w:sz w:val="22"/>
          <w:szCs w:val="22"/>
        </w:rPr>
        <w:t xml:space="preserve"> vložených – kupř. „</w:t>
      </w:r>
      <w:r w:rsidR="004E1EEF" w:rsidRPr="00880E04">
        <w:rPr>
          <w:sz w:val="22"/>
          <w:szCs w:val="22"/>
        </w:rPr>
        <w:t>[</w:t>
      </w:r>
      <w:r w:rsidR="004E1EEF" w:rsidRPr="00880E04">
        <w:rPr>
          <w:sz w:val="22"/>
          <w:szCs w:val="22"/>
        </w:rPr>
        <w:t>v</w:t>
      </w:r>
      <w:r w:rsidR="004E1EEF" w:rsidRPr="00880E04">
        <w:rPr>
          <w:sz w:val="22"/>
          <w:szCs w:val="22"/>
        </w:rPr>
        <w:t>]e vybraných textech, které jsem v rámci praktické části analyzovala</w:t>
      </w:r>
      <w:r w:rsidR="004E1EEF" w:rsidRPr="00880E04">
        <w:rPr>
          <w:sz w:val="22"/>
          <w:szCs w:val="22"/>
          <w:u w:val="single"/>
        </w:rPr>
        <w:t xml:space="preserve"> </w:t>
      </w:r>
      <w:r w:rsidR="004E1EEF" w:rsidRPr="00880E04">
        <w:rPr>
          <w:sz w:val="22"/>
          <w:szCs w:val="22"/>
        </w:rPr>
        <w:t>jsou například politické události důležitým tématem</w:t>
      </w:r>
      <w:r w:rsidR="004E1EEF" w:rsidRPr="00880E04">
        <w:rPr>
          <w:sz w:val="22"/>
          <w:szCs w:val="22"/>
        </w:rPr>
        <w:t>…“, s. 3</w:t>
      </w:r>
      <w:r w:rsidR="004E1EEF" w:rsidRPr="00880E04">
        <w:rPr>
          <w:sz w:val="22"/>
          <w:szCs w:val="22"/>
        </w:rPr>
        <w:t>; obdobně i jinde</w:t>
      </w:r>
      <w:r w:rsidR="004E1EEF" w:rsidRPr="00880E04">
        <w:rPr>
          <w:sz w:val="22"/>
          <w:szCs w:val="22"/>
        </w:rPr>
        <w:t>).</w:t>
      </w:r>
    </w:p>
    <w:p w:rsidR="00290858" w:rsidRPr="001F1E73" w:rsidRDefault="00290858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1251E7" w:rsidRPr="00880E04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80E04">
        <w:rPr>
          <w:sz w:val="22"/>
          <w:szCs w:val="22"/>
        </w:rPr>
        <w:t>Citační norm</w:t>
      </w:r>
      <w:r w:rsidR="00363DB4">
        <w:rPr>
          <w:sz w:val="22"/>
          <w:szCs w:val="22"/>
        </w:rPr>
        <w:t>a</w:t>
      </w:r>
      <w:r w:rsidRPr="00880E04">
        <w:rPr>
          <w:sz w:val="22"/>
          <w:szCs w:val="22"/>
        </w:rPr>
        <w:t xml:space="preserve"> </w:t>
      </w:r>
      <w:r w:rsidR="00363DB4">
        <w:rPr>
          <w:sz w:val="22"/>
          <w:szCs w:val="22"/>
        </w:rPr>
        <w:t xml:space="preserve">je vesměs </w:t>
      </w:r>
      <w:r w:rsidRPr="00880E04">
        <w:rPr>
          <w:sz w:val="22"/>
          <w:szCs w:val="22"/>
        </w:rPr>
        <w:t>v pořádku dodržen</w:t>
      </w:r>
      <w:r w:rsidR="00363DB4">
        <w:rPr>
          <w:sz w:val="22"/>
          <w:szCs w:val="22"/>
        </w:rPr>
        <w:t>a</w:t>
      </w:r>
      <w:r w:rsidRPr="00880E04">
        <w:rPr>
          <w:sz w:val="22"/>
          <w:szCs w:val="22"/>
        </w:rPr>
        <w:t xml:space="preserve">. Otázkou je, zda by Aristotelovu </w:t>
      </w:r>
      <w:r w:rsidRPr="00880E04">
        <w:rPr>
          <w:i/>
          <w:iCs/>
          <w:sz w:val="22"/>
          <w:szCs w:val="22"/>
        </w:rPr>
        <w:t>Poetiku</w:t>
      </w:r>
      <w:r w:rsidRPr="00880E04">
        <w:rPr>
          <w:sz w:val="22"/>
          <w:szCs w:val="22"/>
        </w:rPr>
        <w:t xml:space="preserve"> nebylo vhodnější zařadit mezi prameny</w:t>
      </w:r>
      <w:r w:rsidR="00923926" w:rsidRPr="00880E04">
        <w:rPr>
          <w:sz w:val="22"/>
          <w:szCs w:val="22"/>
        </w:rPr>
        <w:t>;</w:t>
      </w:r>
      <w:r w:rsidRPr="00880E04">
        <w:rPr>
          <w:sz w:val="22"/>
          <w:szCs w:val="22"/>
        </w:rPr>
        <w:t xml:space="preserve"> k diskuzi je také rozdělení na „primární literaturu“ a „primární časopisecké zdroje“.</w:t>
      </w:r>
      <w:r w:rsidR="00880E04" w:rsidRPr="00880E04">
        <w:rPr>
          <w:sz w:val="22"/>
          <w:szCs w:val="22"/>
        </w:rPr>
        <w:t xml:space="preserve"> Tatáž úvaha se vztahuje i k části „online zdroje“, zvlášť za předpokladu, kdy citované </w:t>
      </w:r>
      <w:r w:rsidR="00880E04" w:rsidRPr="00880E04">
        <w:rPr>
          <w:sz w:val="22"/>
          <w:szCs w:val="22"/>
        </w:rPr>
        <w:t xml:space="preserve">„primární </w:t>
      </w:r>
      <w:r w:rsidR="00880E04" w:rsidRPr="00880E04">
        <w:rPr>
          <w:sz w:val="22"/>
          <w:szCs w:val="22"/>
        </w:rPr>
        <w:lastRenderedPageBreak/>
        <w:t>časopisecké zdroje“</w:t>
      </w:r>
      <w:r w:rsidR="00880E04" w:rsidRPr="00880E04">
        <w:rPr>
          <w:sz w:val="22"/>
          <w:szCs w:val="22"/>
        </w:rPr>
        <w:t xml:space="preserve"> jsou </w:t>
      </w:r>
      <w:r w:rsidR="00363DB4">
        <w:rPr>
          <w:sz w:val="22"/>
          <w:szCs w:val="22"/>
        </w:rPr>
        <w:t xml:space="preserve">svými odkazy na digitalizované databáze periodik vlastně také </w:t>
      </w:r>
      <w:r w:rsidR="00880E04" w:rsidRPr="00880E04">
        <w:rPr>
          <w:sz w:val="22"/>
          <w:szCs w:val="22"/>
        </w:rPr>
        <w:t>elektronické povahy.</w:t>
      </w:r>
    </w:p>
    <w:p w:rsidR="00442B12" w:rsidRPr="001F1E73" w:rsidRDefault="00442B12" w:rsidP="0070040E">
      <w:pPr>
        <w:widowControl/>
        <w:suppressAutoHyphens w:val="0"/>
        <w:autoSpaceDE w:val="0"/>
        <w:autoSpaceDN w:val="0"/>
        <w:adjustRightInd w:val="0"/>
        <w:jc w:val="both"/>
        <w:rPr>
          <w:color w:val="FF0000"/>
          <w:sz w:val="10"/>
          <w:szCs w:val="10"/>
        </w:rPr>
      </w:pPr>
    </w:p>
    <w:p w:rsidR="00100AF0" w:rsidRPr="00880E04" w:rsidRDefault="00100AF0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80E04">
        <w:rPr>
          <w:sz w:val="22"/>
          <w:szCs w:val="22"/>
        </w:rPr>
        <w:t xml:space="preserve">Již bylo </w:t>
      </w:r>
      <w:r w:rsidR="00552B90" w:rsidRPr="00880E04">
        <w:rPr>
          <w:sz w:val="22"/>
          <w:szCs w:val="22"/>
        </w:rPr>
        <w:t>uvedeno</w:t>
      </w:r>
      <w:r w:rsidRPr="00880E04">
        <w:rPr>
          <w:sz w:val="22"/>
          <w:szCs w:val="22"/>
        </w:rPr>
        <w:t xml:space="preserve">, </w:t>
      </w:r>
      <w:r w:rsidR="003E6070" w:rsidRPr="00880E04">
        <w:rPr>
          <w:sz w:val="22"/>
          <w:szCs w:val="22"/>
        </w:rPr>
        <w:t xml:space="preserve">že </w:t>
      </w:r>
      <w:r w:rsidR="005943D1" w:rsidRPr="00880E04">
        <w:rPr>
          <w:sz w:val="22"/>
          <w:szCs w:val="22"/>
        </w:rPr>
        <w:t xml:space="preserve">spektrum </w:t>
      </w:r>
      <w:r w:rsidR="00442B12" w:rsidRPr="00880E04">
        <w:rPr>
          <w:sz w:val="22"/>
          <w:szCs w:val="22"/>
        </w:rPr>
        <w:t>oborově spjat</w:t>
      </w:r>
      <w:r w:rsidR="005943D1" w:rsidRPr="00880E04">
        <w:rPr>
          <w:sz w:val="22"/>
          <w:szCs w:val="22"/>
        </w:rPr>
        <w:t>é</w:t>
      </w:r>
      <w:r w:rsidR="00442B12" w:rsidRPr="00880E04">
        <w:rPr>
          <w:sz w:val="22"/>
          <w:szCs w:val="22"/>
        </w:rPr>
        <w:t xml:space="preserve"> a relevantní </w:t>
      </w:r>
      <w:r w:rsidR="0047174E" w:rsidRPr="00880E04">
        <w:rPr>
          <w:sz w:val="22"/>
          <w:szCs w:val="22"/>
        </w:rPr>
        <w:t>sekundární literatur</w:t>
      </w:r>
      <w:r w:rsidR="005943D1" w:rsidRPr="00880E04">
        <w:rPr>
          <w:sz w:val="22"/>
          <w:szCs w:val="22"/>
        </w:rPr>
        <w:t xml:space="preserve">y mohlo být </w:t>
      </w:r>
      <w:r w:rsidR="001124E3" w:rsidRPr="00880E04">
        <w:rPr>
          <w:sz w:val="22"/>
          <w:szCs w:val="22"/>
        </w:rPr>
        <w:t>bohatší</w:t>
      </w:r>
      <w:r w:rsidR="00552B90" w:rsidRPr="00880E04">
        <w:rPr>
          <w:sz w:val="22"/>
          <w:szCs w:val="22"/>
        </w:rPr>
        <w:t>.</w:t>
      </w:r>
    </w:p>
    <w:p w:rsidR="001124E3" w:rsidRPr="00880E04" w:rsidRDefault="001124E3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880E04">
        <w:rPr>
          <w:sz w:val="22"/>
          <w:szCs w:val="22"/>
        </w:rPr>
        <w:t xml:space="preserve">Ocenit je třeba </w:t>
      </w:r>
      <w:r w:rsidRPr="00880E04">
        <w:rPr>
          <w:sz w:val="22"/>
          <w:szCs w:val="22"/>
        </w:rPr>
        <w:t xml:space="preserve">obrazový doprovod, který mohl být rovněž pestřejší a mohl být řešen formou přílohy na konci textu </w:t>
      </w:r>
      <w:r w:rsidR="00923926" w:rsidRPr="00880E04">
        <w:rPr>
          <w:sz w:val="22"/>
          <w:szCs w:val="22"/>
        </w:rPr>
        <w:t xml:space="preserve">předkládané práce </w:t>
      </w:r>
      <w:r w:rsidRPr="00880E04">
        <w:rPr>
          <w:sz w:val="22"/>
          <w:szCs w:val="22"/>
        </w:rPr>
        <w:t>(i s ohledem na špatnou čitelnost reprodukovaných ilustrací).</w:t>
      </w:r>
    </w:p>
    <w:p w:rsidR="002A4876" w:rsidRPr="00880E04" w:rsidRDefault="002A4876" w:rsidP="0070040E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:rsidR="00DA2C21" w:rsidRPr="00880E04" w:rsidRDefault="00DA2C21" w:rsidP="00DA2C21">
      <w:pPr>
        <w:rPr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880E04" w:rsidRPr="00880E04" w:rsidTr="005F179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A2C21" w:rsidRPr="00880E04" w:rsidRDefault="00363DB4" w:rsidP="005F1793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DA2C21" w:rsidRPr="00880E04" w:rsidRDefault="00DA2C21" w:rsidP="00DA2C21"/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b/>
          <w:bCs/>
          <w:sz w:val="22"/>
          <w:szCs w:val="22"/>
        </w:rPr>
        <w:t>V. Otázky doporučené k rozpravě při obhajobě</w:t>
      </w:r>
      <w:r w:rsidRPr="00880E04">
        <w:rPr>
          <w:sz w:val="22"/>
          <w:szCs w:val="22"/>
        </w:rPr>
        <w:t xml:space="preserve"> </w:t>
      </w:r>
    </w:p>
    <w:p w:rsidR="00DA2C21" w:rsidRPr="00880E04" w:rsidRDefault="00DA2C21" w:rsidP="00DA2C21">
      <w:pPr>
        <w:rPr>
          <w:sz w:val="22"/>
          <w:szCs w:val="22"/>
        </w:rPr>
      </w:pPr>
    </w:p>
    <w:p w:rsidR="001124E3" w:rsidRPr="00880E04" w:rsidRDefault="00880E04" w:rsidP="003E6070">
      <w:pPr>
        <w:jc w:val="both"/>
        <w:rPr>
          <w:sz w:val="22"/>
          <w:szCs w:val="22"/>
        </w:rPr>
      </w:pPr>
      <w:r>
        <w:rPr>
          <w:sz w:val="22"/>
          <w:szCs w:val="22"/>
        </w:rPr>
        <w:t>P</w:t>
      </w:r>
      <w:r w:rsidR="001124E3" w:rsidRPr="00880E04">
        <w:rPr>
          <w:sz w:val="22"/>
          <w:szCs w:val="22"/>
        </w:rPr>
        <w:t xml:space="preserve">ři obhajobě </w:t>
      </w:r>
      <w:r w:rsidR="001124E3" w:rsidRPr="00880E04">
        <w:rPr>
          <w:sz w:val="22"/>
          <w:szCs w:val="22"/>
        </w:rPr>
        <w:t xml:space="preserve">lze položit dvě úvahové otázky: </w:t>
      </w:r>
    </w:p>
    <w:p w:rsidR="001124E3" w:rsidRPr="00880E04" w:rsidRDefault="001124E3" w:rsidP="003E6070">
      <w:pPr>
        <w:jc w:val="both"/>
        <w:rPr>
          <w:sz w:val="22"/>
          <w:szCs w:val="22"/>
        </w:rPr>
      </w:pPr>
      <w:r w:rsidRPr="00880E04">
        <w:rPr>
          <w:sz w:val="22"/>
          <w:szCs w:val="22"/>
        </w:rPr>
        <w:t xml:space="preserve">1) Martina Nešporová sleduje vývoj obrazu českého novináře, který místně vztahuje „k Čechám“. </w:t>
      </w:r>
      <w:r w:rsidR="00C63118" w:rsidRPr="00880E04">
        <w:rPr>
          <w:sz w:val="22"/>
          <w:szCs w:val="22"/>
        </w:rPr>
        <w:t>Nabízí se proto otázka, zda l</w:t>
      </w:r>
      <w:r w:rsidRPr="00880E04">
        <w:rPr>
          <w:sz w:val="22"/>
          <w:szCs w:val="22"/>
        </w:rPr>
        <w:t xml:space="preserve">ze najít příklady literárních obrazů česky smýšlejícího novináře </w:t>
      </w:r>
      <w:r w:rsidR="00C63118" w:rsidRPr="00880E04">
        <w:rPr>
          <w:sz w:val="22"/>
          <w:szCs w:val="22"/>
        </w:rPr>
        <w:t xml:space="preserve">také </w:t>
      </w:r>
      <w:r w:rsidRPr="00880E04">
        <w:rPr>
          <w:sz w:val="22"/>
          <w:szCs w:val="22"/>
        </w:rPr>
        <w:t>na Moravě, kde se české národní hnutí rozvíjelo s určitým opožděním a s vědomím zřejmých překážek</w:t>
      </w:r>
      <w:r w:rsidR="00C63118" w:rsidRPr="00880E04">
        <w:rPr>
          <w:sz w:val="22"/>
          <w:szCs w:val="22"/>
        </w:rPr>
        <w:t>.</w:t>
      </w:r>
      <w:r w:rsidR="00784A7C" w:rsidRPr="00880E04">
        <w:rPr>
          <w:sz w:val="22"/>
          <w:szCs w:val="22"/>
        </w:rPr>
        <w:t xml:space="preserve"> </w:t>
      </w:r>
    </w:p>
    <w:p w:rsidR="00784A7C" w:rsidRPr="00880E04" w:rsidRDefault="001124E3" w:rsidP="003E6070">
      <w:pPr>
        <w:jc w:val="both"/>
        <w:rPr>
          <w:sz w:val="22"/>
          <w:szCs w:val="22"/>
        </w:rPr>
      </w:pPr>
      <w:r w:rsidRPr="00880E04">
        <w:rPr>
          <w:sz w:val="22"/>
          <w:szCs w:val="22"/>
        </w:rPr>
        <w:t xml:space="preserve">2) </w:t>
      </w:r>
      <w:r w:rsidR="00FF08F7" w:rsidRPr="00880E04">
        <w:rPr>
          <w:sz w:val="22"/>
          <w:szCs w:val="22"/>
        </w:rPr>
        <w:t>Někteří autoři v</w:t>
      </w:r>
      <w:r w:rsidRPr="00880E04">
        <w:rPr>
          <w:sz w:val="22"/>
          <w:szCs w:val="22"/>
        </w:rPr>
        <w:t>ybran</w:t>
      </w:r>
      <w:r w:rsidR="00FF08F7" w:rsidRPr="00880E04">
        <w:rPr>
          <w:sz w:val="22"/>
          <w:szCs w:val="22"/>
        </w:rPr>
        <w:t>ých</w:t>
      </w:r>
      <w:r w:rsidRPr="00880E04">
        <w:rPr>
          <w:sz w:val="22"/>
          <w:szCs w:val="22"/>
        </w:rPr>
        <w:t xml:space="preserve"> próz</w:t>
      </w:r>
      <w:r w:rsidR="00FF08F7" w:rsidRPr="00880E04">
        <w:rPr>
          <w:sz w:val="22"/>
          <w:szCs w:val="22"/>
        </w:rPr>
        <w:t xml:space="preserve"> se</w:t>
      </w:r>
      <w:r w:rsidRPr="00880E04">
        <w:rPr>
          <w:sz w:val="22"/>
          <w:szCs w:val="22"/>
        </w:rPr>
        <w:t xml:space="preserve"> vztahují k východním Čechám. Lze pozorovat přím</w:t>
      </w:r>
      <w:r w:rsidR="00C24AE8" w:rsidRPr="00880E04">
        <w:rPr>
          <w:sz w:val="22"/>
          <w:szCs w:val="22"/>
        </w:rPr>
        <w:t xml:space="preserve">ou souvislost ve vývoji české žurnalistiky </w:t>
      </w:r>
      <w:r w:rsidR="00880E04" w:rsidRPr="00880E04">
        <w:rPr>
          <w:sz w:val="22"/>
          <w:szCs w:val="22"/>
        </w:rPr>
        <w:t>v kontextu</w:t>
      </w:r>
      <w:r w:rsidR="00C24AE8" w:rsidRPr="00880E04">
        <w:rPr>
          <w:sz w:val="22"/>
          <w:szCs w:val="22"/>
        </w:rPr>
        <w:t xml:space="preserve"> </w:t>
      </w:r>
      <w:r w:rsidRPr="00880E04">
        <w:rPr>
          <w:sz w:val="22"/>
          <w:szCs w:val="22"/>
        </w:rPr>
        <w:t>dynami</w:t>
      </w:r>
      <w:r w:rsidR="00C24AE8" w:rsidRPr="00880E04">
        <w:rPr>
          <w:sz w:val="22"/>
          <w:szCs w:val="22"/>
        </w:rPr>
        <w:t>k</w:t>
      </w:r>
      <w:r w:rsidR="00880E04" w:rsidRPr="00880E04">
        <w:rPr>
          <w:sz w:val="22"/>
          <w:szCs w:val="22"/>
        </w:rPr>
        <w:t>y</w:t>
      </w:r>
      <w:r w:rsidR="00C24AE8" w:rsidRPr="00880E04">
        <w:rPr>
          <w:sz w:val="22"/>
          <w:szCs w:val="22"/>
        </w:rPr>
        <w:t xml:space="preserve"> </w:t>
      </w:r>
      <w:r w:rsidRPr="00880E04">
        <w:rPr>
          <w:sz w:val="22"/>
          <w:szCs w:val="22"/>
        </w:rPr>
        <w:t xml:space="preserve">českého národního hnutí </w:t>
      </w:r>
      <w:r w:rsidR="00C24AE8" w:rsidRPr="00880E04">
        <w:rPr>
          <w:sz w:val="22"/>
          <w:szCs w:val="22"/>
        </w:rPr>
        <w:t xml:space="preserve">(srov. </w:t>
      </w:r>
      <w:r w:rsidR="00363DB4">
        <w:rPr>
          <w:sz w:val="22"/>
          <w:szCs w:val="22"/>
        </w:rPr>
        <w:t xml:space="preserve">známé sousloví </w:t>
      </w:r>
      <w:r w:rsidRPr="00880E04">
        <w:rPr>
          <w:sz w:val="22"/>
          <w:szCs w:val="22"/>
        </w:rPr>
        <w:t>„východočesk</w:t>
      </w:r>
      <w:r w:rsidR="00C24AE8" w:rsidRPr="00880E04">
        <w:rPr>
          <w:sz w:val="22"/>
          <w:szCs w:val="22"/>
        </w:rPr>
        <w:t>é</w:t>
      </w:r>
      <w:r w:rsidRPr="00880E04">
        <w:rPr>
          <w:sz w:val="22"/>
          <w:szCs w:val="22"/>
        </w:rPr>
        <w:t xml:space="preserve"> Ath</w:t>
      </w:r>
      <w:r w:rsidR="00C24AE8" w:rsidRPr="00880E04">
        <w:rPr>
          <w:sz w:val="22"/>
          <w:szCs w:val="22"/>
        </w:rPr>
        <w:t>ény“)?</w:t>
      </w:r>
      <w:r w:rsidR="00784A7C" w:rsidRPr="00880E04">
        <w:rPr>
          <w:sz w:val="22"/>
          <w:szCs w:val="22"/>
        </w:rPr>
        <w:t xml:space="preserve"> </w:t>
      </w:r>
    </w:p>
    <w:p w:rsidR="00DA2C21" w:rsidRPr="00880E04" w:rsidRDefault="00DA2C21" w:rsidP="00DA2C21">
      <w:pPr>
        <w:ind w:left="720"/>
        <w:rPr>
          <w:sz w:val="22"/>
          <w:szCs w:val="22"/>
        </w:rPr>
      </w:pPr>
    </w:p>
    <w:p w:rsidR="00C24AE8" w:rsidRPr="00880E04" w:rsidRDefault="00C24AE8" w:rsidP="00DA2C21">
      <w:pPr>
        <w:ind w:left="720"/>
        <w:rPr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b/>
          <w:bCs/>
          <w:sz w:val="22"/>
          <w:szCs w:val="22"/>
        </w:rPr>
        <w:t>VI. Celkové hodnocení</w:t>
      </w:r>
      <w:r w:rsidRPr="00880E04">
        <w:rPr>
          <w:sz w:val="22"/>
          <w:szCs w:val="22"/>
        </w:rPr>
        <w:t xml:space="preserve"> (doporučení/nedoporučení k obhajobě)</w:t>
      </w:r>
    </w:p>
    <w:p w:rsidR="00DA2C21" w:rsidRPr="00880E04" w:rsidRDefault="00DA2C21" w:rsidP="00DA2C21">
      <w:pPr>
        <w:rPr>
          <w:sz w:val="22"/>
          <w:szCs w:val="22"/>
        </w:rPr>
      </w:pPr>
    </w:p>
    <w:p w:rsidR="00D32D00" w:rsidRPr="00880E04" w:rsidRDefault="00DA2C21" w:rsidP="0070040E">
      <w:pPr>
        <w:jc w:val="both"/>
        <w:rPr>
          <w:b/>
          <w:sz w:val="22"/>
          <w:szCs w:val="22"/>
        </w:rPr>
      </w:pPr>
      <w:r w:rsidRPr="00880E04">
        <w:rPr>
          <w:sz w:val="22"/>
          <w:szCs w:val="22"/>
        </w:rPr>
        <w:t>Předkládan</w:t>
      </w:r>
      <w:r w:rsidR="00573E95" w:rsidRPr="00880E04">
        <w:rPr>
          <w:sz w:val="22"/>
          <w:szCs w:val="22"/>
        </w:rPr>
        <w:t>ou</w:t>
      </w:r>
      <w:r w:rsidRPr="00880E04">
        <w:rPr>
          <w:sz w:val="22"/>
          <w:szCs w:val="22"/>
        </w:rPr>
        <w:t xml:space="preserve"> prác</w:t>
      </w:r>
      <w:r w:rsidR="00573E95" w:rsidRPr="00880E04">
        <w:rPr>
          <w:sz w:val="22"/>
          <w:szCs w:val="22"/>
        </w:rPr>
        <w:t xml:space="preserve">i </w:t>
      </w:r>
      <w:r w:rsidR="008938FD" w:rsidRPr="00880E04">
        <w:rPr>
          <w:sz w:val="22"/>
          <w:szCs w:val="22"/>
        </w:rPr>
        <w:t xml:space="preserve">kol. </w:t>
      </w:r>
      <w:r w:rsidR="00C24AE8" w:rsidRPr="00880E04">
        <w:rPr>
          <w:sz w:val="22"/>
          <w:szCs w:val="22"/>
        </w:rPr>
        <w:t xml:space="preserve">Nešporové </w:t>
      </w:r>
      <w:r w:rsidR="003E6070" w:rsidRPr="00880E04">
        <w:rPr>
          <w:b/>
          <w:sz w:val="22"/>
          <w:szCs w:val="22"/>
        </w:rPr>
        <w:t xml:space="preserve">lze </w:t>
      </w:r>
      <w:r w:rsidR="00784A7C" w:rsidRPr="00880E04">
        <w:rPr>
          <w:b/>
          <w:sz w:val="22"/>
          <w:szCs w:val="22"/>
        </w:rPr>
        <w:t xml:space="preserve">s dobrým svědomím </w:t>
      </w:r>
      <w:r w:rsidRPr="00880E04">
        <w:rPr>
          <w:b/>
          <w:sz w:val="22"/>
          <w:szCs w:val="22"/>
        </w:rPr>
        <w:t>doporučit k obhajobě</w:t>
      </w:r>
      <w:r w:rsidRPr="00880E04">
        <w:rPr>
          <w:sz w:val="22"/>
          <w:szCs w:val="22"/>
        </w:rPr>
        <w:t xml:space="preserve">. </w:t>
      </w:r>
    </w:p>
    <w:p w:rsidR="00DA2C21" w:rsidRPr="00880E04" w:rsidRDefault="00DA2C21" w:rsidP="00DA2C21">
      <w:pPr>
        <w:rPr>
          <w:b/>
          <w:bCs/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b/>
          <w:bCs/>
          <w:sz w:val="22"/>
          <w:szCs w:val="22"/>
        </w:rPr>
        <w:t>VII. Návrh klasifikace</w:t>
      </w:r>
      <w:r w:rsidRPr="00880E04">
        <w:rPr>
          <w:sz w:val="22"/>
          <w:szCs w:val="22"/>
        </w:rPr>
        <w:t xml:space="preserve"> (podle bodového ohodnocení)</w:t>
      </w:r>
    </w:p>
    <w:p w:rsidR="00DA2C21" w:rsidRPr="00880E04" w:rsidRDefault="00DA2C21" w:rsidP="00DA2C21">
      <w:pPr>
        <w:rPr>
          <w:sz w:val="22"/>
          <w:szCs w:val="22"/>
        </w:rPr>
      </w:pPr>
    </w:p>
    <w:p w:rsidR="00DA2C21" w:rsidRPr="00880E04" w:rsidRDefault="00DA2C21" w:rsidP="00DA2C21">
      <w:pPr>
        <w:rPr>
          <w:sz w:val="22"/>
          <w:szCs w:val="22"/>
        </w:rPr>
      </w:pPr>
      <w:r w:rsidRPr="00880E04">
        <w:rPr>
          <w:sz w:val="22"/>
          <w:szCs w:val="22"/>
        </w:rPr>
        <w:t xml:space="preserve">Výsledné hodnocení </w:t>
      </w:r>
      <w:r w:rsidR="003E6070" w:rsidRPr="00880E04">
        <w:rPr>
          <w:b/>
          <w:sz w:val="22"/>
          <w:szCs w:val="22"/>
        </w:rPr>
        <w:t>1</w:t>
      </w:r>
      <w:r w:rsidR="00D1525A" w:rsidRPr="00880E04">
        <w:rPr>
          <w:b/>
          <w:sz w:val="22"/>
          <w:szCs w:val="22"/>
        </w:rPr>
        <w:t>2</w:t>
      </w:r>
      <w:r w:rsidR="00047B4A" w:rsidRPr="00880E04">
        <w:rPr>
          <w:b/>
          <w:sz w:val="22"/>
          <w:szCs w:val="22"/>
        </w:rPr>
        <w:t xml:space="preserve"> </w:t>
      </w:r>
      <w:r w:rsidRPr="00880E04">
        <w:rPr>
          <w:b/>
          <w:sz w:val="22"/>
          <w:szCs w:val="22"/>
        </w:rPr>
        <w:t>bodů</w:t>
      </w:r>
      <w:r w:rsidRPr="00880E04">
        <w:rPr>
          <w:sz w:val="22"/>
          <w:szCs w:val="22"/>
        </w:rPr>
        <w:t xml:space="preserve"> </w:t>
      </w:r>
      <w:r w:rsidR="00BC48E0" w:rsidRPr="00880E04">
        <w:rPr>
          <w:sz w:val="22"/>
          <w:szCs w:val="22"/>
        </w:rPr>
        <w:t xml:space="preserve">odpovídá </w:t>
      </w:r>
      <w:r w:rsidR="00427A77" w:rsidRPr="00880E04">
        <w:rPr>
          <w:sz w:val="22"/>
          <w:szCs w:val="22"/>
        </w:rPr>
        <w:t>pás</w:t>
      </w:r>
      <w:r w:rsidR="004E4C32" w:rsidRPr="00880E04">
        <w:rPr>
          <w:sz w:val="22"/>
          <w:szCs w:val="22"/>
        </w:rPr>
        <w:t>m</w:t>
      </w:r>
      <w:r w:rsidR="00427A77" w:rsidRPr="00880E04">
        <w:rPr>
          <w:sz w:val="22"/>
          <w:szCs w:val="22"/>
        </w:rPr>
        <w:t xml:space="preserve">u </w:t>
      </w:r>
      <w:r w:rsidR="00047B4A" w:rsidRPr="00880E04">
        <w:rPr>
          <w:sz w:val="22"/>
          <w:szCs w:val="22"/>
        </w:rPr>
        <w:t xml:space="preserve">klasifikace </w:t>
      </w:r>
      <w:r w:rsidR="00D1525A" w:rsidRPr="00880E04">
        <w:rPr>
          <w:b/>
          <w:sz w:val="22"/>
          <w:szCs w:val="22"/>
        </w:rPr>
        <w:t xml:space="preserve">velmi dobře </w:t>
      </w:r>
      <w:r w:rsidR="003E6070" w:rsidRPr="00880E04">
        <w:rPr>
          <w:b/>
          <w:sz w:val="22"/>
          <w:szCs w:val="22"/>
        </w:rPr>
        <w:t>(</w:t>
      </w:r>
      <w:r w:rsidR="00D1525A" w:rsidRPr="00880E04">
        <w:rPr>
          <w:b/>
          <w:sz w:val="22"/>
          <w:szCs w:val="22"/>
        </w:rPr>
        <w:t>C</w:t>
      </w:r>
      <w:r w:rsidR="003E6070" w:rsidRPr="00880E04">
        <w:rPr>
          <w:b/>
          <w:sz w:val="22"/>
          <w:szCs w:val="22"/>
        </w:rPr>
        <w:t>)</w:t>
      </w:r>
      <w:r w:rsidR="00427A77" w:rsidRPr="00880E04">
        <w:rPr>
          <w:sz w:val="22"/>
          <w:szCs w:val="22"/>
        </w:rPr>
        <w:t xml:space="preserve">. </w:t>
      </w:r>
    </w:p>
    <w:p w:rsidR="00DA2C21" w:rsidRPr="00880E04" w:rsidRDefault="00DA2C21" w:rsidP="00DA2C21">
      <w:pPr>
        <w:rPr>
          <w:sz w:val="22"/>
          <w:szCs w:val="22"/>
        </w:rPr>
      </w:pPr>
    </w:p>
    <w:p w:rsidR="003E6070" w:rsidRPr="00880E04" w:rsidRDefault="003E6070" w:rsidP="003E6070">
      <w:pPr>
        <w:rPr>
          <w:sz w:val="22"/>
          <w:szCs w:val="22"/>
        </w:rPr>
      </w:pPr>
      <w:proofErr w:type="gramStart"/>
      <w:r w:rsidRPr="00880E04">
        <w:rPr>
          <w:sz w:val="22"/>
          <w:szCs w:val="22"/>
        </w:rPr>
        <w:t xml:space="preserve">datum:   </w:t>
      </w:r>
      <w:proofErr w:type="gramEnd"/>
      <w:r w:rsidR="00D1525A" w:rsidRPr="00880E04">
        <w:rPr>
          <w:sz w:val="22"/>
          <w:szCs w:val="22"/>
        </w:rPr>
        <w:t>21</w:t>
      </w:r>
      <w:r w:rsidRPr="00880E04">
        <w:rPr>
          <w:sz w:val="22"/>
          <w:szCs w:val="22"/>
        </w:rPr>
        <w:t xml:space="preserve">. </w:t>
      </w:r>
      <w:r w:rsidR="00D1525A" w:rsidRPr="00880E04">
        <w:rPr>
          <w:sz w:val="22"/>
          <w:szCs w:val="22"/>
        </w:rPr>
        <w:t xml:space="preserve">května </w:t>
      </w:r>
      <w:r w:rsidRPr="00880E04">
        <w:rPr>
          <w:sz w:val="22"/>
          <w:szCs w:val="22"/>
        </w:rPr>
        <w:t>202</w:t>
      </w:r>
      <w:r w:rsidR="00D1525A" w:rsidRPr="00880E04">
        <w:rPr>
          <w:sz w:val="22"/>
          <w:szCs w:val="22"/>
        </w:rPr>
        <w:t>3</w:t>
      </w:r>
    </w:p>
    <w:p w:rsidR="003E6070" w:rsidRPr="00880E04" w:rsidRDefault="003E6070" w:rsidP="003E6070">
      <w:pPr>
        <w:rPr>
          <w:sz w:val="22"/>
          <w:szCs w:val="22"/>
        </w:rPr>
      </w:pPr>
    </w:p>
    <w:p w:rsidR="003E6070" w:rsidRPr="00880E04" w:rsidRDefault="003E6070" w:rsidP="003E6070">
      <w:pPr>
        <w:rPr>
          <w:sz w:val="22"/>
          <w:szCs w:val="22"/>
        </w:rPr>
      </w:pPr>
      <w:r w:rsidRPr="00880E04">
        <w:rPr>
          <w:sz w:val="22"/>
          <w:szCs w:val="22"/>
        </w:rPr>
        <w:t>podpis:</w:t>
      </w:r>
      <w:r w:rsidRPr="00880E04">
        <w:rPr>
          <w:sz w:val="22"/>
          <w:szCs w:val="22"/>
        </w:rPr>
        <w:tab/>
        <w:t>Miroslav Kouba</w:t>
      </w:r>
      <w:r w:rsidRPr="00880E04">
        <w:rPr>
          <w:sz w:val="22"/>
          <w:szCs w:val="22"/>
        </w:rPr>
        <w:tab/>
      </w:r>
      <w:r w:rsidRPr="00880E04">
        <w:rPr>
          <w:sz w:val="22"/>
          <w:szCs w:val="22"/>
        </w:rPr>
        <w:tab/>
      </w:r>
      <w:r w:rsidRPr="00880E04">
        <w:rPr>
          <w:sz w:val="22"/>
          <w:szCs w:val="22"/>
        </w:rPr>
        <w:tab/>
      </w:r>
    </w:p>
    <w:p w:rsidR="003E6070" w:rsidRPr="001F1E73" w:rsidRDefault="003E6070" w:rsidP="003E6070">
      <w:pPr>
        <w:rPr>
          <w:color w:val="FF0000"/>
          <w:sz w:val="22"/>
          <w:szCs w:val="22"/>
        </w:rPr>
      </w:pPr>
    </w:p>
    <w:p w:rsidR="000F30F3" w:rsidRPr="001F1E73" w:rsidRDefault="000F30F3" w:rsidP="003E6070">
      <w:pPr>
        <w:rPr>
          <w:color w:val="FF0000"/>
          <w:sz w:val="22"/>
          <w:szCs w:val="22"/>
        </w:rPr>
      </w:pPr>
    </w:p>
    <w:p w:rsidR="000F30F3" w:rsidRPr="001F1E73" w:rsidRDefault="000F30F3" w:rsidP="003E6070">
      <w:pPr>
        <w:rPr>
          <w:color w:val="FF0000"/>
          <w:sz w:val="22"/>
          <w:szCs w:val="22"/>
        </w:rPr>
      </w:pPr>
    </w:p>
    <w:p w:rsidR="000F30F3" w:rsidRPr="001F1E73" w:rsidRDefault="000F30F3" w:rsidP="003E6070">
      <w:pPr>
        <w:rPr>
          <w:color w:val="FF0000"/>
          <w:sz w:val="22"/>
          <w:szCs w:val="22"/>
        </w:rPr>
      </w:pPr>
    </w:p>
    <w:p w:rsidR="000F30F3" w:rsidRPr="00880E04" w:rsidRDefault="000F30F3" w:rsidP="003E6070">
      <w:pPr>
        <w:rPr>
          <w:sz w:val="22"/>
          <w:szCs w:val="22"/>
        </w:rPr>
      </w:pPr>
    </w:p>
    <w:p w:rsidR="003E6070" w:rsidRPr="00880E04" w:rsidRDefault="003E6070" w:rsidP="003E6070">
      <w:pPr>
        <w:rPr>
          <w:sz w:val="22"/>
          <w:szCs w:val="22"/>
        </w:rPr>
      </w:pPr>
      <w:r w:rsidRPr="00880E04">
        <w:rPr>
          <w:sz w:val="16"/>
          <w:szCs w:val="22"/>
        </w:rPr>
        <w:t>_______</w:t>
      </w:r>
      <w:r w:rsidRPr="00880E04">
        <w:rPr>
          <w:sz w:val="22"/>
          <w:szCs w:val="22"/>
        </w:rPr>
        <w:t>___________________________________________________________________________</w:t>
      </w:r>
    </w:p>
    <w:p w:rsidR="003E6070" w:rsidRPr="00880E04" w:rsidRDefault="003E6070" w:rsidP="003E6070">
      <w:pPr>
        <w:rPr>
          <w:sz w:val="20"/>
          <w:szCs w:val="20"/>
        </w:rPr>
      </w:pPr>
    </w:p>
    <w:p w:rsidR="003E6070" w:rsidRPr="00880E04" w:rsidRDefault="003E6070" w:rsidP="003E6070">
      <w:pPr>
        <w:rPr>
          <w:sz w:val="20"/>
          <w:szCs w:val="20"/>
        </w:rPr>
      </w:pPr>
      <w:r w:rsidRPr="00880E04">
        <w:rPr>
          <w:sz w:val="20"/>
          <w:szCs w:val="20"/>
        </w:rPr>
        <w:t xml:space="preserve">Tabulka bodového hodnocení </w:t>
      </w:r>
    </w:p>
    <w:p w:rsidR="003E6070" w:rsidRPr="00880E04" w:rsidRDefault="003E6070" w:rsidP="003E6070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880E04" w:rsidRPr="00880E04" w:rsidTr="003A2CA5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880E04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880E04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880E04"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žádná nulová položka</w:t>
            </w:r>
          </w:p>
        </w:tc>
      </w:tr>
      <w:tr w:rsidR="00880E04" w:rsidRPr="00880E04" w:rsidTr="003A2CA5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880E04">
                <w:rPr>
                  <w:b/>
                  <w:sz w:val="20"/>
                  <w:szCs w:val="20"/>
                </w:rPr>
                <w:t>4 a</w:t>
              </w:r>
            </w:smartTag>
            <w:r w:rsidRPr="00880E04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880E04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E6070" w:rsidRPr="00880E04" w:rsidRDefault="003E6070" w:rsidP="003A2CA5">
            <w:pPr>
              <w:pStyle w:val="Obsahtabulky"/>
              <w:snapToGrid w:val="0"/>
              <w:rPr>
                <w:sz w:val="20"/>
                <w:szCs w:val="20"/>
              </w:rPr>
            </w:pPr>
            <w:r w:rsidRPr="00880E04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5C3950" w:rsidRPr="00880E04" w:rsidRDefault="005C3950" w:rsidP="003E6070"/>
    <w:sectPr w:rsidR="005C3950" w:rsidRPr="00880E0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A2CA5" w:rsidRDefault="003A2CA5" w:rsidP="00DA2C21">
      <w:r>
        <w:separator/>
      </w:r>
    </w:p>
  </w:endnote>
  <w:endnote w:type="continuationSeparator" w:id="0">
    <w:p w:rsidR="003A2CA5" w:rsidRDefault="003A2CA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A2CA5" w:rsidRDefault="003A2CA5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99146F">
      <w:rPr>
        <w:noProof/>
      </w:rPr>
      <w:t>2</w:t>
    </w:r>
    <w:r>
      <w:fldChar w:fldCharType="end"/>
    </w:r>
  </w:p>
  <w:p w:rsidR="003A2CA5" w:rsidRDefault="003A2CA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A2CA5" w:rsidRDefault="003A2CA5" w:rsidP="00DA2C21">
      <w:r>
        <w:separator/>
      </w:r>
    </w:p>
  </w:footnote>
  <w:footnote w:type="continuationSeparator" w:id="0">
    <w:p w:rsidR="003A2CA5" w:rsidRDefault="003A2CA5" w:rsidP="00DA2C21">
      <w:r>
        <w:continuationSeparator/>
      </w:r>
    </w:p>
  </w:footnote>
  <w:footnote w:id="1">
    <w:p w:rsidR="003A2CA5" w:rsidRDefault="003A2CA5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416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C21"/>
    <w:rsid w:val="000014B0"/>
    <w:rsid w:val="000120DC"/>
    <w:rsid w:val="00022B4E"/>
    <w:rsid w:val="00033B1B"/>
    <w:rsid w:val="00037AD6"/>
    <w:rsid w:val="00047B4A"/>
    <w:rsid w:val="00052F4D"/>
    <w:rsid w:val="00057A46"/>
    <w:rsid w:val="000766A3"/>
    <w:rsid w:val="00076ABD"/>
    <w:rsid w:val="00087E03"/>
    <w:rsid w:val="000A0B28"/>
    <w:rsid w:val="000B59E6"/>
    <w:rsid w:val="000E5830"/>
    <w:rsid w:val="000F0A5B"/>
    <w:rsid w:val="000F30F3"/>
    <w:rsid w:val="000F6F01"/>
    <w:rsid w:val="00100AF0"/>
    <w:rsid w:val="001110AC"/>
    <w:rsid w:val="001124E3"/>
    <w:rsid w:val="001251E7"/>
    <w:rsid w:val="00126228"/>
    <w:rsid w:val="00133953"/>
    <w:rsid w:val="00156ADD"/>
    <w:rsid w:val="00185E2B"/>
    <w:rsid w:val="0019336A"/>
    <w:rsid w:val="001A753E"/>
    <w:rsid w:val="001B1AE3"/>
    <w:rsid w:val="001B7F7F"/>
    <w:rsid w:val="001C74F4"/>
    <w:rsid w:val="001E5813"/>
    <w:rsid w:val="001E63DF"/>
    <w:rsid w:val="001F1E73"/>
    <w:rsid w:val="00211434"/>
    <w:rsid w:val="00240810"/>
    <w:rsid w:val="00255F5B"/>
    <w:rsid w:val="00265ACE"/>
    <w:rsid w:val="002843F2"/>
    <w:rsid w:val="00290858"/>
    <w:rsid w:val="00293861"/>
    <w:rsid w:val="002A1D70"/>
    <w:rsid w:val="002A4876"/>
    <w:rsid w:val="002B165B"/>
    <w:rsid w:val="002B1A5B"/>
    <w:rsid w:val="002E44E2"/>
    <w:rsid w:val="002E59E2"/>
    <w:rsid w:val="002E7F4E"/>
    <w:rsid w:val="002F6229"/>
    <w:rsid w:val="0030462B"/>
    <w:rsid w:val="00305CBB"/>
    <w:rsid w:val="003256DD"/>
    <w:rsid w:val="00337335"/>
    <w:rsid w:val="00354489"/>
    <w:rsid w:val="003624FE"/>
    <w:rsid w:val="00363DB4"/>
    <w:rsid w:val="00382A3D"/>
    <w:rsid w:val="003831CC"/>
    <w:rsid w:val="0038771A"/>
    <w:rsid w:val="003A02F8"/>
    <w:rsid w:val="003A2CA5"/>
    <w:rsid w:val="003D0EBB"/>
    <w:rsid w:val="003D2DA5"/>
    <w:rsid w:val="003E6070"/>
    <w:rsid w:val="003F10A2"/>
    <w:rsid w:val="003F3304"/>
    <w:rsid w:val="003F6C53"/>
    <w:rsid w:val="0040136D"/>
    <w:rsid w:val="004065E2"/>
    <w:rsid w:val="00427A77"/>
    <w:rsid w:val="00442B12"/>
    <w:rsid w:val="00457202"/>
    <w:rsid w:val="00466622"/>
    <w:rsid w:val="00467C4C"/>
    <w:rsid w:val="0047009C"/>
    <w:rsid w:val="0047071F"/>
    <w:rsid w:val="0047174E"/>
    <w:rsid w:val="00475F98"/>
    <w:rsid w:val="0047761A"/>
    <w:rsid w:val="0048642D"/>
    <w:rsid w:val="004A2B8D"/>
    <w:rsid w:val="004A2CCF"/>
    <w:rsid w:val="004A6567"/>
    <w:rsid w:val="004B2AC0"/>
    <w:rsid w:val="004C12FA"/>
    <w:rsid w:val="004D53CB"/>
    <w:rsid w:val="004D73A8"/>
    <w:rsid w:val="004E1EEF"/>
    <w:rsid w:val="004E3F83"/>
    <w:rsid w:val="004E4C32"/>
    <w:rsid w:val="004F5A1A"/>
    <w:rsid w:val="00512528"/>
    <w:rsid w:val="00517496"/>
    <w:rsid w:val="00531CD2"/>
    <w:rsid w:val="00533750"/>
    <w:rsid w:val="00545C0B"/>
    <w:rsid w:val="005516EF"/>
    <w:rsid w:val="00552296"/>
    <w:rsid w:val="00552B90"/>
    <w:rsid w:val="00573E95"/>
    <w:rsid w:val="00580A74"/>
    <w:rsid w:val="00585FD2"/>
    <w:rsid w:val="005943D1"/>
    <w:rsid w:val="005B351F"/>
    <w:rsid w:val="005C35D8"/>
    <w:rsid w:val="005C3950"/>
    <w:rsid w:val="005C781B"/>
    <w:rsid w:val="005E444D"/>
    <w:rsid w:val="005F1793"/>
    <w:rsid w:val="00602A50"/>
    <w:rsid w:val="00611543"/>
    <w:rsid w:val="0061330E"/>
    <w:rsid w:val="0061656F"/>
    <w:rsid w:val="006323E7"/>
    <w:rsid w:val="00643A3B"/>
    <w:rsid w:val="00647166"/>
    <w:rsid w:val="00662D51"/>
    <w:rsid w:val="00662FEE"/>
    <w:rsid w:val="00671E8C"/>
    <w:rsid w:val="006741EE"/>
    <w:rsid w:val="00676BCD"/>
    <w:rsid w:val="00681DBD"/>
    <w:rsid w:val="00686B28"/>
    <w:rsid w:val="006B3007"/>
    <w:rsid w:val="006D76C4"/>
    <w:rsid w:val="006E7C0B"/>
    <w:rsid w:val="0070040E"/>
    <w:rsid w:val="00714794"/>
    <w:rsid w:val="00720B13"/>
    <w:rsid w:val="00727278"/>
    <w:rsid w:val="0075454B"/>
    <w:rsid w:val="00756DA8"/>
    <w:rsid w:val="00777406"/>
    <w:rsid w:val="00784A7C"/>
    <w:rsid w:val="00785A86"/>
    <w:rsid w:val="007C71B3"/>
    <w:rsid w:val="007E5F6C"/>
    <w:rsid w:val="00814C14"/>
    <w:rsid w:val="008154FA"/>
    <w:rsid w:val="00826996"/>
    <w:rsid w:val="00837584"/>
    <w:rsid w:val="00854EC7"/>
    <w:rsid w:val="0085542B"/>
    <w:rsid w:val="008731E5"/>
    <w:rsid w:val="00880E04"/>
    <w:rsid w:val="0088439C"/>
    <w:rsid w:val="008859BA"/>
    <w:rsid w:val="008938FD"/>
    <w:rsid w:val="0091244F"/>
    <w:rsid w:val="00923926"/>
    <w:rsid w:val="009430D2"/>
    <w:rsid w:val="00955BB3"/>
    <w:rsid w:val="00962945"/>
    <w:rsid w:val="0099146F"/>
    <w:rsid w:val="00991849"/>
    <w:rsid w:val="00992E54"/>
    <w:rsid w:val="009A6B0D"/>
    <w:rsid w:val="009B369A"/>
    <w:rsid w:val="009C6966"/>
    <w:rsid w:val="009D4D68"/>
    <w:rsid w:val="009E09DE"/>
    <w:rsid w:val="009E680D"/>
    <w:rsid w:val="00A21B1A"/>
    <w:rsid w:val="00A23DD3"/>
    <w:rsid w:val="00A53F4C"/>
    <w:rsid w:val="00A659C9"/>
    <w:rsid w:val="00AA4A37"/>
    <w:rsid w:val="00AB0B1D"/>
    <w:rsid w:val="00AC2210"/>
    <w:rsid w:val="00AE7DD5"/>
    <w:rsid w:val="00B00948"/>
    <w:rsid w:val="00B01D7A"/>
    <w:rsid w:val="00B12301"/>
    <w:rsid w:val="00B6247B"/>
    <w:rsid w:val="00B80670"/>
    <w:rsid w:val="00B82964"/>
    <w:rsid w:val="00BA25C7"/>
    <w:rsid w:val="00BA3776"/>
    <w:rsid w:val="00BB39B8"/>
    <w:rsid w:val="00BB78ED"/>
    <w:rsid w:val="00BC23D7"/>
    <w:rsid w:val="00BC48E0"/>
    <w:rsid w:val="00BD2AFE"/>
    <w:rsid w:val="00BE3122"/>
    <w:rsid w:val="00BF09AC"/>
    <w:rsid w:val="00BF103B"/>
    <w:rsid w:val="00BF4C97"/>
    <w:rsid w:val="00C01DED"/>
    <w:rsid w:val="00C17BA0"/>
    <w:rsid w:val="00C21FFF"/>
    <w:rsid w:val="00C24AE8"/>
    <w:rsid w:val="00C34D89"/>
    <w:rsid w:val="00C37D95"/>
    <w:rsid w:val="00C56381"/>
    <w:rsid w:val="00C63118"/>
    <w:rsid w:val="00C650C0"/>
    <w:rsid w:val="00C74442"/>
    <w:rsid w:val="00CC10AB"/>
    <w:rsid w:val="00CD6F84"/>
    <w:rsid w:val="00D1525A"/>
    <w:rsid w:val="00D23E44"/>
    <w:rsid w:val="00D303BC"/>
    <w:rsid w:val="00D30AE9"/>
    <w:rsid w:val="00D32D00"/>
    <w:rsid w:val="00D5308A"/>
    <w:rsid w:val="00D70906"/>
    <w:rsid w:val="00D71F09"/>
    <w:rsid w:val="00D827E3"/>
    <w:rsid w:val="00D82993"/>
    <w:rsid w:val="00D938A9"/>
    <w:rsid w:val="00D93B16"/>
    <w:rsid w:val="00D9744D"/>
    <w:rsid w:val="00DA22FE"/>
    <w:rsid w:val="00DA2C21"/>
    <w:rsid w:val="00DB4050"/>
    <w:rsid w:val="00DC1FF8"/>
    <w:rsid w:val="00DD00E0"/>
    <w:rsid w:val="00E06494"/>
    <w:rsid w:val="00E17E44"/>
    <w:rsid w:val="00E63BF7"/>
    <w:rsid w:val="00E72B39"/>
    <w:rsid w:val="00E95821"/>
    <w:rsid w:val="00E96C8D"/>
    <w:rsid w:val="00EA14C5"/>
    <w:rsid w:val="00EA391E"/>
    <w:rsid w:val="00EB34E8"/>
    <w:rsid w:val="00F02E0B"/>
    <w:rsid w:val="00F13C1E"/>
    <w:rsid w:val="00F15AFD"/>
    <w:rsid w:val="00F234AD"/>
    <w:rsid w:val="00F25B38"/>
    <w:rsid w:val="00F2607F"/>
    <w:rsid w:val="00F2665F"/>
    <w:rsid w:val="00F33CE0"/>
    <w:rsid w:val="00F42F26"/>
    <w:rsid w:val="00F56985"/>
    <w:rsid w:val="00F718F7"/>
    <w:rsid w:val="00F7718A"/>
    <w:rsid w:val="00F835D1"/>
    <w:rsid w:val="00F87EE6"/>
    <w:rsid w:val="00F95455"/>
    <w:rsid w:val="00F95CA1"/>
    <w:rsid w:val="00FA45D7"/>
    <w:rsid w:val="00FB4F33"/>
    <w:rsid w:val="00FB53DC"/>
    <w:rsid w:val="00FC14FC"/>
    <w:rsid w:val="00FD421A"/>
    <w:rsid w:val="00FF08F7"/>
    <w:rsid w:val="00FF401B"/>
    <w:rsid w:val="00FF6704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2F7C4E"/>
  <w15:docId w15:val="{00374962-EC6E-4CBC-A9E0-4EDC0269B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784A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F5F1F4-EBDE-4A7D-85C3-FD8A7271B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1255</Words>
  <Characters>7407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Miroslav Kouba</cp:lastModifiedBy>
  <cp:revision>8</cp:revision>
  <cp:lastPrinted>2017-08-11T17:42:00Z</cp:lastPrinted>
  <dcterms:created xsi:type="dcterms:W3CDTF">2023-05-22T10:49:00Z</dcterms:created>
  <dcterms:modified xsi:type="dcterms:W3CDTF">2023-05-22T12:55:00Z</dcterms:modified>
</cp:coreProperties>
</file>