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2EDEBEC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FD68C8">
        <w:rPr>
          <w:b/>
        </w:rPr>
        <w:tab/>
      </w:r>
      <w:r w:rsidR="00FD68C8" w:rsidRPr="00FD68C8">
        <w:rPr>
          <w:bCs/>
        </w:rPr>
        <w:t xml:space="preserve">Bc. Ester </w:t>
      </w:r>
      <w:proofErr w:type="spellStart"/>
      <w:r w:rsidR="00FD68C8" w:rsidRPr="00FD68C8">
        <w:rPr>
          <w:bCs/>
        </w:rPr>
        <w:t>Fričková</w:t>
      </w:r>
      <w:proofErr w:type="spellEnd"/>
    </w:p>
    <w:p w14:paraId="2DA60459" w14:textId="266D45F4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FD68C8">
        <w:rPr>
          <w:b/>
        </w:rPr>
        <w:tab/>
      </w:r>
      <w:r w:rsidR="00FD68C8">
        <w:rPr>
          <w:b/>
        </w:rPr>
        <w:tab/>
      </w:r>
      <w:r w:rsidR="00FD68C8" w:rsidRPr="00FD68C8">
        <w:rPr>
          <w:bCs/>
        </w:rPr>
        <w:t>Život v dětském domově z pohledu dítěte</w:t>
      </w:r>
      <w:r w:rsidRPr="00FD68C8">
        <w:rPr>
          <w:bCs/>
        </w:rPr>
        <w:tab/>
      </w:r>
    </w:p>
    <w:p w14:paraId="3A6BA483" w14:textId="5CD18645" w:rsidR="00080D7A" w:rsidRPr="00FD68C8" w:rsidRDefault="00080D7A" w:rsidP="00080D7A">
      <w:pPr>
        <w:spacing w:before="60"/>
        <w:jc w:val="both"/>
        <w:rPr>
          <w:bCs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D68C8">
        <w:rPr>
          <w:b/>
        </w:rPr>
        <w:tab/>
      </w:r>
      <w:r w:rsidR="00FD68C8">
        <w:rPr>
          <w:bCs/>
        </w:rPr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706FACA8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D68C8" w:rsidRPr="00FD68C8">
        <w:rPr>
          <w:bCs/>
        </w:rPr>
        <w:t>2025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735C20BC" w:rsidR="00E2102D" w:rsidRPr="00BD54FF" w:rsidRDefault="00815B15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759FCD19" w:rsidR="00080D7A" w:rsidRPr="00BD54FF" w:rsidRDefault="00FD68C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2A0F3E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726EDF67" w:rsidR="00485355" w:rsidRPr="00BD54FF" w:rsidRDefault="00485355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hodně extenzivní. Je v ní zakomponováno mnoho oblastí, které s výzkumem vůbec nesouvisí (</w:t>
            </w:r>
            <w:r w:rsidR="00C17178">
              <w:rPr>
                <w:sz w:val="22"/>
                <w:szCs w:val="22"/>
              </w:rPr>
              <w:t xml:space="preserve">větší část kapitoly 7, </w:t>
            </w:r>
            <w:r w:rsidR="00A33331">
              <w:rPr>
                <w:sz w:val="22"/>
                <w:szCs w:val="22"/>
              </w:rPr>
              <w:t>zbytečně</w:t>
            </w:r>
            <w:r w:rsidR="00C17178">
              <w:rPr>
                <w:sz w:val="22"/>
                <w:szCs w:val="22"/>
              </w:rPr>
              <w:t xml:space="preserve"> </w:t>
            </w:r>
            <w:r w:rsidR="00A33331">
              <w:rPr>
                <w:sz w:val="22"/>
                <w:szCs w:val="22"/>
              </w:rPr>
              <w:t xml:space="preserve">podrobné </w:t>
            </w:r>
            <w:r w:rsidR="00C17178">
              <w:rPr>
                <w:sz w:val="22"/>
                <w:szCs w:val="22"/>
              </w:rPr>
              <w:t>informa</w:t>
            </w:r>
            <w:r w:rsidR="00A33331">
              <w:rPr>
                <w:sz w:val="22"/>
                <w:szCs w:val="22"/>
              </w:rPr>
              <w:t>ce o dalších zařízení</w:t>
            </w:r>
            <w:r w:rsidR="001E2B92">
              <w:rPr>
                <w:sz w:val="22"/>
                <w:szCs w:val="22"/>
              </w:rPr>
              <w:t>ch</w:t>
            </w:r>
            <w:r w:rsidR="00A33331">
              <w:rPr>
                <w:sz w:val="22"/>
                <w:szCs w:val="22"/>
              </w:rPr>
              <w:t xml:space="preserve"> realizujících ústavní výchovu apod.).</w:t>
            </w:r>
          </w:p>
        </w:tc>
        <w:tc>
          <w:tcPr>
            <w:tcW w:w="1494" w:type="dxa"/>
            <w:vAlign w:val="center"/>
          </w:tcPr>
          <w:p w14:paraId="44B30718" w14:textId="5C4152DF" w:rsidR="00080D7A" w:rsidRPr="00BD54FF" w:rsidRDefault="00A3333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E85C42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7E4F78C2" w:rsidR="00FD68C8" w:rsidRPr="00BD54FF" w:rsidRDefault="00FD68C8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Některá konstatování (Hrdličkové a Pávkové, Bendla) nejsou už úplně aktuální, např. vychovatel není tím, čím býval v osmdesátých a devadesátých letech</w:t>
            </w:r>
            <w:r w:rsidR="00C17178">
              <w:rPr>
                <w:sz w:val="22"/>
                <w:szCs w:val="22"/>
              </w:rPr>
              <w:t>, charakter jeho práce se výrazně změnil.</w:t>
            </w:r>
          </w:p>
        </w:tc>
        <w:tc>
          <w:tcPr>
            <w:tcW w:w="1494" w:type="dxa"/>
            <w:vAlign w:val="center"/>
          </w:tcPr>
          <w:p w14:paraId="3EFFAAB2" w14:textId="0E8C287A" w:rsidR="00080D7A" w:rsidRPr="00BD54FF" w:rsidRDefault="00FD68C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F1E661" w14:textId="77777777" w:rsidR="00217BBE" w:rsidRDefault="00D41B46" w:rsidP="00485355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778FF3A0" w:rsidR="00485355" w:rsidRPr="00BD54FF" w:rsidRDefault="00485355" w:rsidP="0048535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Jisté výhrady mám k prezentaci výsledků, k zbytečné duplicitě. Tabulka je základ, graf je </w:t>
            </w:r>
            <w:r w:rsidR="00067CEF">
              <w:rPr>
                <w:sz w:val="22"/>
                <w:szCs w:val="22"/>
              </w:rPr>
              <w:t xml:space="preserve">především </w:t>
            </w:r>
            <w:r>
              <w:rPr>
                <w:sz w:val="22"/>
                <w:szCs w:val="22"/>
              </w:rPr>
              <w:t>ilustrace. Ve vícero příkladech byla nadbytečná.</w:t>
            </w:r>
          </w:p>
        </w:tc>
        <w:tc>
          <w:tcPr>
            <w:tcW w:w="1494" w:type="dxa"/>
            <w:vAlign w:val="center"/>
          </w:tcPr>
          <w:p w14:paraId="7684ADFE" w14:textId="2C32B7CB" w:rsidR="00217BBE" w:rsidRPr="00485355" w:rsidRDefault="00485355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485355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52E95374" w14:textId="61A4649A" w:rsidR="00A66BF6" w:rsidRPr="00485355" w:rsidRDefault="00485355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485355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FDD52F" w14:textId="77777777" w:rsidR="00A66BF6" w:rsidRDefault="00A66BF6" w:rsidP="00A3333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3C8B3049" w14:textId="6001BE45" w:rsidR="00A33331" w:rsidRPr="00BD54FF" w:rsidRDefault="001E2B92" w:rsidP="00A333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Členění práce do čtyř úrovní</w:t>
            </w:r>
            <w:r w:rsidR="00A33331">
              <w:rPr>
                <w:sz w:val="22"/>
                <w:szCs w:val="22"/>
              </w:rPr>
              <w:t xml:space="preserve"> spíše text </w:t>
            </w:r>
            <w:r w:rsidR="00BD15F3">
              <w:rPr>
                <w:sz w:val="22"/>
                <w:szCs w:val="22"/>
              </w:rPr>
              <w:t>rozbíjí,</w:t>
            </w:r>
            <w:r w:rsidR="00A33331">
              <w:rPr>
                <w:sz w:val="22"/>
                <w:szCs w:val="22"/>
              </w:rPr>
              <w:t xml:space="preserve"> nežli zpřehledňuje.</w:t>
            </w:r>
          </w:p>
        </w:tc>
        <w:tc>
          <w:tcPr>
            <w:tcW w:w="1494" w:type="dxa"/>
            <w:vAlign w:val="center"/>
          </w:tcPr>
          <w:p w14:paraId="42C82A2D" w14:textId="51152674" w:rsidR="00A66BF6" w:rsidRPr="00A33331" w:rsidRDefault="00A33331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A33331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3F3CFFFF" w:rsidR="00391AAF" w:rsidRPr="00BD54FF" w:rsidRDefault="00A3333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D53C81C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2DB61C7E" w:rsidR="004C2C98" w:rsidRPr="00BD54FF" w:rsidRDefault="004C2C98" w:rsidP="002B1E8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Více „kritických otázek“ by byly pro práci přínosné.</w:t>
            </w:r>
          </w:p>
        </w:tc>
        <w:tc>
          <w:tcPr>
            <w:tcW w:w="1494" w:type="dxa"/>
            <w:vAlign w:val="center"/>
          </w:tcPr>
          <w:p w14:paraId="291559DE" w14:textId="7AFAD133" w:rsidR="0082081A" w:rsidRPr="00A33331" w:rsidRDefault="004C2C98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50B280E6" w:rsidR="00205A5E" w:rsidRPr="00A33331" w:rsidRDefault="00A33331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A33331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383DDF1A" w:rsidR="00205A5E" w:rsidRPr="00A33331" w:rsidRDefault="00A33331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A33331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1CF68D68" w:rsidR="00205A5E" w:rsidRPr="00BD54FF" w:rsidRDefault="00A3333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23A73D3A" w:rsidR="00205A5E" w:rsidRPr="00BD54FF" w:rsidRDefault="00A3333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153BD326" w:rsidR="004C2C98" w:rsidRPr="00BD54FF" w:rsidRDefault="00205A5E" w:rsidP="002E69C9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  <w:r w:rsidR="004C2C98">
              <w:rPr>
                <w:sz w:val="22"/>
                <w:szCs w:val="22"/>
              </w:rPr>
              <w:t>.</w:t>
            </w:r>
            <w:r w:rsidR="002E69C9">
              <w:rPr>
                <w:sz w:val="22"/>
                <w:szCs w:val="22"/>
              </w:rPr>
              <w:t xml:space="preserve">                                                                                  Nejde ani tak o kvalitu zdrojů, jako o jejich zastoupení a rozlišování to</w:t>
            </w:r>
            <w:r w:rsidR="00BD15F3">
              <w:rPr>
                <w:sz w:val="22"/>
                <w:szCs w:val="22"/>
              </w:rPr>
              <w:t>ho</w:t>
            </w:r>
            <w:r w:rsidR="002E69C9">
              <w:rPr>
                <w:sz w:val="22"/>
                <w:szCs w:val="22"/>
              </w:rPr>
              <w:t xml:space="preserve">, co </w:t>
            </w:r>
            <w:r w:rsidR="00BD15F3">
              <w:rPr>
                <w:sz w:val="22"/>
                <w:szCs w:val="22"/>
              </w:rPr>
              <w:t>píšou,</w:t>
            </w:r>
            <w:r w:rsidR="002E69C9">
              <w:rPr>
                <w:sz w:val="22"/>
                <w:szCs w:val="22"/>
              </w:rPr>
              <w:t xml:space="preserve"> a </w:t>
            </w:r>
            <w:r w:rsidR="002E69C9">
              <w:rPr>
                <w:sz w:val="22"/>
                <w:szCs w:val="22"/>
              </w:rPr>
              <w:lastRenderedPageBreak/>
              <w:t xml:space="preserve">proč. Akademické jsou spojeny se snahou o identifikování problémů a jejich analýzu, „ministerské“ o prosazování aktuální politiky </w:t>
            </w:r>
            <w:r w:rsidR="00BD15F3">
              <w:rPr>
                <w:sz w:val="22"/>
                <w:szCs w:val="22"/>
              </w:rPr>
              <w:t xml:space="preserve">v oblasti výchovné péče, a „neziskovky“ píšou často to, co jim přináší nějaké benefity. </w:t>
            </w:r>
            <w:r w:rsidR="002E69C9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1C8051CB" w14:textId="3E6E21A6" w:rsidR="00205A5E" w:rsidRPr="00BD54FF" w:rsidRDefault="004C2C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B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5D25AF7C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29C02E4C" w:rsidR="00205A5E" w:rsidRPr="00BD54FF" w:rsidRDefault="00BD15F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tbl>
      <w:tblPr>
        <w:tblpPr w:leftFromText="141" w:rightFromText="141" w:vertAnchor="text" w:horzAnchor="margin" w:tblpY="323"/>
        <w:tblOverlap w:val="never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BD15F3" w:rsidRPr="00BD54FF" w14:paraId="043CA446" w14:textId="77777777" w:rsidTr="00BD15F3">
        <w:trPr>
          <w:trHeight w:val="390"/>
        </w:trPr>
        <w:tc>
          <w:tcPr>
            <w:tcW w:w="8145" w:type="dxa"/>
            <w:vAlign w:val="center"/>
          </w:tcPr>
          <w:p w14:paraId="033FB40E" w14:textId="77777777" w:rsidR="00BD15F3" w:rsidRPr="00BD54FF" w:rsidRDefault="00BD15F3" w:rsidP="00BD15F3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3DEB3AD4" w14:textId="77777777" w:rsidR="00BD15F3" w:rsidRPr="00BD54FF" w:rsidRDefault="00BD15F3" w:rsidP="00BD15F3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BD15F3" w:rsidRPr="00BD54FF" w14:paraId="7265223E" w14:textId="77777777" w:rsidTr="00BD15F3">
        <w:trPr>
          <w:trHeight w:val="390"/>
        </w:trPr>
        <w:tc>
          <w:tcPr>
            <w:tcW w:w="8145" w:type="dxa"/>
            <w:vAlign w:val="center"/>
          </w:tcPr>
          <w:p w14:paraId="4C43E3CA" w14:textId="77777777" w:rsidR="00BD15F3" w:rsidRDefault="00BD15F3" w:rsidP="00BD15F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2576BFF6" w14:textId="587074E9" w:rsidR="00BD15F3" w:rsidRPr="00BD54FF" w:rsidRDefault="00BD15F3" w:rsidP="00BD15F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Členění práce hierarchicky do čtyřech úrovní</w:t>
            </w:r>
            <w:r w:rsidR="00067CE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bylo nadbytečné.</w:t>
            </w:r>
          </w:p>
        </w:tc>
        <w:tc>
          <w:tcPr>
            <w:tcW w:w="1494" w:type="dxa"/>
            <w:vAlign w:val="center"/>
          </w:tcPr>
          <w:p w14:paraId="57AF127D" w14:textId="1C200865" w:rsidR="00BD15F3" w:rsidRPr="00BD54FF" w:rsidRDefault="00BD15F3" w:rsidP="00BD15F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BD15F3" w:rsidRPr="00BD54FF" w14:paraId="58431FB3" w14:textId="77777777" w:rsidTr="00BD15F3">
        <w:trPr>
          <w:trHeight w:val="390"/>
        </w:trPr>
        <w:tc>
          <w:tcPr>
            <w:tcW w:w="8145" w:type="dxa"/>
            <w:vAlign w:val="center"/>
          </w:tcPr>
          <w:p w14:paraId="2CDFA6C0" w14:textId="77777777" w:rsidR="00BD15F3" w:rsidRPr="00BD54FF" w:rsidRDefault="00BD15F3" w:rsidP="00BD15F3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1B0CE1E7" w14:textId="5E5EE67B" w:rsidR="00BD15F3" w:rsidRPr="00BD15F3" w:rsidRDefault="00BD15F3" w:rsidP="00BD15F3">
            <w:pPr>
              <w:jc w:val="center"/>
              <w:rPr>
                <w:b/>
                <w:bCs/>
                <w:sz w:val="22"/>
                <w:szCs w:val="22"/>
              </w:rPr>
            </w:pPr>
            <w:r w:rsidRPr="00BD15F3">
              <w:rPr>
                <w:b/>
                <w:bCs/>
              </w:rPr>
              <w:t>B</w:t>
            </w:r>
          </w:p>
        </w:tc>
      </w:tr>
      <w:tr w:rsidR="00BD15F3" w:rsidRPr="00BD54FF" w14:paraId="05D6CA6A" w14:textId="77777777" w:rsidTr="00BD15F3">
        <w:trPr>
          <w:trHeight w:val="390"/>
        </w:trPr>
        <w:tc>
          <w:tcPr>
            <w:tcW w:w="8145" w:type="dxa"/>
            <w:vAlign w:val="center"/>
          </w:tcPr>
          <w:p w14:paraId="4D4E273A" w14:textId="77777777" w:rsidR="00BD15F3" w:rsidRDefault="00BD15F3" w:rsidP="00BD15F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22240C7E" w14:textId="744E185D" w:rsidR="00BD15F3" w:rsidRPr="00BD15F3" w:rsidRDefault="00BD15F3" w:rsidP="00BD15F3">
            <w:pPr>
              <w:jc w:val="both"/>
              <w:rPr>
                <w:bCs/>
                <w:sz w:val="22"/>
                <w:szCs w:val="22"/>
              </w:rPr>
            </w:pPr>
            <w:r w:rsidRPr="00BD15F3">
              <w:rPr>
                <w:bCs/>
                <w:sz w:val="22"/>
                <w:szCs w:val="22"/>
              </w:rPr>
              <w:t>Emoční vývoj není psychický?</w:t>
            </w:r>
          </w:p>
        </w:tc>
        <w:tc>
          <w:tcPr>
            <w:tcW w:w="1494" w:type="dxa"/>
            <w:vAlign w:val="center"/>
          </w:tcPr>
          <w:p w14:paraId="5BFFF7EB" w14:textId="526E029B" w:rsidR="00BD15F3" w:rsidRPr="00BD54FF" w:rsidRDefault="00BD15F3" w:rsidP="00BD15F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3F1963D3" w14:textId="77777777" w:rsidR="00BD15F3" w:rsidRDefault="00BD15F3" w:rsidP="002A635B">
      <w:pPr>
        <w:spacing w:before="120" w:line="360" w:lineRule="auto"/>
        <w:jc w:val="both"/>
        <w:rPr>
          <w:b/>
        </w:rPr>
      </w:pPr>
    </w:p>
    <w:p w14:paraId="0E2DB90C" w14:textId="1F0B7779" w:rsidR="002A635B" w:rsidRPr="00BD15F3" w:rsidRDefault="002A635B" w:rsidP="00050F08">
      <w:pPr>
        <w:rPr>
          <w:bCs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BD15F3">
        <w:rPr>
          <w:b/>
        </w:rPr>
        <w:t xml:space="preserve"> </w:t>
      </w:r>
      <w:r w:rsidR="00BD15F3">
        <w:rPr>
          <w:bCs/>
        </w:rPr>
        <w:t>Práce je podnětná, zpracovaná na velmi dobré úrovni</w:t>
      </w:r>
      <w:r w:rsidR="00050F08">
        <w:rPr>
          <w:bCs/>
        </w:rPr>
        <w:t>. Mé výhrady nejsou zá</w:t>
      </w:r>
      <w:r w:rsidR="00067CEF">
        <w:rPr>
          <w:bCs/>
        </w:rPr>
        <w:t>sa</w:t>
      </w:r>
      <w:r w:rsidR="00050F08">
        <w:rPr>
          <w:bCs/>
        </w:rPr>
        <w:t>dního charakteru, spíše poukazují na některé detaily, kterým v rámci studia připisujeme</w:t>
      </w:r>
      <w:r w:rsidR="00067CEF">
        <w:rPr>
          <w:bCs/>
        </w:rPr>
        <w:t xml:space="preserve"> možná</w:t>
      </w:r>
      <w:r w:rsidR="00050F08">
        <w:rPr>
          <w:bCs/>
        </w:rPr>
        <w:t xml:space="preserve"> menší důležitost. Doporučuji práci k obhajobě a hodnotím ji známkou </w:t>
      </w:r>
      <w:r w:rsidR="00050F08" w:rsidRPr="00050F08">
        <w:rPr>
          <w:b/>
        </w:rPr>
        <w:t>B.</w:t>
      </w:r>
    </w:p>
    <w:p w14:paraId="0B20BC1B" w14:textId="397472DF" w:rsidR="002A635B" w:rsidRPr="00BD54FF" w:rsidRDefault="002A635B" w:rsidP="002A635B">
      <w:pPr>
        <w:spacing w:line="360" w:lineRule="auto"/>
        <w:jc w:val="both"/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04B2B5AC" w:rsidR="0082081A" w:rsidRPr="00BD54FF" w:rsidRDefault="00050F08" w:rsidP="0082081A">
      <w:pPr>
        <w:jc w:val="both"/>
      </w:pPr>
      <w:r>
        <w:t>V práci píše autorka o rodinném typu dětského domova. Není to spíše marketingový název?</w:t>
      </w:r>
      <w:r w:rsidR="00067CEF">
        <w:t xml:space="preserve"> Co je na něm rodinné?</w:t>
      </w:r>
    </w:p>
    <w:p w14:paraId="6116596B" w14:textId="77777777" w:rsidR="0082081A" w:rsidRPr="00BD54FF" w:rsidRDefault="0082081A" w:rsidP="0082081A">
      <w:pPr>
        <w:jc w:val="both"/>
      </w:pPr>
    </w:p>
    <w:p w14:paraId="31713C82" w14:textId="77777777" w:rsidR="0082081A" w:rsidRPr="00BD54FF" w:rsidRDefault="0082081A" w:rsidP="0082081A">
      <w:pPr>
        <w:jc w:val="both"/>
      </w:pPr>
    </w:p>
    <w:p w14:paraId="602B0A83" w14:textId="77777777" w:rsidR="0082081A" w:rsidRPr="00BD54FF" w:rsidRDefault="0082081A" w:rsidP="0082081A">
      <w:pPr>
        <w:jc w:val="both"/>
      </w:pPr>
    </w:p>
    <w:p w14:paraId="6E3F21C6" w14:textId="77777777" w:rsidR="002A635B" w:rsidRPr="00BD54FF" w:rsidRDefault="002A635B" w:rsidP="002A635B">
      <w:pPr>
        <w:spacing w:line="360" w:lineRule="auto"/>
        <w:jc w:val="both"/>
      </w:pP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135DD3ED" w:rsidR="003239D3" w:rsidRPr="00BD54FF" w:rsidRDefault="00815B15" w:rsidP="00080D7A">
            <w:pPr>
              <w:spacing w:before="120" w:line="360" w:lineRule="auto"/>
              <w:jc w:val="both"/>
            </w:pPr>
            <w:proofErr w:type="gramStart"/>
            <w:r w:rsidRPr="00815B15">
              <w:rPr>
                <w:spacing w:val="50"/>
              </w:rPr>
              <w:t>A–</w:t>
            </w:r>
            <w:r w:rsidRPr="00067CEF">
              <w:rPr>
                <w:b/>
                <w:bCs/>
                <w:spacing w:val="50"/>
              </w:rPr>
              <w:t>B</w:t>
            </w:r>
            <w:r w:rsidR="0045610A" w:rsidRPr="00067CEF">
              <w:rPr>
                <w:b/>
                <w:bCs/>
                <w:spacing w:val="50"/>
              </w:rPr>
              <w:t>–</w:t>
            </w:r>
            <w:r w:rsidR="0045610A" w:rsidRPr="00815B15">
              <w:rPr>
                <w:spacing w:val="50"/>
              </w:rPr>
              <w:t>C–D–E–F</w:t>
            </w:r>
            <w:r w:rsidR="0045610A">
              <w:t xml:space="preserve">         </w:t>
            </w:r>
            <w:r w:rsidR="0045610A">
              <w:rPr>
                <w:i/>
              </w:rPr>
              <w:t>(vyberte</w:t>
            </w:r>
            <w:proofErr w:type="gramEnd"/>
            <w:r w:rsidR="0045610A">
              <w:rPr>
                <w:i/>
              </w:rPr>
              <w:t>)</w:t>
            </w:r>
          </w:p>
        </w:tc>
        <w:tc>
          <w:tcPr>
            <w:tcW w:w="3780" w:type="dxa"/>
          </w:tcPr>
          <w:p w14:paraId="1D56247E" w14:textId="2261C077" w:rsidR="003239D3" w:rsidRPr="00BD54FF" w:rsidRDefault="00067CEF" w:rsidP="00067CE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572E9D1A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301D3">
        <w:t>22. července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bookmarkStart w:id="0" w:name="_GoBack"/>
      <w:bookmarkEnd w:id="0"/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F08"/>
    <w:rsid w:val="00067CEF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1E2B92"/>
    <w:rsid w:val="00205A5E"/>
    <w:rsid w:val="00217BBE"/>
    <w:rsid w:val="002A635B"/>
    <w:rsid w:val="002B1E8E"/>
    <w:rsid w:val="002E47E2"/>
    <w:rsid w:val="002E69C9"/>
    <w:rsid w:val="0031107A"/>
    <w:rsid w:val="003239D3"/>
    <w:rsid w:val="0036745B"/>
    <w:rsid w:val="00373720"/>
    <w:rsid w:val="0037673B"/>
    <w:rsid w:val="00384A59"/>
    <w:rsid w:val="00391AAF"/>
    <w:rsid w:val="0045610A"/>
    <w:rsid w:val="00485355"/>
    <w:rsid w:val="004A3341"/>
    <w:rsid w:val="004C2C98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15B15"/>
    <w:rsid w:val="0082081A"/>
    <w:rsid w:val="0087639A"/>
    <w:rsid w:val="008D6C87"/>
    <w:rsid w:val="008F50B2"/>
    <w:rsid w:val="00A13EA9"/>
    <w:rsid w:val="00A20930"/>
    <w:rsid w:val="00A33211"/>
    <w:rsid w:val="00A33331"/>
    <w:rsid w:val="00A66BF6"/>
    <w:rsid w:val="00A731E8"/>
    <w:rsid w:val="00AA349F"/>
    <w:rsid w:val="00AC7ABF"/>
    <w:rsid w:val="00AD3CE3"/>
    <w:rsid w:val="00B301D3"/>
    <w:rsid w:val="00B46FB5"/>
    <w:rsid w:val="00B920E1"/>
    <w:rsid w:val="00B9314D"/>
    <w:rsid w:val="00BD15F3"/>
    <w:rsid w:val="00BD54FF"/>
    <w:rsid w:val="00BE3AC6"/>
    <w:rsid w:val="00BF19E0"/>
    <w:rsid w:val="00C17178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58828E-CE67-43C5-AFAD-FCEB1B63C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460</Words>
  <Characters>2623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pouzivatel</cp:lastModifiedBy>
  <cp:revision>7</cp:revision>
  <cp:lastPrinted>1900-12-31T23:00:00Z</cp:lastPrinted>
  <dcterms:created xsi:type="dcterms:W3CDTF">2022-05-12T14:30:00Z</dcterms:created>
  <dcterms:modified xsi:type="dcterms:W3CDTF">2025-07-27T15:12:00Z</dcterms:modified>
</cp:coreProperties>
</file>