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2B787AF" w14:textId="77777777" w:rsidR="005E458B" w:rsidRPr="00F40C17" w:rsidRDefault="005E458B" w:rsidP="005E458B">
      <w:pPr>
        <w:pStyle w:val="Nadpis1"/>
        <w:spacing w:line="360" w:lineRule="auto"/>
        <w:rPr>
          <w:rFonts w:ascii="Times New Roman" w:hAnsi="Times New Roman"/>
          <w:sz w:val="24"/>
          <w:szCs w:val="24"/>
        </w:rPr>
      </w:pPr>
      <w:bookmarkStart w:id="0" w:name="_GoBack"/>
      <w:bookmarkEnd w:id="0"/>
      <w:r w:rsidRPr="00F40C17">
        <w:rPr>
          <w:rFonts w:ascii="Times New Roman" w:hAnsi="Times New Roman"/>
          <w:sz w:val="24"/>
          <w:szCs w:val="24"/>
        </w:rPr>
        <w:t>Posudek vedoucího diplomové práce</w:t>
      </w:r>
    </w:p>
    <w:p w14:paraId="55DCFC2C" w14:textId="77777777" w:rsidR="005E458B" w:rsidRPr="00F40C17" w:rsidRDefault="00292F0C" w:rsidP="00292F0C">
      <w:pPr>
        <w:pStyle w:val="Default"/>
        <w:spacing w:line="360" w:lineRule="auto"/>
        <w:jc w:val="both"/>
      </w:pPr>
      <w:r w:rsidRPr="00F40C17">
        <w:tab/>
      </w:r>
      <w:r w:rsidR="005E458B" w:rsidRPr="00F40C17">
        <w:t xml:space="preserve">Diplomová práce Bc. </w:t>
      </w:r>
      <w:r w:rsidRPr="00F40C17">
        <w:t>Hany Pavlíčkové</w:t>
      </w:r>
      <w:r w:rsidR="005E458B" w:rsidRPr="00F40C17">
        <w:t xml:space="preserve"> je vypracována pod názvem „</w:t>
      </w:r>
      <w:r w:rsidRPr="00F40C17">
        <w:rPr>
          <w:i/>
        </w:rPr>
        <w:t>Modifikace antikorozních vlastností organických zinkem plněných povlaků v závislosti na struktuře a koncentraci inhibitoru obsahující hořčík</w:t>
      </w:r>
      <w:r w:rsidR="005E458B" w:rsidRPr="00F40C17">
        <w:t xml:space="preserve">“. </w:t>
      </w:r>
    </w:p>
    <w:p w14:paraId="19C2F549" w14:textId="2D819C4B" w:rsidR="00292F0C" w:rsidRPr="00F40C17" w:rsidRDefault="00292F0C" w:rsidP="00292F0C">
      <w:pPr>
        <w:spacing w:before="120" w:after="120" w:line="360" w:lineRule="auto"/>
        <w:jc w:val="both"/>
        <w:rPr>
          <w:rFonts w:eastAsiaTheme="minorHAnsi"/>
          <w:color w:val="000000"/>
          <w:lang w:eastAsia="en-US"/>
        </w:rPr>
      </w:pPr>
      <w:r w:rsidRPr="00F40C17">
        <w:rPr>
          <w:rFonts w:eastAsiaTheme="minorHAnsi"/>
          <w:color w:val="000000"/>
          <w:lang w:eastAsia="en-US"/>
        </w:rPr>
        <w:tab/>
        <w:t>Částice kovového zinku jsou jako elektrochemicky aktivní kovový pigment často používaným antikorozním pigmentem pro nátěrové hmoty určené k tzv. těžké korozní ochraně kovů. Z mnoha důvodů, zejména ekologických, ekonomických a technologicko-aplikačních je řešena problematika snížení části obsahu zinku v nátěrových hmotách. Cíle</w:t>
      </w:r>
      <w:r w:rsidR="00261350" w:rsidRPr="00F40C17">
        <w:rPr>
          <w:rFonts w:eastAsiaTheme="minorHAnsi"/>
          <w:color w:val="000000"/>
          <w:lang w:eastAsia="en-US"/>
        </w:rPr>
        <w:t>m</w:t>
      </w:r>
      <w:r w:rsidRPr="00F40C17">
        <w:rPr>
          <w:rFonts w:eastAsiaTheme="minorHAnsi"/>
          <w:color w:val="000000"/>
          <w:lang w:eastAsia="en-US"/>
        </w:rPr>
        <w:t xml:space="preserve"> práce je formulace nátěrových hmot s ochrannými vlastnostmi, u kterých se předpokládá využití synergického efektu působení zinku a hořčíku pro zajištění vysoké korozní odolnosti pojiva na bázi epoxyesterové pryskyřice. V rámci diplomové práce byly testovány antikorozní pigmenty anorganického charakteru obsahující ve struktuře zejména hořečnaté kationty (oxidy, směsné oxidy i průmyslově vyráběn</w:t>
      </w:r>
      <w:r w:rsidR="0007410F" w:rsidRPr="00F40C17">
        <w:rPr>
          <w:rFonts w:eastAsiaTheme="minorHAnsi"/>
          <w:color w:val="000000"/>
          <w:lang w:eastAsia="en-US"/>
        </w:rPr>
        <w:t>ý</w:t>
      </w:r>
      <w:r w:rsidRPr="00F40C17">
        <w:rPr>
          <w:rFonts w:eastAsiaTheme="minorHAnsi"/>
          <w:color w:val="000000"/>
          <w:lang w:eastAsia="en-US"/>
        </w:rPr>
        <w:t xml:space="preserve"> fosforečnan)</w:t>
      </w:r>
      <w:r w:rsidR="0007410F" w:rsidRPr="00F40C17">
        <w:rPr>
          <w:rFonts w:eastAsiaTheme="minorHAnsi"/>
          <w:color w:val="000000"/>
          <w:lang w:eastAsia="en-US"/>
        </w:rPr>
        <w:t xml:space="preserve"> a</w:t>
      </w:r>
      <w:r w:rsidRPr="00F40C17">
        <w:rPr>
          <w:rFonts w:eastAsiaTheme="minorHAnsi"/>
          <w:color w:val="000000"/>
          <w:lang w:eastAsia="en-US"/>
        </w:rPr>
        <w:t xml:space="preserve"> kovový hořčík. Dále byly testovány organické sloučeniny jako účinné korozní inhibitory organického typu ve formě hořečnatých komplexů, které splňují vlastnosti pro aplikac</w:t>
      </w:r>
      <w:r w:rsidR="0007410F" w:rsidRPr="00F40C17">
        <w:rPr>
          <w:rFonts w:eastAsiaTheme="minorHAnsi"/>
          <w:color w:val="000000"/>
          <w:lang w:eastAsia="en-US"/>
        </w:rPr>
        <w:t>e</w:t>
      </w:r>
      <w:r w:rsidRPr="00F40C17">
        <w:rPr>
          <w:rFonts w:eastAsiaTheme="minorHAnsi"/>
          <w:color w:val="000000"/>
          <w:lang w:eastAsia="en-US"/>
        </w:rPr>
        <w:t xml:space="preserve"> </w:t>
      </w:r>
      <w:r w:rsidR="0007410F" w:rsidRPr="00F40C17">
        <w:rPr>
          <w:rFonts w:eastAsiaTheme="minorHAnsi"/>
          <w:color w:val="000000"/>
          <w:lang w:eastAsia="en-US"/>
        </w:rPr>
        <w:t>v</w:t>
      </w:r>
      <w:r w:rsidRPr="00F40C17">
        <w:rPr>
          <w:rFonts w:eastAsiaTheme="minorHAnsi"/>
          <w:color w:val="000000"/>
          <w:lang w:eastAsia="en-US"/>
        </w:rPr>
        <w:t xml:space="preserve"> antikorozních nátěrových hmot</w:t>
      </w:r>
      <w:r w:rsidR="0007410F" w:rsidRPr="00F40C17">
        <w:rPr>
          <w:rFonts w:eastAsiaTheme="minorHAnsi"/>
          <w:color w:val="000000"/>
          <w:lang w:eastAsia="en-US"/>
        </w:rPr>
        <w:t>ách</w:t>
      </w:r>
      <w:r w:rsidRPr="00F40C17">
        <w:rPr>
          <w:rFonts w:eastAsiaTheme="minorHAnsi"/>
          <w:color w:val="000000"/>
          <w:lang w:eastAsia="en-US"/>
        </w:rPr>
        <w:t xml:space="preserve"> a zároveň splňují vlastnosti elektrochemicky či chemicky aktivních pigmentů. Pro porovnání vlastností testovaných nátěrových hmot se sníženým obsahem zinku, tedy s obsahem Zn</w:t>
      </w:r>
      <w:r w:rsidRPr="00F40C17">
        <w:rPr>
          <w:rFonts w:eastAsiaTheme="minorHAnsi"/>
          <w:color w:val="000000"/>
          <w:vertAlign w:val="superscript"/>
          <w:lang w:eastAsia="en-US"/>
        </w:rPr>
        <w:t>0</w:t>
      </w:r>
      <w:r w:rsidRPr="00F40C17">
        <w:rPr>
          <w:rFonts w:eastAsiaTheme="minorHAnsi"/>
          <w:color w:val="000000"/>
          <w:lang w:eastAsia="en-US"/>
        </w:rPr>
        <w:t>/Mg</w:t>
      </w:r>
      <w:r w:rsidRPr="00F40C17">
        <w:rPr>
          <w:rFonts w:eastAsiaTheme="minorHAnsi"/>
          <w:color w:val="000000"/>
          <w:vertAlign w:val="superscript"/>
          <w:lang w:eastAsia="en-US"/>
        </w:rPr>
        <w:t xml:space="preserve">0/2+ </w:t>
      </w:r>
      <w:r w:rsidRPr="00F40C17">
        <w:rPr>
          <w:rFonts w:eastAsiaTheme="minorHAnsi"/>
          <w:color w:val="000000"/>
          <w:lang w:eastAsia="en-US"/>
        </w:rPr>
        <w:t>provedeny i testy obsahující jako aktivní inhibitor kombinaci zinku a soli vodivého polymeru Zn/PANI-H</w:t>
      </w:r>
      <w:r w:rsidRPr="00F40C17">
        <w:rPr>
          <w:rFonts w:eastAsiaTheme="minorHAnsi"/>
          <w:color w:val="000000"/>
          <w:vertAlign w:val="subscript"/>
          <w:lang w:eastAsia="en-US"/>
        </w:rPr>
        <w:t>3</w:t>
      </w:r>
      <w:r w:rsidRPr="00F40C17">
        <w:rPr>
          <w:rFonts w:eastAsiaTheme="minorHAnsi"/>
          <w:color w:val="000000"/>
          <w:lang w:eastAsia="en-US"/>
        </w:rPr>
        <w:t>PO</w:t>
      </w:r>
      <w:r w:rsidRPr="00F40C17">
        <w:rPr>
          <w:rFonts w:eastAsiaTheme="minorHAnsi"/>
          <w:color w:val="000000"/>
          <w:vertAlign w:val="subscript"/>
          <w:lang w:eastAsia="en-US"/>
        </w:rPr>
        <w:t>4</w:t>
      </w:r>
      <w:r w:rsidRPr="00F40C17">
        <w:rPr>
          <w:rFonts w:eastAsiaTheme="minorHAnsi"/>
          <w:color w:val="000000"/>
          <w:lang w:eastAsia="en-US"/>
        </w:rPr>
        <w:t xml:space="preserve"> a dále také testy nátěrových hmot s obsahem TiO</w:t>
      </w:r>
      <w:r w:rsidRPr="00F40C17">
        <w:rPr>
          <w:rFonts w:eastAsiaTheme="minorHAnsi"/>
          <w:color w:val="000000"/>
          <w:vertAlign w:val="subscript"/>
          <w:lang w:eastAsia="en-US"/>
        </w:rPr>
        <w:t>2</w:t>
      </w:r>
      <w:r w:rsidRPr="00F40C17">
        <w:rPr>
          <w:rFonts w:eastAsiaTheme="minorHAnsi"/>
          <w:color w:val="000000"/>
          <w:lang w:eastAsia="en-US"/>
        </w:rPr>
        <w:t>/Mg</w:t>
      </w:r>
      <w:r w:rsidRPr="00F40C17">
        <w:rPr>
          <w:rFonts w:eastAsiaTheme="minorHAnsi"/>
          <w:color w:val="000000"/>
          <w:vertAlign w:val="superscript"/>
          <w:lang w:eastAsia="en-US"/>
        </w:rPr>
        <w:t>0/2+</w:t>
      </w:r>
      <w:r w:rsidRPr="00F40C17">
        <w:rPr>
          <w:rFonts w:eastAsiaTheme="minorHAnsi"/>
          <w:color w:val="000000"/>
          <w:lang w:eastAsia="en-US"/>
        </w:rPr>
        <w:t>.</w:t>
      </w:r>
    </w:p>
    <w:p w14:paraId="6748BF11" w14:textId="77777777" w:rsidR="00292F0C" w:rsidRPr="00F40C17" w:rsidRDefault="00F028AE" w:rsidP="00292F0C">
      <w:pPr>
        <w:spacing w:before="120" w:after="120" w:line="360" w:lineRule="auto"/>
        <w:jc w:val="both"/>
        <w:rPr>
          <w:rFonts w:eastAsiaTheme="minorHAnsi"/>
          <w:color w:val="000000"/>
          <w:lang w:eastAsia="en-US"/>
        </w:rPr>
      </w:pPr>
      <w:r w:rsidRPr="00F40C17">
        <w:rPr>
          <w:rFonts w:eastAsiaTheme="minorHAnsi"/>
          <w:color w:val="000000"/>
          <w:lang w:eastAsia="en-US"/>
        </w:rPr>
        <w:tab/>
      </w:r>
      <w:r w:rsidR="00292F0C" w:rsidRPr="00F40C17">
        <w:rPr>
          <w:rFonts w:eastAsiaTheme="minorHAnsi"/>
          <w:color w:val="000000"/>
          <w:lang w:eastAsia="en-US"/>
        </w:rPr>
        <w:t xml:space="preserve">Účinnost studovaných typů inhibitorů koroze byla ve zvolených poměrech jejich objemových koncentrací zkombinována ve formulacích ochranných nátěrových hmot s kovovým zinkem, s cílem snížení množství zinkového prachu v nátěrovém filmu při nezměněné antikorozní účinnosti. </w:t>
      </w:r>
    </w:p>
    <w:p w14:paraId="6CD6EF4D" w14:textId="77777777" w:rsidR="00292F0C" w:rsidRPr="00F40C17" w:rsidRDefault="00F028AE" w:rsidP="00292F0C">
      <w:pPr>
        <w:spacing w:before="120" w:after="120" w:line="360" w:lineRule="auto"/>
        <w:jc w:val="both"/>
        <w:rPr>
          <w:rFonts w:eastAsiaTheme="minorHAnsi"/>
          <w:color w:val="000000"/>
          <w:lang w:eastAsia="en-US"/>
        </w:rPr>
      </w:pPr>
      <w:r w:rsidRPr="00F40C17">
        <w:rPr>
          <w:rFonts w:eastAsiaTheme="minorHAnsi"/>
          <w:color w:val="000000"/>
          <w:lang w:eastAsia="en-US"/>
        </w:rPr>
        <w:tab/>
      </w:r>
      <w:r w:rsidR="00292F0C" w:rsidRPr="00F40C17">
        <w:rPr>
          <w:rFonts w:eastAsiaTheme="minorHAnsi"/>
          <w:color w:val="000000"/>
          <w:lang w:eastAsia="en-US"/>
        </w:rPr>
        <w:t xml:space="preserve">Cílem práce </w:t>
      </w:r>
      <w:r w:rsidRPr="00F40C17">
        <w:rPr>
          <w:rFonts w:eastAsiaTheme="minorHAnsi"/>
          <w:color w:val="000000"/>
          <w:lang w:eastAsia="en-US"/>
        </w:rPr>
        <w:t>bylo</w:t>
      </w:r>
      <w:r w:rsidR="00292F0C" w:rsidRPr="00F40C17">
        <w:rPr>
          <w:rFonts w:eastAsiaTheme="minorHAnsi"/>
          <w:color w:val="000000"/>
          <w:lang w:eastAsia="en-US"/>
        </w:rPr>
        <w:t xml:space="preserve"> tedy nalezení takového pigmentu a jeho </w:t>
      </w:r>
      <w:r w:rsidRPr="00F40C17">
        <w:rPr>
          <w:rFonts w:eastAsiaTheme="minorHAnsi"/>
          <w:color w:val="000000"/>
          <w:lang w:eastAsia="en-US"/>
        </w:rPr>
        <w:t>objemové koncentrace</w:t>
      </w:r>
      <w:r w:rsidR="00292F0C" w:rsidRPr="00F40C17">
        <w:rPr>
          <w:rFonts w:eastAsiaTheme="minorHAnsi"/>
          <w:color w:val="000000"/>
          <w:lang w:eastAsia="en-US"/>
        </w:rPr>
        <w:t>, který by v nátěrové hmotě nahradil část obsahu</w:t>
      </w:r>
      <w:r w:rsidRPr="00F40C17">
        <w:rPr>
          <w:rFonts w:eastAsiaTheme="minorHAnsi"/>
          <w:color w:val="000000"/>
          <w:lang w:eastAsia="en-US"/>
        </w:rPr>
        <w:t xml:space="preserve"> zinku</w:t>
      </w:r>
      <w:r w:rsidR="00292F0C" w:rsidRPr="00F40C17">
        <w:rPr>
          <w:rFonts w:eastAsiaTheme="minorHAnsi"/>
          <w:color w:val="000000"/>
          <w:lang w:eastAsia="en-US"/>
        </w:rPr>
        <w:t xml:space="preserve"> při nezměněné či zvýšené antikorozní účinnosti nátěrové hm</w:t>
      </w:r>
      <w:r w:rsidRPr="00F40C17">
        <w:rPr>
          <w:rFonts w:eastAsiaTheme="minorHAnsi"/>
          <w:color w:val="000000"/>
          <w:lang w:eastAsia="en-US"/>
        </w:rPr>
        <w:t>oty, resp. organického povlaku</w:t>
      </w:r>
      <w:r w:rsidR="00292F0C" w:rsidRPr="00F40C17">
        <w:rPr>
          <w:rFonts w:eastAsiaTheme="minorHAnsi"/>
          <w:color w:val="000000"/>
          <w:lang w:eastAsia="en-US"/>
        </w:rPr>
        <w:t>, zlepšil fyzikální vlastnosti nátěru (adh</w:t>
      </w:r>
      <w:r w:rsidRPr="00F40C17">
        <w:rPr>
          <w:rFonts w:eastAsiaTheme="minorHAnsi"/>
          <w:color w:val="000000"/>
          <w:lang w:eastAsia="en-US"/>
        </w:rPr>
        <w:t>ezní i kohezní složku v nátěru) a</w:t>
      </w:r>
      <w:r w:rsidR="00292F0C" w:rsidRPr="00F40C17">
        <w:rPr>
          <w:rFonts w:eastAsiaTheme="minorHAnsi"/>
          <w:color w:val="000000"/>
          <w:lang w:eastAsia="en-US"/>
        </w:rPr>
        <w:t xml:space="preserve"> omezil sedimentaci těžkých podílů v kapalné nátěrové hmotě. Úkolem práce </w:t>
      </w:r>
      <w:r w:rsidRPr="00F40C17">
        <w:rPr>
          <w:rFonts w:eastAsiaTheme="minorHAnsi"/>
          <w:color w:val="000000"/>
          <w:lang w:eastAsia="en-US"/>
        </w:rPr>
        <w:t>bylo</w:t>
      </w:r>
      <w:r w:rsidR="00292F0C" w:rsidRPr="00F40C17">
        <w:rPr>
          <w:rFonts w:eastAsiaTheme="minorHAnsi"/>
          <w:color w:val="000000"/>
          <w:lang w:eastAsia="en-US"/>
        </w:rPr>
        <w:t xml:space="preserve"> připravit nátěrovou hmotu s elektrochemickým a bariérovým mechanismem účinnosti s obsahem zinku, zvýšení korozní a chemické odolnosti organických povlaků kombinací kovového zinku a nekovových či kovových částic s obsahem hořčíku, popř. i </w:t>
      </w:r>
      <w:r w:rsidRPr="00F40C17">
        <w:rPr>
          <w:rFonts w:eastAsiaTheme="minorHAnsi"/>
          <w:color w:val="000000"/>
          <w:lang w:eastAsia="en-US"/>
        </w:rPr>
        <w:t>soli vodivého polymeru.</w:t>
      </w:r>
      <w:r w:rsidRPr="00F40C17">
        <w:t xml:space="preserve"> Tato diplomová práce měla za cíl přispět dalšími poznatky v této oblasti protikorozní ochrany kovových materiálů.</w:t>
      </w:r>
    </w:p>
    <w:p w14:paraId="0CA74E0B" w14:textId="77777777" w:rsidR="00F028AE" w:rsidRPr="00F40C17" w:rsidRDefault="005E458B" w:rsidP="00AC3865">
      <w:pPr>
        <w:pStyle w:val="Normlnweb"/>
        <w:spacing w:before="0" w:beforeAutospacing="0" w:after="0" w:afterAutospacing="0" w:line="360" w:lineRule="auto"/>
        <w:jc w:val="both"/>
      </w:pPr>
      <w:r w:rsidRPr="00F40C17">
        <w:lastRenderedPageBreak/>
        <w:t> </w:t>
      </w:r>
      <w:r w:rsidR="0098637F" w:rsidRPr="00F40C17">
        <w:tab/>
      </w:r>
      <w:r w:rsidR="00F028AE" w:rsidRPr="00F40C17">
        <w:t>V úvodní části</w:t>
      </w:r>
      <w:r w:rsidR="00AC3865" w:rsidRPr="00F40C17">
        <w:t xml:space="preserve"> diplomové práce studentka vypraco</w:t>
      </w:r>
      <w:r w:rsidR="00F028AE" w:rsidRPr="00F40C17">
        <w:t xml:space="preserve">vala literární rešerši na téma inhibitory koroze a antikorozní pigmenty a </w:t>
      </w:r>
      <w:r w:rsidR="00AC3865" w:rsidRPr="00F40C17">
        <w:t>věnovala se popisu</w:t>
      </w:r>
      <w:r w:rsidR="00F028AE" w:rsidRPr="00F40C17">
        <w:t xml:space="preserve"> jejich základních vlastností a jejich využitelnosti v oblasti protikorozní ochrany materiálů. </w:t>
      </w:r>
      <w:r w:rsidR="00AC3865" w:rsidRPr="00F40C17">
        <w:t xml:space="preserve">V rámci experimentálních prací studentka </w:t>
      </w:r>
      <w:r w:rsidR="00F028AE" w:rsidRPr="00F40C17">
        <w:t>syntetizovala polyanilinovou sůl a veškeré testované pigmenty charakterizovala z</w:t>
      </w:r>
      <w:r w:rsidR="00AC3865" w:rsidRPr="00F40C17">
        <w:t xml:space="preserve"> hlediska fyzikálně-chemických vlastností a parametrů doporučovaných v oboru zkoušení nátěrových hmot a jejich surovin. </w:t>
      </w:r>
    </w:p>
    <w:p w14:paraId="0969B339" w14:textId="77777777" w:rsidR="00AC3865" w:rsidRPr="00F40C17" w:rsidRDefault="007136BC" w:rsidP="00AC3865">
      <w:pPr>
        <w:pStyle w:val="Normlnweb"/>
        <w:spacing w:before="0" w:beforeAutospacing="0" w:after="0" w:afterAutospacing="0" w:line="360" w:lineRule="auto"/>
        <w:jc w:val="both"/>
      </w:pPr>
      <w:r w:rsidRPr="00F40C17">
        <w:tab/>
      </w:r>
      <w:r w:rsidR="00F028AE" w:rsidRPr="00F40C17">
        <w:t>Pro zjištění vlivu studovaných pigmentů</w:t>
      </w:r>
      <w:r w:rsidR="00AC3865" w:rsidRPr="00F40C17">
        <w:t xml:space="preserve"> na korozní a mechanickou odolnost pigmentovaných filmů </w:t>
      </w:r>
      <w:r w:rsidRPr="00F40C17">
        <w:t xml:space="preserve">studentka </w:t>
      </w:r>
      <w:r w:rsidR="00AC3865" w:rsidRPr="00F40C17">
        <w:t>naformulovala a připravila řadu modelových nátěrových hmot s obsahem těchto pigmentů</w:t>
      </w:r>
      <w:r w:rsidRPr="00F40C17">
        <w:t xml:space="preserve"> při OKP = 1, 3, 5 a 10 %, které byly doplněny zinkem na Q = 60 </w:t>
      </w:r>
      <w:r w:rsidR="00AC3865" w:rsidRPr="00F40C17">
        <w:t>a</w:t>
      </w:r>
      <w:r w:rsidRPr="00F40C17">
        <w:t xml:space="preserve"> dále modelové nátěrové hmoty s obsahem testovaných pigmentů při OKP = 3 %, které byly doplněny inertním plnivem TiO</w:t>
      </w:r>
      <w:r w:rsidRPr="00F40C17">
        <w:rPr>
          <w:vertAlign w:val="subscript"/>
        </w:rPr>
        <w:t>2</w:t>
      </w:r>
      <w:r w:rsidRPr="00F40C17">
        <w:t xml:space="preserve"> na hodnotu Q = 50.</w:t>
      </w:r>
      <w:r w:rsidR="00AC3865" w:rsidRPr="00F40C17">
        <w:t xml:space="preserve"> U připravených</w:t>
      </w:r>
      <w:r w:rsidRPr="00F40C17">
        <w:t xml:space="preserve"> organických</w:t>
      </w:r>
      <w:r w:rsidR="00AC3865" w:rsidRPr="00F40C17">
        <w:t xml:space="preserve"> povlaků se dále věnovala stanovení jejich mechanických a </w:t>
      </w:r>
      <w:r w:rsidRPr="00F40C17">
        <w:t>anti</w:t>
      </w:r>
      <w:r w:rsidR="00AC3865" w:rsidRPr="00F40C17">
        <w:t>korozních vlastností</w:t>
      </w:r>
      <w:r w:rsidRPr="00F40C17">
        <w:t xml:space="preserve">. Na základě </w:t>
      </w:r>
      <w:r w:rsidR="00AC3865" w:rsidRPr="00F40C17">
        <w:t xml:space="preserve">výsledků laboratorních testů zhodnotila vliv </w:t>
      </w:r>
      <w:r w:rsidRPr="00F40C17">
        <w:t>testovaných pigmentů</w:t>
      </w:r>
      <w:r w:rsidR="00AC3865" w:rsidRPr="00F40C17">
        <w:t xml:space="preserve"> na mechanické a korozní vlastnosti nátěrového filmu obsahujícího zin</w:t>
      </w:r>
      <w:r w:rsidRPr="00F40C17">
        <w:t>ek či TiO</w:t>
      </w:r>
      <w:r w:rsidRPr="00F40C17">
        <w:rPr>
          <w:vertAlign w:val="subscript"/>
        </w:rPr>
        <w:t>2</w:t>
      </w:r>
      <w:r w:rsidR="00AC3865" w:rsidRPr="00F40C17">
        <w:t>.</w:t>
      </w:r>
    </w:p>
    <w:p w14:paraId="370D402A" w14:textId="77777777" w:rsidR="005E458B" w:rsidRPr="00F40C17" w:rsidRDefault="005E458B" w:rsidP="005E458B">
      <w:pPr>
        <w:pStyle w:val="Normlnweb"/>
        <w:spacing w:before="0" w:beforeAutospacing="0" w:after="0" w:afterAutospacing="0" w:line="360" w:lineRule="auto"/>
        <w:ind w:firstLine="708"/>
        <w:jc w:val="both"/>
      </w:pPr>
      <w:r w:rsidRPr="00F40C17">
        <w:t>Pro hodnocení vlivu pigmentů na korozní odolnost nátěrů byly provedeny zrychlené cyklické korozní zkoušky a elektrochemick</w:t>
      </w:r>
      <w:r w:rsidR="007136BC" w:rsidRPr="00F40C17">
        <w:t>é</w:t>
      </w:r>
      <w:r w:rsidRPr="00F40C17">
        <w:t xml:space="preserve"> měření. Byly testovány a hodnoceny vlastnosti a chování systémů v</w:t>
      </w:r>
      <w:r w:rsidR="000101B4" w:rsidRPr="00F40C17">
        <w:t xml:space="preserve"> různých korozních prostředích. </w:t>
      </w:r>
      <w:r w:rsidR="007136BC" w:rsidRPr="00F40C17">
        <w:t>Dále b</w:t>
      </w:r>
      <w:r w:rsidRPr="00F40C17">
        <w:t>yly provedeny testy</w:t>
      </w:r>
      <w:r w:rsidR="00AC3865" w:rsidRPr="00F40C17">
        <w:t xml:space="preserve"> pro stanovení</w:t>
      </w:r>
      <w:r w:rsidRPr="00F40C17">
        <w:t xml:space="preserve"> fyzikálních vlastností a mechanické odolnosti nátěrových filmů, které měly rovněž za cíl zhodnotit efekt a vliv koncentrace </w:t>
      </w:r>
      <w:r w:rsidR="007136BC" w:rsidRPr="00F40C17">
        <w:t>studovaných pigmentů.</w:t>
      </w:r>
    </w:p>
    <w:p w14:paraId="1263566A" w14:textId="77777777" w:rsidR="00417D2A" w:rsidRPr="00F40C17" w:rsidRDefault="00417D2A" w:rsidP="000171E4">
      <w:pPr>
        <w:pStyle w:val="Normlnweb"/>
        <w:spacing w:before="0" w:beforeAutospacing="0" w:after="0" w:afterAutospacing="0" w:line="360" w:lineRule="auto"/>
        <w:ind w:firstLine="708"/>
        <w:jc w:val="both"/>
        <w:rPr>
          <w:color w:val="FF0000"/>
        </w:rPr>
      </w:pPr>
      <w:r w:rsidRPr="00F40C17">
        <w:rPr>
          <w:sz w:val="23"/>
          <w:szCs w:val="23"/>
        </w:rPr>
        <w:t>Konkrétně u syntetizovaných pigmentů C</w:t>
      </w:r>
      <w:r w:rsidRPr="00F40C17">
        <w:rPr>
          <w:sz w:val="16"/>
          <w:szCs w:val="16"/>
        </w:rPr>
        <w:t>34</w:t>
      </w:r>
      <w:r w:rsidRPr="00F40C17">
        <w:rPr>
          <w:sz w:val="23"/>
          <w:szCs w:val="23"/>
        </w:rPr>
        <w:t>H</w:t>
      </w:r>
      <w:r w:rsidRPr="00F40C17">
        <w:rPr>
          <w:sz w:val="16"/>
          <w:szCs w:val="16"/>
        </w:rPr>
        <w:t>26</w:t>
      </w:r>
      <w:r w:rsidRPr="00F40C17">
        <w:rPr>
          <w:sz w:val="23"/>
          <w:szCs w:val="23"/>
        </w:rPr>
        <w:t>MgN</w:t>
      </w:r>
      <w:r w:rsidRPr="00F40C17">
        <w:rPr>
          <w:sz w:val="16"/>
          <w:szCs w:val="16"/>
        </w:rPr>
        <w:t>8</w:t>
      </w:r>
      <w:r w:rsidRPr="00F40C17">
        <w:rPr>
          <w:sz w:val="23"/>
          <w:szCs w:val="23"/>
        </w:rPr>
        <w:t>O</w:t>
      </w:r>
      <w:r w:rsidRPr="00F40C17">
        <w:rPr>
          <w:sz w:val="16"/>
          <w:szCs w:val="16"/>
        </w:rPr>
        <w:t xml:space="preserve">6, </w:t>
      </w:r>
      <w:r w:rsidRPr="00F40C17">
        <w:rPr>
          <w:sz w:val="23"/>
          <w:szCs w:val="23"/>
        </w:rPr>
        <w:t>C</w:t>
      </w:r>
      <w:r w:rsidRPr="00F40C17">
        <w:rPr>
          <w:sz w:val="16"/>
          <w:szCs w:val="16"/>
        </w:rPr>
        <w:t>26</w:t>
      </w:r>
      <w:r w:rsidRPr="00F40C17">
        <w:rPr>
          <w:sz w:val="23"/>
          <w:szCs w:val="23"/>
        </w:rPr>
        <w:t>H</w:t>
      </w:r>
      <w:r w:rsidRPr="00F40C17">
        <w:rPr>
          <w:sz w:val="16"/>
          <w:szCs w:val="16"/>
        </w:rPr>
        <w:t>19</w:t>
      </w:r>
      <w:r w:rsidRPr="00F40C17">
        <w:rPr>
          <w:sz w:val="23"/>
          <w:szCs w:val="23"/>
        </w:rPr>
        <w:t>MgN</w:t>
      </w:r>
      <w:r w:rsidRPr="00F40C17">
        <w:rPr>
          <w:sz w:val="16"/>
          <w:szCs w:val="16"/>
        </w:rPr>
        <w:t>3</w:t>
      </w:r>
      <w:r w:rsidRPr="00F40C17">
        <w:rPr>
          <w:sz w:val="23"/>
          <w:szCs w:val="23"/>
        </w:rPr>
        <w:t>O</w:t>
      </w:r>
      <w:r w:rsidRPr="00F40C17">
        <w:rPr>
          <w:sz w:val="16"/>
          <w:szCs w:val="16"/>
        </w:rPr>
        <w:t xml:space="preserve">5 </w:t>
      </w:r>
      <w:r w:rsidRPr="00F40C17">
        <w:rPr>
          <w:sz w:val="23"/>
          <w:szCs w:val="23"/>
        </w:rPr>
        <w:t>a C</w:t>
      </w:r>
      <w:r w:rsidRPr="00F40C17">
        <w:rPr>
          <w:sz w:val="16"/>
          <w:szCs w:val="16"/>
        </w:rPr>
        <w:t>12</w:t>
      </w:r>
      <w:r w:rsidRPr="00F40C17">
        <w:rPr>
          <w:sz w:val="23"/>
          <w:szCs w:val="23"/>
        </w:rPr>
        <w:t>H</w:t>
      </w:r>
      <w:r w:rsidRPr="00F40C17">
        <w:rPr>
          <w:sz w:val="16"/>
          <w:szCs w:val="16"/>
        </w:rPr>
        <w:t>6</w:t>
      </w:r>
      <w:r w:rsidRPr="00F40C17">
        <w:rPr>
          <w:sz w:val="23"/>
          <w:szCs w:val="23"/>
        </w:rPr>
        <w:t>MgO</w:t>
      </w:r>
      <w:r w:rsidRPr="00F40C17">
        <w:rPr>
          <w:sz w:val="16"/>
          <w:szCs w:val="16"/>
        </w:rPr>
        <w:t xml:space="preserve">4 </w:t>
      </w:r>
      <w:r w:rsidRPr="00F40C17">
        <w:rPr>
          <w:sz w:val="23"/>
          <w:szCs w:val="23"/>
        </w:rPr>
        <w:t>byla prokázána schopnost inhibovat korozní děje v organických povlacích, a to srovnatelně či více v porovnání s používaným typem pigmentu či inhibitoru, kdy dané syntetizované pigmenty působí jako anodický antikorozní pigment, který vytvoří na povrchu anody nerozpustný ochranný film a pasivuje ji. Především tyto studované typy pigmentů působ</w:t>
      </w:r>
      <w:r w:rsidR="000101B4" w:rsidRPr="00F40C17">
        <w:rPr>
          <w:sz w:val="23"/>
          <w:szCs w:val="23"/>
        </w:rPr>
        <w:t>í</w:t>
      </w:r>
      <w:r w:rsidRPr="00F40C17">
        <w:rPr>
          <w:sz w:val="23"/>
          <w:szCs w:val="23"/>
        </w:rPr>
        <w:t xml:space="preserve"> také mechanismem spočívajícím v komplexotvorných schopnostech těchto sloučenin v oblasti mezifázového rozhraní ocelový povrch/organický povlak.</w:t>
      </w:r>
    </w:p>
    <w:p w14:paraId="07F6DB1B" w14:textId="77777777" w:rsidR="005E458B" w:rsidRPr="00F40C17" w:rsidRDefault="005E458B" w:rsidP="005E458B">
      <w:pPr>
        <w:pStyle w:val="Normlnweb"/>
        <w:spacing w:before="0" w:beforeAutospacing="0" w:after="0" w:afterAutospacing="0" w:line="360" w:lineRule="auto"/>
        <w:ind w:firstLine="708"/>
        <w:jc w:val="both"/>
      </w:pPr>
      <w:r w:rsidRPr="00F40C17">
        <w:t>Studentka přistupovala k vypracování diplomové práce aktivním způsobem a s velmi odpovědným chováním. Během studia i při zpracování diplomové práce v laboratoři postupovala samostatně a iniciativně, získané výsledky zhodnotila s velkou přesností a vysokou kvalitou grafického provedení.</w:t>
      </w:r>
    </w:p>
    <w:p w14:paraId="24404FEF" w14:textId="77777777" w:rsidR="005E458B" w:rsidRPr="00F40C17" w:rsidRDefault="00417D2A" w:rsidP="005E458B">
      <w:pPr>
        <w:pStyle w:val="Normlnweb"/>
        <w:spacing w:before="0" w:beforeAutospacing="0" w:after="0" w:afterAutospacing="0" w:line="360" w:lineRule="auto"/>
        <w:jc w:val="both"/>
      </w:pPr>
      <w:r w:rsidRPr="00F40C17">
        <w:tab/>
      </w:r>
      <w:r w:rsidR="005E458B" w:rsidRPr="00F40C17">
        <w:t xml:space="preserve">Cílem diplomové práce pro možné praktické zhodnocení výsledků bylo připravit nátěrovou hmotu se sníženým obsahem zinku při využití </w:t>
      </w:r>
      <w:r w:rsidRPr="00F40C17">
        <w:t>studovaných pigmentů</w:t>
      </w:r>
      <w:r w:rsidR="005E458B" w:rsidRPr="00F40C17">
        <w:t xml:space="preserve"> a nalezení </w:t>
      </w:r>
      <w:r w:rsidRPr="00F40C17">
        <w:t>typu</w:t>
      </w:r>
      <w:r w:rsidR="005E458B" w:rsidRPr="00F40C17">
        <w:t xml:space="preserve"> a objemové koncentrace, při které by se zachovala či zvýšila antikorozní účinnost těchto typů </w:t>
      </w:r>
      <w:r w:rsidRPr="00F40C17">
        <w:t>nátěrových hmot</w:t>
      </w:r>
      <w:r w:rsidR="005E458B" w:rsidRPr="00F40C17">
        <w:t xml:space="preserve">. </w:t>
      </w:r>
    </w:p>
    <w:p w14:paraId="52475558" w14:textId="77777777" w:rsidR="005E458B" w:rsidRPr="00F40C17" w:rsidRDefault="005E458B" w:rsidP="005E458B">
      <w:pPr>
        <w:pStyle w:val="Normlnweb"/>
        <w:spacing w:before="0" w:beforeAutospacing="0" w:after="0" w:afterAutospacing="0" w:line="360" w:lineRule="auto"/>
        <w:ind w:firstLine="708"/>
        <w:jc w:val="both"/>
      </w:pPr>
      <w:r w:rsidRPr="00F40C17">
        <w:lastRenderedPageBreak/>
        <w:t xml:space="preserve">Získané výsledky diplomové práce přinášejí poznatky o vlastnostech nátěrových hmot, které mají potenciál zařadit se mezi moderní materiály a mají význam pro výrobce nátěrových hmot při hledání nových materiálů účinných pro povrchovou ochranu kovových materiálů. </w:t>
      </w:r>
    </w:p>
    <w:p w14:paraId="15A202CA" w14:textId="77777777" w:rsidR="005E458B" w:rsidRPr="00F40C17" w:rsidRDefault="005E458B" w:rsidP="005E458B">
      <w:pPr>
        <w:pStyle w:val="Normlnweb"/>
        <w:spacing w:before="0" w:beforeAutospacing="0" w:after="0" w:afterAutospacing="0" w:line="360" w:lineRule="auto"/>
        <w:jc w:val="center"/>
      </w:pPr>
      <w:r w:rsidRPr="00F40C17">
        <w:t> </w:t>
      </w:r>
    </w:p>
    <w:p w14:paraId="0351AF7E" w14:textId="77777777" w:rsidR="005E458B" w:rsidRPr="00F40C17" w:rsidRDefault="005E458B" w:rsidP="005E458B">
      <w:pPr>
        <w:pStyle w:val="Normlnweb"/>
        <w:spacing w:before="0" w:beforeAutospacing="0" w:after="0" w:afterAutospacing="0" w:line="360" w:lineRule="auto"/>
        <w:jc w:val="center"/>
      </w:pPr>
      <w:r w:rsidRPr="00F40C17">
        <w:t>Diplomovou práci hodnotím stupněm „A“</w:t>
      </w:r>
    </w:p>
    <w:p w14:paraId="6FC61969" w14:textId="77777777" w:rsidR="005E458B" w:rsidRPr="00F40C17" w:rsidRDefault="005E458B" w:rsidP="005E458B">
      <w:pPr>
        <w:pStyle w:val="Normlnweb"/>
        <w:spacing w:before="0" w:beforeAutospacing="0" w:after="0" w:afterAutospacing="0" w:line="360" w:lineRule="auto"/>
        <w:jc w:val="center"/>
      </w:pPr>
      <w:r w:rsidRPr="00F40C17">
        <w:t>a doporučuji ji k obhajobě</w:t>
      </w:r>
    </w:p>
    <w:p w14:paraId="1DC9CA88" w14:textId="77777777" w:rsidR="007755A3" w:rsidRPr="00F40C17" w:rsidRDefault="007755A3" w:rsidP="005E458B">
      <w:pPr>
        <w:pStyle w:val="Normlnweb"/>
        <w:spacing w:before="0" w:beforeAutospacing="0" w:after="0" w:afterAutospacing="0" w:line="360" w:lineRule="auto"/>
        <w:jc w:val="center"/>
      </w:pPr>
    </w:p>
    <w:p w14:paraId="616B97D9" w14:textId="77777777" w:rsidR="007755A3" w:rsidRPr="00F40C17" w:rsidRDefault="007755A3" w:rsidP="007755A3">
      <w:pPr>
        <w:pStyle w:val="Normlnweb"/>
        <w:tabs>
          <w:tab w:val="left" w:pos="5665"/>
        </w:tabs>
        <w:spacing w:before="0" w:beforeAutospacing="0" w:after="0" w:afterAutospacing="0" w:line="360" w:lineRule="auto"/>
      </w:pPr>
      <w:r w:rsidRPr="00F40C17">
        <w:tab/>
        <w:t>………………………………..</w:t>
      </w:r>
    </w:p>
    <w:p w14:paraId="77AD54DE" w14:textId="77777777" w:rsidR="005E458B" w:rsidRPr="00905C9A" w:rsidRDefault="005E458B" w:rsidP="005E458B">
      <w:pPr>
        <w:pStyle w:val="Normlnweb"/>
        <w:spacing w:before="0" w:beforeAutospacing="0" w:after="0" w:afterAutospacing="0" w:line="360" w:lineRule="auto"/>
        <w:jc w:val="center"/>
      </w:pPr>
      <w:r w:rsidRPr="00F40C17">
        <w:t xml:space="preserve">V Pardubicích </w:t>
      </w:r>
      <w:r w:rsidR="007755A3" w:rsidRPr="00F40C17">
        <w:t>25</w:t>
      </w:r>
      <w:r w:rsidRPr="00F40C17">
        <w:t xml:space="preserve">. </w:t>
      </w:r>
      <w:r w:rsidR="007755A3" w:rsidRPr="00F40C17">
        <w:t>5</w:t>
      </w:r>
      <w:r w:rsidRPr="00F40C17">
        <w:t xml:space="preserve">. </w:t>
      </w:r>
      <w:r w:rsidR="007755A3" w:rsidRPr="00F40C17">
        <w:t>2021</w:t>
      </w:r>
      <w:r w:rsidRPr="00F40C17">
        <w:tab/>
      </w:r>
      <w:r w:rsidRPr="00F40C17">
        <w:tab/>
      </w:r>
      <w:r w:rsidRPr="00F40C17">
        <w:tab/>
      </w:r>
      <w:r w:rsidRPr="00F40C17">
        <w:tab/>
        <w:t xml:space="preserve">       prof. Ing. Andrea Kalendová, Dr.</w:t>
      </w:r>
    </w:p>
    <w:p w14:paraId="4F9DBE36" w14:textId="77777777" w:rsidR="007E087B" w:rsidRPr="00905C9A" w:rsidRDefault="007E087B" w:rsidP="005E458B">
      <w:pPr>
        <w:spacing w:line="360" w:lineRule="auto"/>
      </w:pPr>
    </w:p>
    <w:sectPr w:rsidR="007E087B" w:rsidRPr="00905C9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087B"/>
    <w:rsid w:val="000101B4"/>
    <w:rsid w:val="000171E4"/>
    <w:rsid w:val="0007410F"/>
    <w:rsid w:val="000E56F7"/>
    <w:rsid w:val="00173EBF"/>
    <w:rsid w:val="0019179E"/>
    <w:rsid w:val="001C66BF"/>
    <w:rsid w:val="002469B1"/>
    <w:rsid w:val="00261350"/>
    <w:rsid w:val="00292F0C"/>
    <w:rsid w:val="0032377E"/>
    <w:rsid w:val="003735A9"/>
    <w:rsid w:val="00376C32"/>
    <w:rsid w:val="003C715C"/>
    <w:rsid w:val="003D110F"/>
    <w:rsid w:val="00417D2A"/>
    <w:rsid w:val="005E458B"/>
    <w:rsid w:val="00635075"/>
    <w:rsid w:val="007136BC"/>
    <w:rsid w:val="007177AA"/>
    <w:rsid w:val="007755A3"/>
    <w:rsid w:val="007E087B"/>
    <w:rsid w:val="00905C9A"/>
    <w:rsid w:val="00915139"/>
    <w:rsid w:val="0092637F"/>
    <w:rsid w:val="0093037D"/>
    <w:rsid w:val="00937A8D"/>
    <w:rsid w:val="0098637F"/>
    <w:rsid w:val="009C381E"/>
    <w:rsid w:val="009D145E"/>
    <w:rsid w:val="00AC3865"/>
    <w:rsid w:val="00AD01DF"/>
    <w:rsid w:val="00B00F41"/>
    <w:rsid w:val="00B3677B"/>
    <w:rsid w:val="00B769B1"/>
    <w:rsid w:val="00B96FE0"/>
    <w:rsid w:val="00BB30C6"/>
    <w:rsid w:val="00C07939"/>
    <w:rsid w:val="00C42BC4"/>
    <w:rsid w:val="00CB3717"/>
    <w:rsid w:val="00CF6F11"/>
    <w:rsid w:val="00DC346D"/>
    <w:rsid w:val="00F028AE"/>
    <w:rsid w:val="00F11AF3"/>
    <w:rsid w:val="00F40C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9A556F"/>
  <w15:docId w15:val="{960473EE-C395-4C4A-B67B-E6788A99E4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E08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7E087B"/>
    <w:pPr>
      <w:keepNext/>
      <w:jc w:val="center"/>
      <w:outlineLvl w:val="0"/>
    </w:pPr>
    <w:rPr>
      <w:rFonts w:ascii="Arial" w:hAnsi="Arial"/>
      <w:b/>
      <w:sz w:val="28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7E087B"/>
    <w:rPr>
      <w:rFonts w:ascii="Arial" w:eastAsia="Times New Roman" w:hAnsi="Arial" w:cs="Times New Roman"/>
      <w:b/>
      <w:sz w:val="28"/>
      <w:szCs w:val="20"/>
      <w:lang w:eastAsia="cs-CZ"/>
    </w:rPr>
  </w:style>
  <w:style w:type="paragraph" w:styleId="Nzev">
    <w:name w:val="Title"/>
    <w:basedOn w:val="Normln"/>
    <w:next w:val="Podnadpis"/>
    <w:link w:val="NzevChar"/>
    <w:qFormat/>
    <w:rsid w:val="00173EBF"/>
    <w:pPr>
      <w:keepNext/>
      <w:widowControl w:val="0"/>
      <w:suppressAutoHyphens/>
      <w:overflowPunct w:val="0"/>
      <w:autoSpaceDE w:val="0"/>
      <w:spacing w:before="476" w:after="238"/>
      <w:jc w:val="center"/>
      <w:textAlignment w:val="baseline"/>
    </w:pPr>
    <w:rPr>
      <w:b/>
      <w:sz w:val="32"/>
      <w:szCs w:val="20"/>
      <w:lang w:eastAsia="zh-CN"/>
    </w:rPr>
  </w:style>
  <w:style w:type="character" w:customStyle="1" w:styleId="NzevChar">
    <w:name w:val="Název Char"/>
    <w:basedOn w:val="Standardnpsmoodstavce"/>
    <w:link w:val="Nzev"/>
    <w:rsid w:val="00173EBF"/>
    <w:rPr>
      <w:rFonts w:ascii="Times New Roman" w:eastAsia="Times New Roman" w:hAnsi="Times New Roman" w:cs="Times New Roman"/>
      <w:b/>
      <w:sz w:val="32"/>
      <w:szCs w:val="20"/>
      <w:lang w:eastAsia="zh-CN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173EB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PodnadpisChar">
    <w:name w:val="Podnadpis Char"/>
    <w:basedOn w:val="Standardnpsmoodstavce"/>
    <w:link w:val="Podnadpis"/>
    <w:uiPriority w:val="11"/>
    <w:rsid w:val="00173EB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cs-CZ"/>
    </w:rPr>
  </w:style>
  <w:style w:type="paragraph" w:customStyle="1" w:styleId="Default">
    <w:name w:val="Default"/>
    <w:rsid w:val="00B3677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BB30C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B30C6"/>
    <w:rPr>
      <w:rFonts w:ascii="Segoe UI" w:eastAsia="Times New Roman" w:hAnsi="Segoe UI" w:cs="Segoe UI"/>
      <w:sz w:val="18"/>
      <w:szCs w:val="18"/>
      <w:lang w:eastAsia="cs-CZ"/>
    </w:rPr>
  </w:style>
  <w:style w:type="paragraph" w:styleId="Normlnweb">
    <w:name w:val="Normal (Web)"/>
    <w:basedOn w:val="Normln"/>
    <w:uiPriority w:val="99"/>
    <w:semiHidden/>
    <w:unhideWhenUsed/>
    <w:rsid w:val="005E458B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2169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6716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3135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7674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46418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1538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17578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4289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295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6998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92582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17161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67904874">
                              <w:blockQuote w:val="1"/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A88890-049A-433C-88D6-0816445BBF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820</Words>
  <Characters>4839</Characters>
  <Application>Microsoft Office Word</Application>
  <DocSecurity>0</DocSecurity>
  <Lines>40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5648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UPa</dc:creator>
  <cp:lastModifiedBy>Tepla Iveta</cp:lastModifiedBy>
  <cp:revision>2</cp:revision>
  <cp:lastPrinted>2021-05-27T07:14:00Z</cp:lastPrinted>
  <dcterms:created xsi:type="dcterms:W3CDTF">2021-05-27T11:05:00Z</dcterms:created>
  <dcterms:modified xsi:type="dcterms:W3CDTF">2021-05-27T11:05:00Z</dcterms:modified>
</cp:coreProperties>
</file>