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2338EB" w:rsidP="002338EB">
      <w:pPr>
        <w:spacing w:line="288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57A62">
        <w:rPr>
          <w:rFonts w:ascii="Garamond" w:hAnsi="Garamond"/>
          <w:sz w:val="24"/>
          <w:szCs w:val="24"/>
        </w:rPr>
        <w:t xml:space="preserve">Posudek vedoucího </w:t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DB6005">
        <w:rPr>
          <w:rFonts w:ascii="Garamond" w:hAnsi="Garamond"/>
          <w:sz w:val="24"/>
          <w:szCs w:val="24"/>
        </w:rPr>
        <w:t>Karin Sokolové</w:t>
      </w:r>
    </w:p>
    <w:p w:rsidR="002338EB" w:rsidRPr="00F41CD2" w:rsidRDefault="00DB6005" w:rsidP="002338EB">
      <w:pPr>
        <w:spacing w:line="288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Separace porfyrinových potravinářských barviv kapalinovou chromatografií</w:t>
      </w:r>
    </w:p>
    <w:p w:rsidR="001F2E4B" w:rsidRDefault="001F2E4B" w:rsidP="002338E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Trendem posledních let ve vývoji a používání potravinářských barviv je nahrazování barviv syntetických pomocí barviv přírodních, či alespoň syntetických se strukturou analogickou k barvivům přírodním. Velkou skupinu používaných barviv tvoří komplexy chlorofylinů s ionty kovů, které jsou získávány z rostlinného materiálu jako chlorofyly a následně stabilizovány výměnou hořečnatých iontů za další ionty, nejčastěji měďnaté, či zinečnaté. Uvedená diplomová práce si kladla za cíl ověřit možnosti analýzy těchto látek pomocí separace kapalinovou chromatografií v systému s obrácenými fázemi s využitím gradientové eluce. Vybrané vzorky byly dále charakterizovány pomocí spojení kapalinové chromatografie s hmotnostní spektrometrií v jednoduchém a tandemovém uspořádání.</w:t>
      </w:r>
    </w:p>
    <w:p w:rsidR="002338EB" w:rsidRPr="002011BD" w:rsidRDefault="001F2E4B" w:rsidP="002338E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Diplomantka Bc. Karin Sokolová zpracovala ucelený text, ve kterém shrnuje a diskutuje separace pomocí gradientů s různými profily, vlivy aditiv mobilní fáze na separace a separace derivátů chlorofylinů s různými kovy. Při experimentálním vypracování práce diplomantka prokázala dobrou orientaci ve studované problematice, zvládla práci s náročnou instrumentací, pracovala se zájmem </w:t>
      </w:r>
      <w:r w:rsidR="008B33CD">
        <w:rPr>
          <w:rFonts w:ascii="Garamond" w:hAnsi="Garamond"/>
          <w:sz w:val="24"/>
          <w:szCs w:val="24"/>
        </w:rPr>
        <w:t xml:space="preserve">a aktivně se podílela na řešení zadaného tématu. </w:t>
      </w:r>
      <w:r w:rsidR="00FD6E30">
        <w:rPr>
          <w:rFonts w:ascii="Garamond" w:hAnsi="Garamond"/>
          <w:sz w:val="24"/>
          <w:szCs w:val="24"/>
        </w:rPr>
        <w:t>Také zpracování získaných dat, jejich interpretace a příprava textu diplomové práce nečinila diplomantce výraznější problémy a vyžadovala pouze minimum zásahů, či korekcí ze strany vedoucího. S ohledem k výše uvedeným faktům</w:t>
      </w:r>
      <w:r w:rsidR="002338EB" w:rsidRPr="00F41CD2">
        <w:rPr>
          <w:rFonts w:ascii="Garamond" w:hAnsi="Garamond"/>
          <w:sz w:val="24"/>
          <w:szCs w:val="24"/>
        </w:rPr>
        <w:t xml:space="preserve"> </w:t>
      </w:r>
      <w:r w:rsidR="00FD6E30">
        <w:rPr>
          <w:rFonts w:ascii="Garamond" w:hAnsi="Garamond"/>
          <w:sz w:val="24"/>
          <w:szCs w:val="24"/>
        </w:rPr>
        <w:t xml:space="preserve">diplomovou práci s </w:t>
      </w:r>
      <w:r w:rsidR="002338EB">
        <w:rPr>
          <w:rFonts w:ascii="Garamond" w:hAnsi="Garamond"/>
          <w:sz w:val="24"/>
          <w:szCs w:val="24"/>
        </w:rPr>
        <w:t xml:space="preserve">potěšením </w:t>
      </w:r>
      <w:r w:rsidR="00FD6E30">
        <w:rPr>
          <w:rFonts w:ascii="Garamond" w:hAnsi="Garamond"/>
          <w:sz w:val="24"/>
          <w:szCs w:val="24"/>
        </w:rPr>
        <w:t xml:space="preserve">hodnotím </w:t>
      </w:r>
      <w:r w:rsidR="002338EB" w:rsidRPr="00F41CD2">
        <w:rPr>
          <w:rFonts w:ascii="Garamond" w:hAnsi="Garamond"/>
          <w:sz w:val="24"/>
          <w:szCs w:val="24"/>
        </w:rPr>
        <w:t>známkou</w:t>
      </w:r>
    </w:p>
    <w:p w:rsidR="002338EB" w:rsidRPr="002011BD" w:rsidRDefault="002338EB" w:rsidP="002338EB">
      <w:pPr>
        <w:spacing w:line="288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2338EB">
      <w:pPr>
        <w:spacing w:line="288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>
        <w:rPr>
          <w:rFonts w:ascii="Garamond" w:hAnsi="Garamond"/>
          <w:sz w:val="24"/>
          <w:szCs w:val="24"/>
        </w:rPr>
        <w:t>10</w:t>
      </w:r>
      <w:r w:rsidRPr="00557A62"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sz w:val="24"/>
          <w:szCs w:val="24"/>
        </w:rPr>
        <w:t xml:space="preserve">srpna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20</w:t>
      </w: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2338EB"/>
    <w:p w:rsidR="002338EB" w:rsidRPr="009F167C" w:rsidRDefault="002338EB" w:rsidP="002338EB"/>
    <w:p w:rsidR="00617F65" w:rsidRDefault="00617F65"/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8EB"/>
    <w:rsid w:val="001F2E4B"/>
    <w:rsid w:val="002338EB"/>
    <w:rsid w:val="00617F65"/>
    <w:rsid w:val="008B33CD"/>
    <w:rsid w:val="00A42C53"/>
    <w:rsid w:val="00DB6005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F8E2BF-4813-454A-A245-C2F7B8279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Cesla Petr</dc:creator>
  <cp:keywords/>
  <dc:description/>
  <cp:lastModifiedBy>Polednikova Miloslava</cp:lastModifiedBy>
  <cp:revision>2</cp:revision>
  <dcterms:created xsi:type="dcterms:W3CDTF">2020-09-01T10:01:00Z</dcterms:created>
  <dcterms:modified xsi:type="dcterms:W3CDTF">2020-09-01T10:01:00Z</dcterms:modified>
</cp:coreProperties>
</file>