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D1C" w:rsidRDefault="005B7DCD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r>
        <w:rPr>
          <w:rFonts w:ascii="Palatino Linotype" w:hAnsi="Palatino Linotype"/>
          <w:b/>
          <w:sz w:val="36"/>
          <w:szCs w:val="36"/>
        </w:rPr>
        <w:t>P</w:t>
      </w:r>
      <w:r w:rsidR="00742D1C" w:rsidRPr="00742D1C">
        <w:rPr>
          <w:rFonts w:ascii="Palatino Linotype" w:hAnsi="Palatino Linotype"/>
          <w:b/>
          <w:sz w:val="36"/>
          <w:szCs w:val="36"/>
        </w:rPr>
        <w:t xml:space="preserve">osudek </w:t>
      </w:r>
      <w:r w:rsidR="0070089B">
        <w:rPr>
          <w:rFonts w:ascii="Palatino Linotype" w:hAnsi="Palatino Linotype"/>
          <w:b/>
          <w:sz w:val="36"/>
          <w:szCs w:val="36"/>
        </w:rPr>
        <w:t xml:space="preserve">vedoucího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932CCA" w:rsidRDefault="00C8586C" w:rsidP="00932CCA">
      <w:pPr>
        <w:tabs>
          <w:tab w:val="left" w:pos="1134"/>
        </w:tabs>
        <w:ind w:left="1134" w:hanging="1134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Název:</w:t>
      </w:r>
      <w:r>
        <w:rPr>
          <w:rFonts w:ascii="Palatino Linotype" w:hAnsi="Palatino Linotype"/>
          <w:sz w:val="22"/>
          <w:szCs w:val="22"/>
        </w:rPr>
        <w:tab/>
      </w:r>
      <w:r w:rsidR="004E302F">
        <w:rPr>
          <w:rFonts w:ascii="Palatino Linotype" w:hAnsi="Palatino Linotype"/>
          <w:b/>
          <w:sz w:val="22"/>
          <w:szCs w:val="22"/>
        </w:rPr>
        <w:t>Simulace a řízení mechatronických systémů v prostředí LabVIEW</w:t>
      </w:r>
    </w:p>
    <w:p w:rsidR="00A32448" w:rsidRDefault="00A32448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A32448">
        <w:rPr>
          <w:rFonts w:ascii="Palatino Linotype" w:hAnsi="Palatino Linotype"/>
          <w:i/>
          <w:sz w:val="22"/>
          <w:szCs w:val="22"/>
        </w:rPr>
        <w:t>Obor:</w:t>
      </w:r>
      <w:r>
        <w:rPr>
          <w:rFonts w:ascii="Palatino Linotype" w:hAnsi="Palatino Linotype"/>
          <w:sz w:val="22"/>
          <w:szCs w:val="22"/>
        </w:rPr>
        <w:tab/>
      </w:r>
      <w:r w:rsidR="0070089B" w:rsidRPr="0070089B">
        <w:rPr>
          <w:rFonts w:ascii="Palatino Linotype" w:hAnsi="Palatino Linotype"/>
          <w:b/>
          <w:sz w:val="22"/>
          <w:szCs w:val="22"/>
        </w:rPr>
        <w:t xml:space="preserve">3902T046  </w:t>
      </w:r>
      <w:r w:rsidR="00D04951">
        <w:rPr>
          <w:rFonts w:ascii="Palatino Linotype" w:hAnsi="Palatino Linotype"/>
          <w:b/>
          <w:sz w:val="22"/>
          <w:szCs w:val="22"/>
        </w:rPr>
        <w:t>Řízení procesů</w:t>
      </w:r>
    </w:p>
    <w:p w:rsidR="004B5261" w:rsidRPr="000D19FC" w:rsidRDefault="004B5261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Autor:</w:t>
      </w:r>
      <w:r>
        <w:rPr>
          <w:rFonts w:ascii="Palatino Linotype" w:hAnsi="Palatino Linotype"/>
          <w:sz w:val="22"/>
          <w:szCs w:val="22"/>
        </w:rPr>
        <w:tab/>
      </w:r>
      <w:r w:rsidR="0070089B" w:rsidRPr="000D19FC">
        <w:rPr>
          <w:rFonts w:ascii="Palatino Linotype" w:hAnsi="Palatino Linotype"/>
          <w:b/>
          <w:sz w:val="22"/>
          <w:szCs w:val="22"/>
        </w:rPr>
        <w:t xml:space="preserve">Bc. </w:t>
      </w:r>
      <w:r w:rsidR="004E302F">
        <w:rPr>
          <w:rFonts w:ascii="Palatino Linotype" w:hAnsi="Palatino Linotype"/>
          <w:b/>
          <w:sz w:val="22"/>
          <w:szCs w:val="22"/>
        </w:rPr>
        <w:t>Martin Řezáč</w:t>
      </w:r>
    </w:p>
    <w:p w:rsidR="00B45498" w:rsidRDefault="00B45498" w:rsidP="00742D1C">
      <w:pPr>
        <w:rPr>
          <w:rFonts w:ascii="Palatino Linotype" w:hAnsi="Palatino Linotype"/>
        </w:rPr>
      </w:pPr>
    </w:p>
    <w:p w:rsidR="00CE1D3A" w:rsidRDefault="00CE1D3A" w:rsidP="00742D1C">
      <w:pPr>
        <w:rPr>
          <w:rFonts w:ascii="Palatino Linotype" w:hAnsi="Palatino Linotype"/>
        </w:rPr>
      </w:pPr>
    </w:p>
    <w:p w:rsidR="001614BA" w:rsidRPr="00FF2334" w:rsidRDefault="001614BA" w:rsidP="00742D1C">
      <w:pPr>
        <w:rPr>
          <w:rFonts w:ascii="Palatino Linotype" w:hAnsi="Palatino Linotype"/>
        </w:rPr>
      </w:pPr>
    </w:p>
    <w:p w:rsidR="004E302F" w:rsidRDefault="00A32448" w:rsidP="004972AF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8D6E18">
        <w:rPr>
          <w:rFonts w:ascii="Palatino Linotype" w:hAnsi="Palatino Linotype"/>
          <w:spacing w:val="-2"/>
          <w:sz w:val="22"/>
          <w:szCs w:val="22"/>
        </w:rPr>
        <w:t xml:space="preserve">Předložená diplomová práce obsahuje </w:t>
      </w:r>
      <w:r w:rsidR="004E302F" w:rsidRPr="008D6E18">
        <w:rPr>
          <w:rFonts w:ascii="Palatino Linotype" w:hAnsi="Palatino Linotype"/>
          <w:spacing w:val="-2"/>
          <w:sz w:val="22"/>
          <w:szCs w:val="22"/>
        </w:rPr>
        <w:t>76</w:t>
      </w:r>
      <w:r w:rsidRPr="008D6E18">
        <w:rPr>
          <w:rFonts w:ascii="Palatino Linotype" w:hAnsi="Palatino Linotype"/>
          <w:spacing w:val="-2"/>
          <w:sz w:val="22"/>
          <w:szCs w:val="22"/>
        </w:rPr>
        <w:t xml:space="preserve"> stran </w:t>
      </w:r>
      <w:r w:rsidR="0070089B" w:rsidRPr="008D6E18">
        <w:rPr>
          <w:rFonts w:ascii="Palatino Linotype" w:hAnsi="Palatino Linotype"/>
          <w:spacing w:val="-2"/>
          <w:sz w:val="22"/>
          <w:szCs w:val="22"/>
        </w:rPr>
        <w:t>a je</w:t>
      </w:r>
      <w:r w:rsidRPr="008D6E18">
        <w:rPr>
          <w:rFonts w:ascii="Palatino Linotype" w:hAnsi="Palatino Linotype"/>
          <w:spacing w:val="-2"/>
          <w:sz w:val="22"/>
          <w:szCs w:val="22"/>
        </w:rPr>
        <w:t xml:space="preserve"> přiloženo CD s textem práce</w:t>
      </w:r>
      <w:r w:rsidR="008D6E18" w:rsidRPr="008D6E18">
        <w:rPr>
          <w:rFonts w:ascii="Palatino Linotype" w:hAnsi="Palatino Linotype"/>
          <w:spacing w:val="-2"/>
          <w:sz w:val="22"/>
          <w:szCs w:val="22"/>
        </w:rPr>
        <w:t xml:space="preserve"> a programy</w:t>
      </w:r>
      <w:r w:rsidR="008D6E18">
        <w:rPr>
          <w:rFonts w:ascii="Palatino Linotype" w:hAnsi="Palatino Linotype"/>
          <w:sz w:val="22"/>
          <w:szCs w:val="22"/>
        </w:rPr>
        <w:t xml:space="preserve"> vytvořenými v LabVIEW a v Matlabu. </w:t>
      </w:r>
      <w:r w:rsidR="00CD6ABF">
        <w:rPr>
          <w:rFonts w:ascii="Palatino Linotype" w:hAnsi="Palatino Linotype"/>
          <w:sz w:val="22"/>
          <w:szCs w:val="22"/>
        </w:rPr>
        <w:t>Se</w:t>
      </w:r>
      <w:r w:rsidR="00CD6ABF" w:rsidRPr="00701EEC">
        <w:rPr>
          <w:rFonts w:ascii="Palatino Linotype" w:hAnsi="Palatino Linotype"/>
          <w:sz w:val="22"/>
          <w:szCs w:val="22"/>
        </w:rPr>
        <w:t xml:space="preserve">znam literatury obsahuje </w:t>
      </w:r>
      <w:r w:rsidR="00CD6ABF">
        <w:rPr>
          <w:rFonts w:ascii="Palatino Linotype" w:hAnsi="Palatino Linotype"/>
          <w:sz w:val="22"/>
          <w:szCs w:val="22"/>
        </w:rPr>
        <w:t>1</w:t>
      </w:r>
      <w:r w:rsidR="008D6E18">
        <w:rPr>
          <w:rFonts w:ascii="Palatino Linotype" w:hAnsi="Palatino Linotype"/>
          <w:sz w:val="22"/>
          <w:szCs w:val="22"/>
        </w:rPr>
        <w:t>0</w:t>
      </w:r>
      <w:r w:rsidR="00CD6ABF">
        <w:rPr>
          <w:rFonts w:ascii="Palatino Linotype" w:hAnsi="Palatino Linotype"/>
          <w:sz w:val="22"/>
          <w:szCs w:val="22"/>
        </w:rPr>
        <w:t xml:space="preserve"> </w:t>
      </w:r>
      <w:r w:rsidR="00CD6ABF" w:rsidRPr="00701EEC">
        <w:rPr>
          <w:rFonts w:ascii="Palatino Linotype" w:hAnsi="Palatino Linotype"/>
          <w:sz w:val="22"/>
          <w:szCs w:val="22"/>
        </w:rPr>
        <w:t>položek</w:t>
      </w:r>
      <w:r w:rsidR="00CD6ABF">
        <w:rPr>
          <w:rFonts w:ascii="Palatino Linotype" w:hAnsi="Palatino Linotype"/>
          <w:sz w:val="22"/>
          <w:szCs w:val="22"/>
        </w:rPr>
        <w:t xml:space="preserve">, které jsou, až na </w:t>
      </w:r>
      <w:r w:rsidR="008D6E18">
        <w:rPr>
          <w:rFonts w:ascii="Palatino Linotype" w:hAnsi="Palatino Linotype"/>
          <w:sz w:val="22"/>
          <w:szCs w:val="22"/>
        </w:rPr>
        <w:t>dvě</w:t>
      </w:r>
      <w:r w:rsidR="00CD6ABF">
        <w:rPr>
          <w:rFonts w:ascii="Palatino Linotype" w:hAnsi="Palatino Linotype"/>
          <w:sz w:val="22"/>
          <w:szCs w:val="22"/>
        </w:rPr>
        <w:t xml:space="preserve"> knižní publikace, dostupné z</w:t>
      </w:r>
      <w:r w:rsidR="008D6E18">
        <w:rPr>
          <w:rFonts w:ascii="Palatino Linotype" w:hAnsi="Palatino Linotype"/>
          <w:sz w:val="22"/>
          <w:szCs w:val="22"/>
        </w:rPr>
        <w:t> </w:t>
      </w:r>
      <w:r w:rsidR="00CD6ABF">
        <w:rPr>
          <w:rFonts w:ascii="Palatino Linotype" w:hAnsi="Palatino Linotype"/>
          <w:sz w:val="22"/>
          <w:szCs w:val="22"/>
        </w:rPr>
        <w:t>Internetu</w:t>
      </w:r>
      <w:r w:rsidR="008D6E18">
        <w:rPr>
          <w:rFonts w:ascii="Palatino Linotype" w:hAnsi="Palatino Linotype"/>
          <w:sz w:val="22"/>
          <w:szCs w:val="22"/>
        </w:rPr>
        <w:t xml:space="preserve"> nebo jde o studijní materiály v elektronické podobě</w:t>
      </w:r>
      <w:r w:rsidR="00CD6ABF">
        <w:rPr>
          <w:rFonts w:ascii="Palatino Linotype" w:hAnsi="Palatino Linotype"/>
          <w:sz w:val="22"/>
          <w:szCs w:val="22"/>
        </w:rPr>
        <w:t>.</w:t>
      </w:r>
    </w:p>
    <w:p w:rsidR="001614BA" w:rsidRPr="00EC1D58" w:rsidRDefault="001614BA" w:rsidP="00161DD3">
      <w:pPr>
        <w:spacing w:after="120"/>
        <w:rPr>
          <w:rFonts w:ascii="Palatino Linotype" w:hAnsi="Palatino Linotype"/>
          <w:sz w:val="20"/>
          <w:szCs w:val="20"/>
        </w:rPr>
      </w:pPr>
    </w:p>
    <w:p w:rsidR="001C484D" w:rsidRPr="001C484D" w:rsidRDefault="001C484D" w:rsidP="001C484D">
      <w:pPr>
        <w:spacing w:after="120"/>
        <w:rPr>
          <w:rFonts w:ascii="Palatino Linotype" w:hAnsi="Palatino Linotype"/>
          <w:b/>
        </w:rPr>
      </w:pPr>
      <w:r w:rsidRPr="001C484D">
        <w:rPr>
          <w:rFonts w:ascii="Palatino Linotype" w:hAnsi="Palatino Linotype"/>
          <w:b/>
        </w:rPr>
        <w:t>Téma a cíle diplomové práce a zvolené metody zpracování</w:t>
      </w:r>
    </w:p>
    <w:p w:rsidR="00E60E56" w:rsidRPr="00E60E56" w:rsidRDefault="007438CB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E60E56">
        <w:rPr>
          <w:rFonts w:ascii="Palatino Linotype" w:hAnsi="Palatino Linotype"/>
          <w:sz w:val="22"/>
          <w:szCs w:val="22"/>
        </w:rPr>
        <w:t>Hlavním cílem diplomové práce byl</w:t>
      </w:r>
      <w:r w:rsidR="00E60E56" w:rsidRPr="00E60E56">
        <w:rPr>
          <w:rFonts w:ascii="Palatino Linotype" w:hAnsi="Palatino Linotype"/>
          <w:sz w:val="22"/>
          <w:szCs w:val="22"/>
        </w:rPr>
        <w:t>o využití simulačních nástrojů Control Design and Simulation Module prostředí LabVIEW k modelování, simulaci a řízení mechatronických systémů, konstrukci jejich statických i dynamických charakteristik a jejich řízení regulátory zvolené struktury.</w:t>
      </w:r>
      <w:r w:rsidR="00CE3605">
        <w:rPr>
          <w:rFonts w:ascii="Palatino Linotype" w:hAnsi="Palatino Linotype"/>
          <w:sz w:val="22"/>
          <w:szCs w:val="22"/>
        </w:rPr>
        <w:t xml:space="preserve"> V teoretické části měla být provedena rešerše problematiky týkající se programování v jazyce G a návrhu regulátoru s využitím </w:t>
      </w:r>
      <w:r w:rsidR="00991799">
        <w:rPr>
          <w:rFonts w:ascii="Palatino Linotype" w:hAnsi="Palatino Linotype"/>
          <w:sz w:val="22"/>
          <w:szCs w:val="22"/>
        </w:rPr>
        <w:t>matematického modelu vybraného mechatronického systému. V implementační části práce se měl diplomant zabývat tvorbou simulačních schémat a aplikací v jazyce G a provést měření a řízení konkrétní soustavy.</w:t>
      </w:r>
    </w:p>
    <w:p w:rsidR="00C92F6C" w:rsidRDefault="00C92F6C" w:rsidP="00C92F6C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Práce je členěna mimo úvodu a závěru do sedmi hlavních kapitol. V první kapitole jsou stručně popsány základy tvorby aplikací v LabVIEW a rozšiřující knihovna Control Design and Simulation Module. Ve druhé kapitole se diplomant poměrně podrobně věnuje stavové teorii řízení a </w:t>
      </w:r>
      <w:r w:rsidR="00BF56B4">
        <w:rPr>
          <w:rFonts w:ascii="Palatino Linotype" w:hAnsi="Palatino Linotype"/>
          <w:sz w:val="22"/>
          <w:szCs w:val="22"/>
        </w:rPr>
        <w:t xml:space="preserve">návrhu </w:t>
      </w:r>
      <w:r>
        <w:rPr>
          <w:rFonts w:ascii="Palatino Linotype" w:hAnsi="Palatino Linotype"/>
          <w:sz w:val="22"/>
          <w:szCs w:val="22"/>
        </w:rPr>
        <w:t>diskrétní verz</w:t>
      </w:r>
      <w:r w:rsidR="00BF56B4">
        <w:rPr>
          <w:rFonts w:ascii="Palatino Linotype" w:hAnsi="Palatino Linotype"/>
          <w:sz w:val="22"/>
          <w:szCs w:val="22"/>
        </w:rPr>
        <w:t>e</w:t>
      </w:r>
      <w:r>
        <w:rPr>
          <w:rFonts w:ascii="Palatino Linotype" w:hAnsi="Palatino Linotype"/>
          <w:sz w:val="22"/>
          <w:szCs w:val="22"/>
        </w:rPr>
        <w:t xml:space="preserve"> estimátorů a stavových regulátorů.</w:t>
      </w:r>
    </w:p>
    <w:p w:rsidR="00BC3648" w:rsidRDefault="00C92F6C" w:rsidP="00C92F6C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Stěžejní část práce se nachází v kapitolách </w:t>
      </w:r>
      <w:r w:rsidR="00BC3648">
        <w:rPr>
          <w:rFonts w:ascii="Palatino Linotype" w:hAnsi="Palatino Linotype"/>
          <w:sz w:val="22"/>
          <w:szCs w:val="22"/>
        </w:rPr>
        <w:t>3</w:t>
      </w:r>
      <w:r>
        <w:rPr>
          <w:rFonts w:ascii="Palatino Linotype" w:hAnsi="Palatino Linotype"/>
          <w:sz w:val="22"/>
          <w:szCs w:val="22"/>
        </w:rPr>
        <w:t xml:space="preserve"> až </w:t>
      </w:r>
      <w:r w:rsidR="00BC3648">
        <w:rPr>
          <w:rFonts w:ascii="Palatino Linotype" w:hAnsi="Palatino Linotype"/>
          <w:sz w:val="22"/>
          <w:szCs w:val="22"/>
        </w:rPr>
        <w:t>7</w:t>
      </w:r>
      <w:r>
        <w:rPr>
          <w:rFonts w:ascii="Palatino Linotype" w:hAnsi="Palatino Linotype"/>
          <w:sz w:val="22"/>
          <w:szCs w:val="22"/>
        </w:rPr>
        <w:t xml:space="preserve">. První z těchto kapitol je věnována </w:t>
      </w:r>
      <w:r w:rsidR="00BC3648">
        <w:rPr>
          <w:rFonts w:ascii="Palatino Linotype" w:hAnsi="Palatino Linotype"/>
          <w:sz w:val="22"/>
          <w:szCs w:val="22"/>
        </w:rPr>
        <w:t xml:space="preserve">popisu realizované aplikace pro simulaci a řízení soustavy s využitím Control </w:t>
      </w:r>
      <w:r w:rsidR="00BC3648">
        <w:rPr>
          <w:rFonts w:ascii="Palatino Linotype" w:hAnsi="Palatino Linotype"/>
          <w:sz w:val="22"/>
          <w:szCs w:val="22"/>
          <w:lang w:val="en-US"/>
        </w:rPr>
        <w:t xml:space="preserve">&amp; Simulation Loop </w:t>
      </w:r>
      <w:r w:rsidR="00BC3648">
        <w:rPr>
          <w:rFonts w:ascii="Palatino Linotype" w:hAnsi="Palatino Linotype"/>
          <w:sz w:val="22"/>
          <w:szCs w:val="22"/>
        </w:rPr>
        <w:t>pomocí</w:t>
      </w:r>
      <w:r w:rsidR="00BC3648">
        <w:rPr>
          <w:rFonts w:ascii="Palatino Linotype" w:hAnsi="Palatino Linotype"/>
          <w:sz w:val="22"/>
          <w:szCs w:val="22"/>
          <w:lang w:val="en-US"/>
        </w:rPr>
        <w:t xml:space="preserve"> </w:t>
      </w:r>
      <w:r w:rsidR="00BC3648">
        <w:rPr>
          <w:rFonts w:ascii="Palatino Linotype" w:hAnsi="Palatino Linotype"/>
          <w:sz w:val="22"/>
          <w:szCs w:val="22"/>
        </w:rPr>
        <w:t>PID, resp. stavového regulátoru. Další, čtvrtá kapitola, se stručně zabývá řízenou</w:t>
      </w:r>
      <w:r w:rsidR="0019618C">
        <w:rPr>
          <w:rFonts w:ascii="Palatino Linotype" w:hAnsi="Palatino Linotype"/>
          <w:sz w:val="22"/>
          <w:szCs w:val="22"/>
        </w:rPr>
        <w:t xml:space="preserve"> mechatronickou</w:t>
      </w:r>
      <w:r w:rsidR="00BC3648">
        <w:rPr>
          <w:rFonts w:ascii="Palatino Linotype" w:hAnsi="Palatino Linotype"/>
          <w:sz w:val="22"/>
          <w:szCs w:val="22"/>
        </w:rPr>
        <w:t xml:space="preserve"> soustavou a pátá kapitola pak</w:t>
      </w:r>
      <w:r w:rsidR="0019618C">
        <w:rPr>
          <w:rFonts w:ascii="Palatino Linotype" w:hAnsi="Palatino Linotype"/>
          <w:sz w:val="22"/>
          <w:szCs w:val="22"/>
        </w:rPr>
        <w:t xml:space="preserve"> obsahuje popis aplikace pro její řízení. V následující kapitole je uveden postup získání parametrů modelu motor – generátor na základě identifikace a je diskutována jeho statická charakteristika. V poslední kapitole jsou uvedeny jednak simulované dynamické charakteristiky uvažované mechatronické soustavy, ale především </w:t>
      </w:r>
      <w:r w:rsidR="00143E5D">
        <w:rPr>
          <w:rFonts w:ascii="Palatino Linotype" w:hAnsi="Palatino Linotype"/>
          <w:sz w:val="22"/>
          <w:szCs w:val="22"/>
        </w:rPr>
        <w:t xml:space="preserve">výsledky simulací při řízení této soustavy. Konktrétně diplomant provádí simulací řízení PI a stavovým regulátorem. Při řízení reálné soustavy PI regulátorem si zároveň všímá </w:t>
      </w:r>
      <w:r w:rsidR="00620D9F">
        <w:rPr>
          <w:rFonts w:ascii="Palatino Linotype" w:hAnsi="Palatino Linotype"/>
          <w:sz w:val="22"/>
          <w:szCs w:val="22"/>
        </w:rPr>
        <w:t>asymetrického chování soustavy při zvýšení a snížení vstupního signálu.</w:t>
      </w:r>
      <w:r w:rsidR="00BE2345">
        <w:rPr>
          <w:rFonts w:ascii="Palatino Linotype" w:hAnsi="Palatino Linotype"/>
          <w:sz w:val="22"/>
          <w:szCs w:val="22"/>
        </w:rPr>
        <w:t xml:space="preserve"> Stručné hodnocení dosažených výsledků práce je provedeno v závěru.</w:t>
      </w:r>
    </w:p>
    <w:p w:rsidR="00DE0E02" w:rsidRDefault="00DE0E02" w:rsidP="00D17AEB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7C35B3" w:rsidRDefault="007C35B3" w:rsidP="00D17AEB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F23675" w:rsidRPr="003B656E" w:rsidRDefault="00F23675" w:rsidP="00F23675">
      <w:pPr>
        <w:spacing w:after="120"/>
        <w:rPr>
          <w:rFonts w:ascii="Palatino Linotype" w:hAnsi="Palatino Linotype"/>
          <w:b/>
        </w:rPr>
      </w:pPr>
      <w:r w:rsidRPr="003B656E">
        <w:rPr>
          <w:rFonts w:ascii="Palatino Linotype" w:hAnsi="Palatino Linotype"/>
          <w:b/>
        </w:rPr>
        <w:t>Formální úprava a jazyková úroveň diplomové práce</w:t>
      </w:r>
    </w:p>
    <w:p w:rsidR="00BE2345" w:rsidRDefault="00BE2345" w:rsidP="00F23675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 w:rsidRPr="00191F14">
        <w:rPr>
          <w:rFonts w:ascii="Palatino Linotype" w:hAnsi="Palatino Linotype"/>
          <w:sz w:val="22"/>
          <w:szCs w:val="22"/>
        </w:rPr>
        <w:t xml:space="preserve">Po formální a jazykové stránce je předložená diplomová práce na dobré úrovni. </w:t>
      </w:r>
      <w:r>
        <w:rPr>
          <w:rFonts w:ascii="Palatino Linotype" w:hAnsi="Palatino Linotype"/>
          <w:sz w:val="22"/>
          <w:szCs w:val="22"/>
        </w:rPr>
        <w:t xml:space="preserve">Vytknout lze místy stylistickou neobratnost a použití méně vhodných odborných termínů. </w:t>
      </w:r>
      <w:r w:rsidRPr="00191F14">
        <w:rPr>
          <w:rFonts w:ascii="Palatino Linotype" w:hAnsi="Palatino Linotype"/>
          <w:sz w:val="22"/>
          <w:szCs w:val="22"/>
        </w:rPr>
        <w:t xml:space="preserve">Členění práce je taktéž na poměrně dobré úrovni, v textu je možné se snadno orientovat. </w:t>
      </w:r>
      <w:r>
        <w:rPr>
          <w:rFonts w:ascii="Palatino Linotype" w:hAnsi="Palatino Linotype"/>
          <w:sz w:val="22"/>
          <w:szCs w:val="22"/>
        </w:rPr>
        <w:t>Všechny uvedené i</w:t>
      </w:r>
      <w:r w:rsidRPr="00191F14">
        <w:rPr>
          <w:rFonts w:ascii="Palatino Linotype" w:hAnsi="Palatino Linotype"/>
          <w:sz w:val="22"/>
          <w:szCs w:val="22"/>
        </w:rPr>
        <w:t>lustrace jsou na</w:t>
      </w:r>
      <w:r>
        <w:rPr>
          <w:rFonts w:ascii="Palatino Linotype" w:hAnsi="Palatino Linotype"/>
          <w:sz w:val="22"/>
          <w:szCs w:val="22"/>
        </w:rPr>
        <w:t xml:space="preserve"> dobré úrovni</w:t>
      </w:r>
      <w:r w:rsidRPr="00191F14">
        <w:rPr>
          <w:rFonts w:ascii="Palatino Linotype" w:hAnsi="Palatino Linotype"/>
          <w:sz w:val="22"/>
          <w:szCs w:val="22"/>
        </w:rPr>
        <w:t>.</w:t>
      </w:r>
    </w:p>
    <w:p w:rsidR="00BE2345" w:rsidRDefault="00BE2345" w:rsidP="00F23675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</w:p>
    <w:p w:rsidR="007229A6" w:rsidRDefault="007229A6" w:rsidP="007229A6">
      <w:pPr>
        <w:spacing w:after="120"/>
        <w:jc w:val="both"/>
        <w:rPr>
          <w:rFonts w:ascii="Palatino Linotype" w:hAnsi="Palatino Linotype"/>
          <w:b/>
        </w:rPr>
      </w:pPr>
      <w:r w:rsidRPr="007229A6">
        <w:rPr>
          <w:rFonts w:ascii="Palatino Linotype" w:hAnsi="Palatino Linotype"/>
          <w:b/>
        </w:rPr>
        <w:lastRenderedPageBreak/>
        <w:t>Připomínky</w:t>
      </w:r>
      <w:r>
        <w:rPr>
          <w:rFonts w:ascii="Palatino Linotype" w:hAnsi="Palatino Linotype"/>
          <w:b/>
        </w:rPr>
        <w:t xml:space="preserve"> a dotazy</w:t>
      </w:r>
    </w:p>
    <w:p w:rsidR="00BE2345" w:rsidRDefault="00916692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pacing w:val="-2"/>
          <w:sz w:val="22"/>
          <w:szCs w:val="22"/>
        </w:rPr>
        <w:t>Anotace diplomové práce je velmi krátká. Uvádět seznam tabulek čítající pouze jedinou tabulku je zbytečné. V textu, v ilustracích a v seznamu symbolů lze sledovat nejednotnost ve značení (použitý font a řez písma).</w:t>
      </w:r>
      <w:r w:rsidR="006441C6">
        <w:rPr>
          <w:rFonts w:ascii="Palatino Linotype" w:hAnsi="Palatino Linotype"/>
          <w:spacing w:val="-2"/>
          <w:sz w:val="22"/>
          <w:szCs w:val="22"/>
        </w:rPr>
        <w:t xml:space="preserve"> V některých případech je zvolené značení </w:t>
      </w:r>
      <w:r w:rsidR="009740B1">
        <w:rPr>
          <w:rFonts w:ascii="Palatino Linotype" w:hAnsi="Palatino Linotype"/>
          <w:spacing w:val="-2"/>
          <w:sz w:val="22"/>
          <w:szCs w:val="22"/>
        </w:rPr>
        <w:t>nevhodné, resp. nekonzistentní (skaláry vs. vektory apod.)</w:t>
      </w:r>
      <w:r w:rsidR="006441C6">
        <w:rPr>
          <w:rFonts w:ascii="Palatino Linotype" w:hAnsi="Palatino Linotype"/>
          <w:spacing w:val="-2"/>
          <w:sz w:val="22"/>
          <w:szCs w:val="22"/>
        </w:rPr>
        <w:t>. Závorky ohraničující argument funkce není také vhodné psát kurzívou.</w:t>
      </w:r>
      <w:r w:rsidR="009740B1">
        <w:rPr>
          <w:rFonts w:ascii="Palatino Linotype" w:hAnsi="Palatino Linotype"/>
          <w:spacing w:val="-2"/>
          <w:sz w:val="22"/>
          <w:szCs w:val="22"/>
        </w:rPr>
        <w:t xml:space="preserve"> Ve schématech by bylo </w:t>
      </w:r>
      <w:r w:rsidR="00C21E8D">
        <w:rPr>
          <w:rFonts w:ascii="Palatino Linotype" w:hAnsi="Palatino Linotype"/>
          <w:spacing w:val="-2"/>
          <w:sz w:val="22"/>
          <w:szCs w:val="22"/>
        </w:rPr>
        <w:t>lepší</w:t>
      </w:r>
      <w:r w:rsidR="009740B1">
        <w:rPr>
          <w:rFonts w:ascii="Palatino Linotype" w:hAnsi="Palatino Linotype"/>
          <w:spacing w:val="-2"/>
          <w:sz w:val="22"/>
          <w:szCs w:val="22"/>
        </w:rPr>
        <w:t xml:space="preserve"> </w:t>
      </w:r>
      <w:r w:rsidR="006B7738">
        <w:rPr>
          <w:rFonts w:ascii="Palatino Linotype" w:hAnsi="Palatino Linotype"/>
          <w:spacing w:val="-2"/>
          <w:sz w:val="22"/>
          <w:szCs w:val="22"/>
        </w:rPr>
        <w:t>kreslit</w:t>
      </w:r>
      <w:r w:rsidR="009740B1">
        <w:rPr>
          <w:rFonts w:ascii="Palatino Linotype" w:hAnsi="Palatino Linotype"/>
          <w:spacing w:val="-2"/>
          <w:sz w:val="22"/>
          <w:szCs w:val="22"/>
        </w:rPr>
        <w:t xml:space="preserve"> při větvení spojů uzly a bylo by také dobré je publikovat ve stejném měřítku</w:t>
      </w:r>
      <w:r w:rsidR="006B7738">
        <w:rPr>
          <w:rFonts w:ascii="Palatino Linotype" w:hAnsi="Palatino Linotype"/>
          <w:spacing w:val="-2"/>
          <w:sz w:val="22"/>
          <w:szCs w:val="22"/>
        </w:rPr>
        <w:t>.</w:t>
      </w:r>
    </w:p>
    <w:p w:rsidR="00BE2345" w:rsidRDefault="007F3EB1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EE6241">
        <w:rPr>
          <w:rFonts w:ascii="Palatino Linotype" w:hAnsi="Palatino Linotype"/>
          <w:spacing w:val="-2"/>
          <w:sz w:val="22"/>
          <w:szCs w:val="22"/>
        </w:rPr>
        <w:t>Teoretická část vč. rešerše</w:t>
      </w:r>
      <w:r w:rsidR="00EE6241" w:rsidRPr="00EE6241">
        <w:rPr>
          <w:rFonts w:ascii="Palatino Linotype" w:hAnsi="Palatino Linotype"/>
          <w:spacing w:val="-2"/>
          <w:sz w:val="22"/>
          <w:szCs w:val="22"/>
        </w:rPr>
        <w:t xml:space="preserve"> řešené problematiky</w:t>
      </w:r>
      <w:r w:rsidRPr="00EE6241">
        <w:rPr>
          <w:rFonts w:ascii="Palatino Linotype" w:hAnsi="Palatino Linotype"/>
          <w:spacing w:val="-2"/>
          <w:sz w:val="22"/>
          <w:szCs w:val="22"/>
        </w:rPr>
        <w:t xml:space="preserve"> je zpracována až na některé terminologické</w:t>
      </w:r>
      <w:r>
        <w:rPr>
          <w:rFonts w:ascii="Palatino Linotype" w:hAnsi="Palatino Linotype"/>
          <w:sz w:val="22"/>
          <w:szCs w:val="22"/>
        </w:rPr>
        <w:t xml:space="preserve"> </w:t>
      </w:r>
      <w:r w:rsidRPr="004E2D2E">
        <w:rPr>
          <w:rFonts w:ascii="Palatino Linotype" w:hAnsi="Palatino Linotype"/>
          <w:spacing w:val="-2"/>
          <w:sz w:val="22"/>
          <w:szCs w:val="22"/>
        </w:rPr>
        <w:t xml:space="preserve">nedostatky </w:t>
      </w:r>
      <w:r w:rsidR="00EE6241" w:rsidRPr="004E2D2E">
        <w:rPr>
          <w:rFonts w:ascii="Palatino Linotype" w:hAnsi="Palatino Linotype"/>
          <w:spacing w:val="-2"/>
          <w:sz w:val="22"/>
          <w:szCs w:val="22"/>
        </w:rPr>
        <w:t xml:space="preserve">a nevhodné formulace </w:t>
      </w:r>
      <w:r w:rsidRPr="004E2D2E">
        <w:rPr>
          <w:rFonts w:ascii="Palatino Linotype" w:hAnsi="Palatino Linotype"/>
          <w:spacing w:val="-2"/>
          <w:sz w:val="22"/>
          <w:szCs w:val="22"/>
        </w:rPr>
        <w:t>na rozumné úrovni.</w:t>
      </w:r>
      <w:r w:rsidR="00B665AB" w:rsidRPr="004E2D2E">
        <w:rPr>
          <w:rFonts w:ascii="Palatino Linotype" w:hAnsi="Palatino Linotype"/>
          <w:spacing w:val="-2"/>
          <w:sz w:val="22"/>
          <w:szCs w:val="22"/>
        </w:rPr>
        <w:t xml:space="preserve"> Uvedené lze říct i </w:t>
      </w:r>
      <w:r w:rsidR="000F2486" w:rsidRPr="004E2D2E">
        <w:rPr>
          <w:rFonts w:ascii="Palatino Linotype" w:hAnsi="Palatino Linotype"/>
          <w:spacing w:val="-2"/>
          <w:sz w:val="22"/>
          <w:szCs w:val="22"/>
        </w:rPr>
        <w:t xml:space="preserve">o </w:t>
      </w:r>
      <w:r w:rsidR="00B665AB" w:rsidRPr="004E2D2E">
        <w:rPr>
          <w:rFonts w:ascii="Palatino Linotype" w:hAnsi="Palatino Linotype"/>
          <w:spacing w:val="-2"/>
          <w:sz w:val="22"/>
          <w:szCs w:val="22"/>
        </w:rPr>
        <w:t>části aplikační, jejíž</w:t>
      </w:r>
      <w:r w:rsidR="00B665AB">
        <w:rPr>
          <w:rFonts w:ascii="Palatino Linotype" w:hAnsi="Palatino Linotype"/>
          <w:sz w:val="22"/>
          <w:szCs w:val="22"/>
        </w:rPr>
        <w:t xml:space="preserve"> rozsah a zpracování odpovídá zadání a dostatečně ilustruje diplomantův přínos k řešené problematice. </w:t>
      </w:r>
      <w:r>
        <w:rPr>
          <w:rFonts w:ascii="Palatino Linotype" w:hAnsi="Palatino Linotype"/>
          <w:sz w:val="22"/>
          <w:szCs w:val="22"/>
        </w:rPr>
        <w:t>Realizované programy jsou až na výjimky přehledné.</w:t>
      </w:r>
    </w:p>
    <w:p w:rsidR="00A40669" w:rsidRDefault="00A40669" w:rsidP="00A4442D">
      <w:pPr>
        <w:ind w:firstLine="284"/>
        <w:jc w:val="both"/>
        <w:rPr>
          <w:rFonts w:ascii="Palatino Linotype" w:hAnsi="Palatino Linotype"/>
          <w:spacing w:val="-3"/>
          <w:sz w:val="22"/>
          <w:szCs w:val="22"/>
        </w:rPr>
      </w:pPr>
    </w:p>
    <w:p w:rsidR="005C72C8" w:rsidRDefault="0048463D" w:rsidP="005C72C8">
      <w:pPr>
        <w:spacing w:after="12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Na diplomanta</w:t>
      </w:r>
      <w:r w:rsidR="005C72C8">
        <w:rPr>
          <w:rFonts w:ascii="Palatino Linotype" w:hAnsi="Palatino Linotype"/>
          <w:sz w:val="22"/>
          <w:szCs w:val="22"/>
        </w:rPr>
        <w:t xml:space="preserve"> mám tyto dotazy:</w:t>
      </w:r>
    </w:p>
    <w:p w:rsidR="00605EC3" w:rsidRPr="00897EFC" w:rsidRDefault="00EE6241" w:rsidP="00897EFC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Jaké výhody, resp. nevýhody lze sledovat při práci s Control </w:t>
      </w:r>
      <w:r w:rsidRPr="00E60E56">
        <w:rPr>
          <w:rFonts w:ascii="Palatino Linotype" w:hAnsi="Palatino Linotype"/>
          <w:sz w:val="22"/>
          <w:szCs w:val="22"/>
        </w:rPr>
        <w:t>Design and Simulation Module</w:t>
      </w:r>
      <w:r>
        <w:rPr>
          <w:rFonts w:ascii="Palatino Linotype" w:hAnsi="Palatino Linotype"/>
          <w:sz w:val="22"/>
          <w:szCs w:val="22"/>
        </w:rPr>
        <w:t xml:space="preserve"> prostředí LabVIEW v kontrastu se Simulinkem?</w:t>
      </w:r>
    </w:p>
    <w:p w:rsidR="00A40669" w:rsidRPr="00A40669" w:rsidRDefault="00A40669" w:rsidP="00A40669">
      <w:pPr>
        <w:spacing w:after="120"/>
        <w:ind w:left="567"/>
        <w:jc w:val="both"/>
        <w:rPr>
          <w:rFonts w:ascii="Palatino Linotype" w:hAnsi="Palatino Linotype"/>
          <w:b/>
          <w:sz w:val="22"/>
          <w:szCs w:val="22"/>
        </w:rPr>
      </w:pPr>
    </w:p>
    <w:p w:rsidR="00802143" w:rsidRDefault="00434678" w:rsidP="00F036FD">
      <w:pPr>
        <w:spacing w:after="120"/>
        <w:jc w:val="both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>Vyjádření k výsledku kontroly původnosti práce</w:t>
      </w:r>
    </w:p>
    <w:p w:rsidR="00802143" w:rsidRDefault="00802143" w:rsidP="00802143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Lze konstatovat, že předložená diplomová p</w:t>
      </w:r>
      <w:r w:rsidRPr="004D5467">
        <w:rPr>
          <w:rFonts w:ascii="Palatino Linotype" w:hAnsi="Palatino Linotype"/>
          <w:sz w:val="22"/>
          <w:szCs w:val="22"/>
        </w:rPr>
        <w:t xml:space="preserve">ráce není plagiát. Nalezené shody </w:t>
      </w:r>
      <w:r>
        <w:rPr>
          <w:rFonts w:ascii="Palatino Linotype" w:hAnsi="Palatino Linotype"/>
          <w:sz w:val="22"/>
          <w:szCs w:val="22"/>
        </w:rPr>
        <w:t xml:space="preserve">s jinými </w:t>
      </w:r>
      <w:r w:rsidRPr="004D5467">
        <w:rPr>
          <w:rFonts w:ascii="Palatino Linotype" w:hAnsi="Palatino Linotype"/>
          <w:sz w:val="22"/>
          <w:szCs w:val="22"/>
        </w:rPr>
        <w:t>text</w:t>
      </w:r>
      <w:r>
        <w:rPr>
          <w:rFonts w:ascii="Palatino Linotype" w:hAnsi="Palatino Linotype"/>
          <w:sz w:val="22"/>
          <w:szCs w:val="22"/>
        </w:rPr>
        <w:t>y</w:t>
      </w:r>
      <w:r w:rsidRPr="004D5467">
        <w:rPr>
          <w:rFonts w:ascii="Palatino Linotype" w:hAnsi="Palatino Linotype"/>
          <w:sz w:val="22"/>
          <w:szCs w:val="22"/>
        </w:rPr>
        <w:t xml:space="preserve"> jsou minimální a ve všech případech se jedná o text Prohlášení, který je v obdobné formě </w:t>
      </w:r>
      <w:r>
        <w:rPr>
          <w:rFonts w:ascii="Palatino Linotype" w:hAnsi="Palatino Linotype"/>
          <w:sz w:val="22"/>
          <w:szCs w:val="22"/>
        </w:rPr>
        <w:t xml:space="preserve">běžnou </w:t>
      </w:r>
      <w:r w:rsidRPr="004D5467">
        <w:rPr>
          <w:rFonts w:ascii="Palatino Linotype" w:hAnsi="Palatino Linotype"/>
          <w:sz w:val="22"/>
          <w:szCs w:val="22"/>
        </w:rPr>
        <w:t>součástí všech závěrečných prací.</w:t>
      </w:r>
    </w:p>
    <w:p w:rsidR="00802143" w:rsidRDefault="00802143" w:rsidP="00802143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802143" w:rsidRDefault="00802143" w:rsidP="00802143">
      <w:pPr>
        <w:ind w:firstLine="284"/>
        <w:jc w:val="both"/>
        <w:rPr>
          <w:rFonts w:ascii="Palatino Linotype" w:hAnsi="Palatino Linotype"/>
          <w:b/>
        </w:rPr>
      </w:pPr>
    </w:p>
    <w:p w:rsidR="00FA538C" w:rsidRPr="00F036FD" w:rsidRDefault="00F91A3E" w:rsidP="00F036FD">
      <w:pPr>
        <w:spacing w:after="120"/>
        <w:jc w:val="both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Závěrečné </w:t>
      </w:r>
      <w:r w:rsidR="00F036FD" w:rsidRPr="00F036FD">
        <w:rPr>
          <w:rFonts w:ascii="Palatino Linotype" w:hAnsi="Palatino Linotype"/>
          <w:b/>
        </w:rPr>
        <w:t>hodnocení</w:t>
      </w:r>
    </w:p>
    <w:p w:rsidR="004A24B9" w:rsidRDefault="00FF766C" w:rsidP="008B319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Diplomant</w:t>
      </w:r>
      <w:r w:rsidRPr="00A4234C">
        <w:rPr>
          <w:rFonts w:ascii="Palatino Linotype" w:hAnsi="Palatino Linotype"/>
          <w:sz w:val="22"/>
          <w:szCs w:val="22"/>
        </w:rPr>
        <w:t xml:space="preserve"> prok</w:t>
      </w:r>
      <w:r>
        <w:rPr>
          <w:rFonts w:ascii="Palatino Linotype" w:hAnsi="Palatino Linotype"/>
          <w:sz w:val="22"/>
          <w:szCs w:val="22"/>
        </w:rPr>
        <w:t>ázal</w:t>
      </w:r>
      <w:r w:rsidRPr="00A4234C">
        <w:rPr>
          <w:rFonts w:ascii="Palatino Linotype" w:hAnsi="Palatino Linotype"/>
          <w:sz w:val="22"/>
          <w:szCs w:val="22"/>
        </w:rPr>
        <w:t xml:space="preserve">, že </w:t>
      </w:r>
      <w:r>
        <w:rPr>
          <w:rFonts w:ascii="Palatino Linotype" w:hAnsi="Palatino Linotype"/>
          <w:sz w:val="22"/>
          <w:szCs w:val="22"/>
        </w:rPr>
        <w:t xml:space="preserve">v souladu se zadáním zvládl realizovat identifikaci, simulaci a řízení vybrané mechatronické soustavy v prostředí LabVIEW. </w:t>
      </w:r>
      <w:r w:rsidR="004A24B9">
        <w:rPr>
          <w:rFonts w:ascii="Palatino Linotype" w:hAnsi="Palatino Linotype"/>
          <w:sz w:val="22"/>
          <w:szCs w:val="22"/>
        </w:rPr>
        <w:t>Výsledky</w:t>
      </w:r>
      <w:r>
        <w:rPr>
          <w:rFonts w:ascii="Palatino Linotype" w:hAnsi="Palatino Linotype"/>
          <w:sz w:val="22"/>
          <w:szCs w:val="22"/>
        </w:rPr>
        <w:t xml:space="preserve"> této</w:t>
      </w:r>
      <w:r w:rsidR="004A24B9">
        <w:rPr>
          <w:rFonts w:ascii="Palatino Linotype" w:hAnsi="Palatino Linotype"/>
          <w:sz w:val="22"/>
          <w:szCs w:val="22"/>
        </w:rPr>
        <w:t xml:space="preserve"> práce lze využít především ve výuce.</w:t>
      </w:r>
      <w:bookmarkStart w:id="0" w:name="_GoBack"/>
      <w:bookmarkEnd w:id="0"/>
    </w:p>
    <w:p w:rsidR="00DE1CF5" w:rsidRDefault="00DE1CF5" w:rsidP="00DE1CF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Stanovené cíle</w:t>
      </w:r>
      <w:r w:rsidR="00FF766C">
        <w:rPr>
          <w:rFonts w:ascii="Palatino Linotype" w:hAnsi="Palatino Linotype"/>
          <w:sz w:val="22"/>
          <w:szCs w:val="22"/>
        </w:rPr>
        <w:t xml:space="preserve"> diplomové</w:t>
      </w:r>
      <w:r>
        <w:rPr>
          <w:rFonts w:ascii="Palatino Linotype" w:hAnsi="Palatino Linotype"/>
          <w:sz w:val="22"/>
          <w:szCs w:val="22"/>
        </w:rPr>
        <w:t xml:space="preserve"> práce byly splněny, </w:t>
      </w:r>
      <w:r w:rsidR="00F91A3E">
        <w:rPr>
          <w:rFonts w:ascii="Palatino Linotype" w:hAnsi="Palatino Linotype"/>
          <w:sz w:val="22"/>
          <w:szCs w:val="22"/>
        </w:rPr>
        <w:t xml:space="preserve">práci doporučuji k obhajobě a </w:t>
      </w:r>
      <w:r>
        <w:rPr>
          <w:rFonts w:ascii="Palatino Linotype" w:hAnsi="Palatino Linotype"/>
          <w:sz w:val="22"/>
          <w:szCs w:val="22"/>
        </w:rPr>
        <w:t>navrhuji klasifikaci stupněm</w:t>
      </w:r>
    </w:p>
    <w:p w:rsidR="00DE1CF5" w:rsidRPr="00407DA0" w:rsidRDefault="00434678" w:rsidP="00DE1CF5">
      <w:pPr>
        <w:spacing w:before="240" w:after="240"/>
        <w:ind w:firstLine="284"/>
        <w:jc w:val="center"/>
        <w:rPr>
          <w:rFonts w:ascii="Palatino Linotype" w:hAnsi="Palatino Linotype"/>
          <w:b/>
          <w:sz w:val="22"/>
          <w:szCs w:val="22"/>
        </w:rPr>
      </w:pPr>
      <w:proofErr w:type="gramStart"/>
      <w:r>
        <w:rPr>
          <w:rFonts w:ascii="Palatino Linotype" w:hAnsi="Palatino Linotype"/>
          <w:b/>
          <w:sz w:val="22"/>
          <w:szCs w:val="22"/>
        </w:rPr>
        <w:t xml:space="preserve">=  </w:t>
      </w:r>
      <w:r w:rsidR="000B2E63">
        <w:rPr>
          <w:rFonts w:ascii="Palatino Linotype" w:hAnsi="Palatino Linotype"/>
          <w:b/>
          <w:sz w:val="22"/>
          <w:szCs w:val="22"/>
        </w:rPr>
        <w:t>C</w:t>
      </w:r>
      <w:r>
        <w:rPr>
          <w:rFonts w:ascii="Palatino Linotype" w:hAnsi="Palatino Linotype"/>
          <w:b/>
          <w:sz w:val="22"/>
          <w:szCs w:val="22"/>
        </w:rPr>
        <w:t xml:space="preserve">  =</w:t>
      </w:r>
      <w:r w:rsidR="00DE1CF5">
        <w:rPr>
          <w:rFonts w:ascii="Palatino Linotype" w:hAnsi="Palatino Linotype"/>
          <w:b/>
          <w:sz w:val="22"/>
          <w:szCs w:val="22"/>
        </w:rPr>
        <w:t>.</w:t>
      </w:r>
      <w:proofErr w:type="gramEnd"/>
    </w:p>
    <w:p w:rsidR="005C72C8" w:rsidRDefault="005C72C8" w:rsidP="008B319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407DA0" w:rsidRDefault="002431D4" w:rsidP="00EA577C">
      <w:p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V Pardubicích </w:t>
      </w:r>
      <w:r w:rsidR="00434678">
        <w:rPr>
          <w:rFonts w:ascii="Palatino Linotype" w:hAnsi="Palatino Linotype"/>
          <w:sz w:val="22"/>
          <w:szCs w:val="22"/>
        </w:rPr>
        <w:t>1</w:t>
      </w:r>
      <w:r w:rsidR="007E2510">
        <w:rPr>
          <w:rFonts w:ascii="Palatino Linotype" w:hAnsi="Palatino Linotype"/>
          <w:sz w:val="22"/>
          <w:szCs w:val="22"/>
        </w:rPr>
        <w:t>4</w:t>
      </w:r>
      <w:r>
        <w:rPr>
          <w:rFonts w:ascii="Palatino Linotype" w:hAnsi="Palatino Linotype"/>
          <w:sz w:val="22"/>
          <w:szCs w:val="22"/>
        </w:rPr>
        <w:t xml:space="preserve">. </w:t>
      </w:r>
      <w:r w:rsidR="00434678">
        <w:rPr>
          <w:rFonts w:ascii="Palatino Linotype" w:hAnsi="Palatino Linotype"/>
          <w:sz w:val="22"/>
          <w:szCs w:val="22"/>
        </w:rPr>
        <w:t>září</w:t>
      </w:r>
      <w:r w:rsidR="0022599B">
        <w:rPr>
          <w:rFonts w:ascii="Palatino Linotype" w:hAnsi="Palatino Linotype"/>
          <w:sz w:val="22"/>
          <w:szCs w:val="22"/>
        </w:rPr>
        <w:t xml:space="preserve"> 201</w:t>
      </w:r>
      <w:r w:rsidR="00434678">
        <w:rPr>
          <w:rFonts w:ascii="Palatino Linotype" w:hAnsi="Palatino Linotype"/>
          <w:sz w:val="22"/>
          <w:szCs w:val="22"/>
        </w:rPr>
        <w:t>8</w:t>
      </w:r>
    </w:p>
    <w:p w:rsidR="002431D4" w:rsidRDefault="002431D4" w:rsidP="00FB589E">
      <w:pPr>
        <w:jc w:val="both"/>
        <w:rPr>
          <w:rFonts w:ascii="Palatino Linotype" w:hAnsi="Palatino Linotype"/>
          <w:sz w:val="22"/>
          <w:szCs w:val="22"/>
        </w:rPr>
      </w:pP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ab/>
      </w:r>
      <w:r w:rsidR="0022599B">
        <w:rPr>
          <w:rFonts w:ascii="Palatino Linotype" w:hAnsi="Palatino Linotype"/>
          <w:sz w:val="22"/>
          <w:szCs w:val="22"/>
        </w:rPr>
        <w:t xml:space="preserve">Ing. </w:t>
      </w:r>
      <w:r>
        <w:rPr>
          <w:rFonts w:ascii="Palatino Linotype" w:hAnsi="Palatino Linotype"/>
          <w:sz w:val="22"/>
          <w:szCs w:val="22"/>
        </w:rPr>
        <w:t>Libor Kupka</w:t>
      </w:r>
      <w:r w:rsidR="0022599B">
        <w:rPr>
          <w:rFonts w:ascii="Palatino Linotype" w:hAnsi="Palatino Linotype"/>
          <w:sz w:val="22"/>
          <w:szCs w:val="22"/>
        </w:rPr>
        <w:t>, Ph.D.</w:t>
      </w: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065"/>
    <w:rsid w:val="000073D4"/>
    <w:rsid w:val="00020448"/>
    <w:rsid w:val="0002794B"/>
    <w:rsid w:val="00027D15"/>
    <w:rsid w:val="00033855"/>
    <w:rsid w:val="00044CBA"/>
    <w:rsid w:val="000646F9"/>
    <w:rsid w:val="00086D53"/>
    <w:rsid w:val="00095C1C"/>
    <w:rsid w:val="000A55AC"/>
    <w:rsid w:val="000B2E63"/>
    <w:rsid w:val="000B7BFD"/>
    <w:rsid w:val="000C52E9"/>
    <w:rsid w:val="000D060C"/>
    <w:rsid w:val="000D19FC"/>
    <w:rsid w:val="000D1A9B"/>
    <w:rsid w:val="000E0D4B"/>
    <w:rsid w:val="000F2486"/>
    <w:rsid w:val="000F3CC4"/>
    <w:rsid w:val="001036AF"/>
    <w:rsid w:val="00104F90"/>
    <w:rsid w:val="00110EDC"/>
    <w:rsid w:val="00112EDE"/>
    <w:rsid w:val="001149A8"/>
    <w:rsid w:val="00126C84"/>
    <w:rsid w:val="00143E5D"/>
    <w:rsid w:val="001559C6"/>
    <w:rsid w:val="001614BA"/>
    <w:rsid w:val="00161DD3"/>
    <w:rsid w:val="0016426E"/>
    <w:rsid w:val="00164E32"/>
    <w:rsid w:val="00164E39"/>
    <w:rsid w:val="001651F9"/>
    <w:rsid w:val="0016650E"/>
    <w:rsid w:val="00166828"/>
    <w:rsid w:val="00171E6A"/>
    <w:rsid w:val="001730D8"/>
    <w:rsid w:val="00180F56"/>
    <w:rsid w:val="001817DD"/>
    <w:rsid w:val="001821B5"/>
    <w:rsid w:val="00183EDC"/>
    <w:rsid w:val="001900F2"/>
    <w:rsid w:val="00191592"/>
    <w:rsid w:val="00193C18"/>
    <w:rsid w:val="0019618C"/>
    <w:rsid w:val="001969AB"/>
    <w:rsid w:val="001A20C0"/>
    <w:rsid w:val="001A4881"/>
    <w:rsid w:val="001C0B59"/>
    <w:rsid w:val="001C1B7F"/>
    <w:rsid w:val="001C484D"/>
    <w:rsid w:val="001C5437"/>
    <w:rsid w:val="001D6760"/>
    <w:rsid w:val="001F6DDF"/>
    <w:rsid w:val="002000AB"/>
    <w:rsid w:val="002049EC"/>
    <w:rsid w:val="00210E29"/>
    <w:rsid w:val="0022232C"/>
    <w:rsid w:val="0022599B"/>
    <w:rsid w:val="002431D4"/>
    <w:rsid w:val="002509F6"/>
    <w:rsid w:val="0025186B"/>
    <w:rsid w:val="00252066"/>
    <w:rsid w:val="00257015"/>
    <w:rsid w:val="00264B79"/>
    <w:rsid w:val="0027544C"/>
    <w:rsid w:val="00277298"/>
    <w:rsid w:val="002920E6"/>
    <w:rsid w:val="00295B09"/>
    <w:rsid w:val="00295C16"/>
    <w:rsid w:val="002A064C"/>
    <w:rsid w:val="002A0F25"/>
    <w:rsid w:val="002A13F1"/>
    <w:rsid w:val="002A3FF3"/>
    <w:rsid w:val="002B190B"/>
    <w:rsid w:val="002B22E0"/>
    <w:rsid w:val="002B426A"/>
    <w:rsid w:val="002C114A"/>
    <w:rsid w:val="002C2005"/>
    <w:rsid w:val="002E5B82"/>
    <w:rsid w:val="002F23F4"/>
    <w:rsid w:val="002F3EEA"/>
    <w:rsid w:val="00315F20"/>
    <w:rsid w:val="003162A4"/>
    <w:rsid w:val="00325627"/>
    <w:rsid w:val="00336705"/>
    <w:rsid w:val="00337BE0"/>
    <w:rsid w:val="00352B63"/>
    <w:rsid w:val="0036026C"/>
    <w:rsid w:val="0036360A"/>
    <w:rsid w:val="003675A4"/>
    <w:rsid w:val="00367E0B"/>
    <w:rsid w:val="00371D49"/>
    <w:rsid w:val="0037282F"/>
    <w:rsid w:val="003812CD"/>
    <w:rsid w:val="003835D9"/>
    <w:rsid w:val="0038677D"/>
    <w:rsid w:val="0039008E"/>
    <w:rsid w:val="003A239D"/>
    <w:rsid w:val="003A2BA9"/>
    <w:rsid w:val="003B656E"/>
    <w:rsid w:val="003B6E1F"/>
    <w:rsid w:val="003D0CB1"/>
    <w:rsid w:val="003D431B"/>
    <w:rsid w:val="003F30E9"/>
    <w:rsid w:val="003F53CE"/>
    <w:rsid w:val="004051A3"/>
    <w:rsid w:val="00406456"/>
    <w:rsid w:val="00407DA0"/>
    <w:rsid w:val="00414B8A"/>
    <w:rsid w:val="00425645"/>
    <w:rsid w:val="00427740"/>
    <w:rsid w:val="00432131"/>
    <w:rsid w:val="00434678"/>
    <w:rsid w:val="00441A8B"/>
    <w:rsid w:val="00463E1C"/>
    <w:rsid w:val="0046573A"/>
    <w:rsid w:val="004671E4"/>
    <w:rsid w:val="00470A6B"/>
    <w:rsid w:val="00477065"/>
    <w:rsid w:val="0048463D"/>
    <w:rsid w:val="00484AD5"/>
    <w:rsid w:val="004874FD"/>
    <w:rsid w:val="00496C33"/>
    <w:rsid w:val="004972AF"/>
    <w:rsid w:val="004A24B9"/>
    <w:rsid w:val="004B017D"/>
    <w:rsid w:val="004B03D9"/>
    <w:rsid w:val="004B5261"/>
    <w:rsid w:val="004B6C4E"/>
    <w:rsid w:val="004C6406"/>
    <w:rsid w:val="004D0657"/>
    <w:rsid w:val="004D082C"/>
    <w:rsid w:val="004D2769"/>
    <w:rsid w:val="004D3F8C"/>
    <w:rsid w:val="004D5467"/>
    <w:rsid w:val="004D694B"/>
    <w:rsid w:val="004E260C"/>
    <w:rsid w:val="004E2D2E"/>
    <w:rsid w:val="004E302F"/>
    <w:rsid w:val="004F2710"/>
    <w:rsid w:val="004F68FB"/>
    <w:rsid w:val="0050131A"/>
    <w:rsid w:val="005049EC"/>
    <w:rsid w:val="00510D0B"/>
    <w:rsid w:val="0052379D"/>
    <w:rsid w:val="005258C5"/>
    <w:rsid w:val="005268B9"/>
    <w:rsid w:val="0053341D"/>
    <w:rsid w:val="00541BAB"/>
    <w:rsid w:val="005420A7"/>
    <w:rsid w:val="00596F81"/>
    <w:rsid w:val="00597A79"/>
    <w:rsid w:val="005A29D7"/>
    <w:rsid w:val="005B7DCD"/>
    <w:rsid w:val="005C29DB"/>
    <w:rsid w:val="005C72C8"/>
    <w:rsid w:val="005D0F58"/>
    <w:rsid w:val="005D6D7F"/>
    <w:rsid w:val="005E2050"/>
    <w:rsid w:val="005E5CED"/>
    <w:rsid w:val="005F6C64"/>
    <w:rsid w:val="00605EC3"/>
    <w:rsid w:val="0062063A"/>
    <w:rsid w:val="00620D9F"/>
    <w:rsid w:val="006269E7"/>
    <w:rsid w:val="006441C6"/>
    <w:rsid w:val="006459F1"/>
    <w:rsid w:val="0064799D"/>
    <w:rsid w:val="00657980"/>
    <w:rsid w:val="00666347"/>
    <w:rsid w:val="00671A7E"/>
    <w:rsid w:val="0069084E"/>
    <w:rsid w:val="006A19A1"/>
    <w:rsid w:val="006B7738"/>
    <w:rsid w:val="006B77D0"/>
    <w:rsid w:val="006C0533"/>
    <w:rsid w:val="006C4A6B"/>
    <w:rsid w:val="006D7552"/>
    <w:rsid w:val="006E13A6"/>
    <w:rsid w:val="006E4838"/>
    <w:rsid w:val="006E71A3"/>
    <w:rsid w:val="006F1363"/>
    <w:rsid w:val="006F155C"/>
    <w:rsid w:val="0070089B"/>
    <w:rsid w:val="007122BE"/>
    <w:rsid w:val="007157DB"/>
    <w:rsid w:val="0072247A"/>
    <w:rsid w:val="007229A6"/>
    <w:rsid w:val="007262FA"/>
    <w:rsid w:val="0074136C"/>
    <w:rsid w:val="00742374"/>
    <w:rsid w:val="00742D1C"/>
    <w:rsid w:val="007438CB"/>
    <w:rsid w:val="007451E6"/>
    <w:rsid w:val="0074744C"/>
    <w:rsid w:val="00753CA6"/>
    <w:rsid w:val="00755572"/>
    <w:rsid w:val="00757FB4"/>
    <w:rsid w:val="00761DDD"/>
    <w:rsid w:val="00770627"/>
    <w:rsid w:val="00771F71"/>
    <w:rsid w:val="00772DA9"/>
    <w:rsid w:val="00791187"/>
    <w:rsid w:val="007A50F2"/>
    <w:rsid w:val="007C138C"/>
    <w:rsid w:val="007C1911"/>
    <w:rsid w:val="007C35B3"/>
    <w:rsid w:val="007E2510"/>
    <w:rsid w:val="007E72E4"/>
    <w:rsid w:val="007F1290"/>
    <w:rsid w:val="007F3EB1"/>
    <w:rsid w:val="007F581F"/>
    <w:rsid w:val="00802143"/>
    <w:rsid w:val="008146C7"/>
    <w:rsid w:val="00823A96"/>
    <w:rsid w:val="00860284"/>
    <w:rsid w:val="00891594"/>
    <w:rsid w:val="00893F8A"/>
    <w:rsid w:val="00894CC4"/>
    <w:rsid w:val="00894E1E"/>
    <w:rsid w:val="0089682B"/>
    <w:rsid w:val="00897EFC"/>
    <w:rsid w:val="008B3192"/>
    <w:rsid w:val="008D3446"/>
    <w:rsid w:val="008D6E18"/>
    <w:rsid w:val="008D7E65"/>
    <w:rsid w:val="008F291F"/>
    <w:rsid w:val="008F2925"/>
    <w:rsid w:val="008F385A"/>
    <w:rsid w:val="008F6420"/>
    <w:rsid w:val="00916692"/>
    <w:rsid w:val="0093061B"/>
    <w:rsid w:val="00932CCA"/>
    <w:rsid w:val="00953682"/>
    <w:rsid w:val="00960BC9"/>
    <w:rsid w:val="00972102"/>
    <w:rsid w:val="009740B1"/>
    <w:rsid w:val="009908D0"/>
    <w:rsid w:val="00991799"/>
    <w:rsid w:val="009A2E0E"/>
    <w:rsid w:val="009C610D"/>
    <w:rsid w:val="009D4D91"/>
    <w:rsid w:val="009D58AF"/>
    <w:rsid w:val="009E1443"/>
    <w:rsid w:val="009E5970"/>
    <w:rsid w:val="009E632D"/>
    <w:rsid w:val="009F7D56"/>
    <w:rsid w:val="00A03EED"/>
    <w:rsid w:val="00A04AC2"/>
    <w:rsid w:val="00A159C5"/>
    <w:rsid w:val="00A16346"/>
    <w:rsid w:val="00A17665"/>
    <w:rsid w:val="00A2797F"/>
    <w:rsid w:val="00A3168A"/>
    <w:rsid w:val="00A32448"/>
    <w:rsid w:val="00A40669"/>
    <w:rsid w:val="00A424D9"/>
    <w:rsid w:val="00A4442D"/>
    <w:rsid w:val="00A548C9"/>
    <w:rsid w:val="00A6220B"/>
    <w:rsid w:val="00A66F20"/>
    <w:rsid w:val="00A71BF6"/>
    <w:rsid w:val="00A8788D"/>
    <w:rsid w:val="00A94E21"/>
    <w:rsid w:val="00A964EB"/>
    <w:rsid w:val="00A96C2E"/>
    <w:rsid w:val="00A979BB"/>
    <w:rsid w:val="00AA6BD1"/>
    <w:rsid w:val="00AA704D"/>
    <w:rsid w:val="00AC214F"/>
    <w:rsid w:val="00AC49DE"/>
    <w:rsid w:val="00AD0E1D"/>
    <w:rsid w:val="00AD1E4A"/>
    <w:rsid w:val="00AD40FF"/>
    <w:rsid w:val="00AE60F3"/>
    <w:rsid w:val="00AF70E9"/>
    <w:rsid w:val="00B0435C"/>
    <w:rsid w:val="00B0587F"/>
    <w:rsid w:val="00B22575"/>
    <w:rsid w:val="00B4439C"/>
    <w:rsid w:val="00B44729"/>
    <w:rsid w:val="00B45498"/>
    <w:rsid w:val="00B53370"/>
    <w:rsid w:val="00B619CF"/>
    <w:rsid w:val="00B6417A"/>
    <w:rsid w:val="00B646DD"/>
    <w:rsid w:val="00B665AB"/>
    <w:rsid w:val="00B67B7C"/>
    <w:rsid w:val="00B73649"/>
    <w:rsid w:val="00B75314"/>
    <w:rsid w:val="00B75925"/>
    <w:rsid w:val="00B86A43"/>
    <w:rsid w:val="00B97209"/>
    <w:rsid w:val="00BA088E"/>
    <w:rsid w:val="00BA3438"/>
    <w:rsid w:val="00BA3A72"/>
    <w:rsid w:val="00BA3EC5"/>
    <w:rsid w:val="00BC0CC0"/>
    <w:rsid w:val="00BC3648"/>
    <w:rsid w:val="00BE2345"/>
    <w:rsid w:val="00BE2771"/>
    <w:rsid w:val="00BF56B4"/>
    <w:rsid w:val="00C02364"/>
    <w:rsid w:val="00C06563"/>
    <w:rsid w:val="00C07BB2"/>
    <w:rsid w:val="00C1799A"/>
    <w:rsid w:val="00C21E8D"/>
    <w:rsid w:val="00C25840"/>
    <w:rsid w:val="00C27E6B"/>
    <w:rsid w:val="00C30257"/>
    <w:rsid w:val="00C323E8"/>
    <w:rsid w:val="00C33282"/>
    <w:rsid w:val="00C378F8"/>
    <w:rsid w:val="00C45274"/>
    <w:rsid w:val="00C47D90"/>
    <w:rsid w:val="00C50CAD"/>
    <w:rsid w:val="00C54FF5"/>
    <w:rsid w:val="00C559DC"/>
    <w:rsid w:val="00C57B74"/>
    <w:rsid w:val="00C66F98"/>
    <w:rsid w:val="00C74788"/>
    <w:rsid w:val="00C74F10"/>
    <w:rsid w:val="00C840FB"/>
    <w:rsid w:val="00C8586C"/>
    <w:rsid w:val="00C91E71"/>
    <w:rsid w:val="00C92F6C"/>
    <w:rsid w:val="00C93A7E"/>
    <w:rsid w:val="00CA38A0"/>
    <w:rsid w:val="00CB0AE8"/>
    <w:rsid w:val="00CB2E29"/>
    <w:rsid w:val="00CD5500"/>
    <w:rsid w:val="00CD6ABF"/>
    <w:rsid w:val="00CE1D3A"/>
    <w:rsid w:val="00CE3605"/>
    <w:rsid w:val="00CF4A44"/>
    <w:rsid w:val="00D04951"/>
    <w:rsid w:val="00D16295"/>
    <w:rsid w:val="00D17AEB"/>
    <w:rsid w:val="00D17D62"/>
    <w:rsid w:val="00D329FA"/>
    <w:rsid w:val="00D33CF2"/>
    <w:rsid w:val="00D34E2E"/>
    <w:rsid w:val="00D3563E"/>
    <w:rsid w:val="00D43DC5"/>
    <w:rsid w:val="00D47361"/>
    <w:rsid w:val="00D47677"/>
    <w:rsid w:val="00D61890"/>
    <w:rsid w:val="00D636C0"/>
    <w:rsid w:val="00D641C6"/>
    <w:rsid w:val="00D91A21"/>
    <w:rsid w:val="00DC02EC"/>
    <w:rsid w:val="00DC09DA"/>
    <w:rsid w:val="00DC4C3D"/>
    <w:rsid w:val="00DD1729"/>
    <w:rsid w:val="00DD6450"/>
    <w:rsid w:val="00DE0E02"/>
    <w:rsid w:val="00DE1CF5"/>
    <w:rsid w:val="00DF4ED4"/>
    <w:rsid w:val="00E13492"/>
    <w:rsid w:val="00E279BD"/>
    <w:rsid w:val="00E347DB"/>
    <w:rsid w:val="00E51D80"/>
    <w:rsid w:val="00E56DD2"/>
    <w:rsid w:val="00E60666"/>
    <w:rsid w:val="00E60E56"/>
    <w:rsid w:val="00E731BA"/>
    <w:rsid w:val="00E87D74"/>
    <w:rsid w:val="00EA455D"/>
    <w:rsid w:val="00EA577C"/>
    <w:rsid w:val="00EA595F"/>
    <w:rsid w:val="00EA7B29"/>
    <w:rsid w:val="00EB757A"/>
    <w:rsid w:val="00EC1D58"/>
    <w:rsid w:val="00ED1B82"/>
    <w:rsid w:val="00ED1BCF"/>
    <w:rsid w:val="00EE5A75"/>
    <w:rsid w:val="00EE6241"/>
    <w:rsid w:val="00EF1A0E"/>
    <w:rsid w:val="00EF4D81"/>
    <w:rsid w:val="00F01C57"/>
    <w:rsid w:val="00F036FD"/>
    <w:rsid w:val="00F055F4"/>
    <w:rsid w:val="00F2322C"/>
    <w:rsid w:val="00F23675"/>
    <w:rsid w:val="00F24FB3"/>
    <w:rsid w:val="00F30FD5"/>
    <w:rsid w:val="00F3128A"/>
    <w:rsid w:val="00F313E6"/>
    <w:rsid w:val="00F320FC"/>
    <w:rsid w:val="00F453A8"/>
    <w:rsid w:val="00F64787"/>
    <w:rsid w:val="00F678DB"/>
    <w:rsid w:val="00F91A3E"/>
    <w:rsid w:val="00F928D3"/>
    <w:rsid w:val="00FA2DD5"/>
    <w:rsid w:val="00FA4B9E"/>
    <w:rsid w:val="00FA50DB"/>
    <w:rsid w:val="00FA538C"/>
    <w:rsid w:val="00FB09CB"/>
    <w:rsid w:val="00FB589E"/>
    <w:rsid w:val="00FB67EC"/>
    <w:rsid w:val="00FC1719"/>
    <w:rsid w:val="00FC4D79"/>
    <w:rsid w:val="00FD4909"/>
    <w:rsid w:val="00FE6020"/>
    <w:rsid w:val="00FF2334"/>
    <w:rsid w:val="00FF7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2</Pages>
  <Words>641</Words>
  <Characters>3786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4419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Libor Kupka</cp:lastModifiedBy>
  <cp:revision>26</cp:revision>
  <cp:lastPrinted>2010-06-15T07:10:00Z</cp:lastPrinted>
  <dcterms:created xsi:type="dcterms:W3CDTF">2018-09-13T20:25:00Z</dcterms:created>
  <dcterms:modified xsi:type="dcterms:W3CDTF">2018-09-14T10:00:00Z</dcterms:modified>
</cp:coreProperties>
</file>