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9B75BF" w:rsidRDefault="00807184" w:rsidP="00104ACC">
      <w:pPr>
        <w:spacing w:line="336" w:lineRule="auto"/>
        <w:jc w:val="both"/>
        <w:rPr>
          <w:b/>
          <w:i/>
          <w:sz w:val="22"/>
          <w:szCs w:val="22"/>
        </w:rPr>
      </w:pPr>
      <w:proofErr w:type="spellStart"/>
      <w:r>
        <w:rPr>
          <w:b/>
          <w:sz w:val="22"/>
          <w:szCs w:val="22"/>
        </w:rPr>
        <w:t>Plesinger</w:t>
      </w:r>
      <w:proofErr w:type="spellEnd"/>
      <w:r w:rsidR="00065176">
        <w:rPr>
          <w:b/>
          <w:sz w:val="22"/>
          <w:szCs w:val="22"/>
        </w:rPr>
        <w:t>,</w:t>
      </w:r>
      <w:r w:rsidR="00763AE3" w:rsidRPr="009B75BF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Martin, </w:t>
      </w:r>
      <w:r w:rsidR="00F46D80">
        <w:rPr>
          <w:b/>
          <w:sz w:val="22"/>
          <w:szCs w:val="22"/>
        </w:rPr>
        <w:t>„</w:t>
      </w:r>
      <w:r w:rsidR="00F46D80">
        <w:rPr>
          <w:b/>
          <w:i/>
          <w:sz w:val="22"/>
          <w:szCs w:val="22"/>
        </w:rPr>
        <w:t xml:space="preserve">Nejvýznačnější a nejctihodnější pane, patrone nejshovívavější kníže“. </w:t>
      </w:r>
      <w:proofErr w:type="spellStart"/>
      <w:r w:rsidR="00F46D80">
        <w:rPr>
          <w:b/>
          <w:i/>
          <w:sz w:val="22"/>
          <w:szCs w:val="22"/>
        </w:rPr>
        <w:t>Pier</w:t>
      </w:r>
      <w:proofErr w:type="spellEnd"/>
      <w:r w:rsidR="00F46D80">
        <w:rPr>
          <w:b/>
          <w:i/>
          <w:sz w:val="22"/>
          <w:szCs w:val="22"/>
        </w:rPr>
        <w:t xml:space="preserve"> Francesco </w:t>
      </w:r>
      <w:proofErr w:type="spellStart"/>
      <w:r w:rsidR="00F46D80">
        <w:rPr>
          <w:b/>
          <w:i/>
          <w:sz w:val="22"/>
          <w:szCs w:val="22"/>
        </w:rPr>
        <w:t>Paoli</w:t>
      </w:r>
      <w:proofErr w:type="spellEnd"/>
      <w:r w:rsidR="00F46D80">
        <w:rPr>
          <w:b/>
          <w:i/>
          <w:sz w:val="22"/>
          <w:szCs w:val="22"/>
        </w:rPr>
        <w:t>: římský informátor a kuriální agent Františka kardinála z </w:t>
      </w:r>
      <w:proofErr w:type="spellStart"/>
      <w:r w:rsidR="00F46D80">
        <w:rPr>
          <w:b/>
          <w:i/>
          <w:sz w:val="22"/>
          <w:szCs w:val="22"/>
        </w:rPr>
        <w:t>Ditrichštejna</w:t>
      </w:r>
      <w:proofErr w:type="spellEnd"/>
      <w:r w:rsidR="00F46D80">
        <w:rPr>
          <w:b/>
          <w:i/>
          <w:sz w:val="22"/>
          <w:szCs w:val="22"/>
        </w:rPr>
        <w:t>. Edice pramene z </w:t>
      </w:r>
      <w:proofErr w:type="spellStart"/>
      <w:r w:rsidR="00F46D80">
        <w:rPr>
          <w:b/>
          <w:i/>
          <w:sz w:val="22"/>
          <w:szCs w:val="22"/>
        </w:rPr>
        <w:t>ditrichštejnské</w:t>
      </w:r>
      <w:proofErr w:type="spellEnd"/>
      <w:r w:rsidR="00F46D80">
        <w:rPr>
          <w:b/>
          <w:i/>
          <w:sz w:val="22"/>
          <w:szCs w:val="22"/>
        </w:rPr>
        <w:t xml:space="preserve"> korespondence</w:t>
      </w:r>
      <w:r w:rsidR="00763AE3" w:rsidRPr="009B75BF">
        <w:rPr>
          <w:b/>
          <w:sz w:val="22"/>
          <w:szCs w:val="22"/>
        </w:rPr>
        <w:t>,</w:t>
      </w:r>
      <w:r w:rsidR="00540BC0" w:rsidRPr="009B75BF">
        <w:rPr>
          <w:b/>
          <w:sz w:val="22"/>
          <w:szCs w:val="22"/>
        </w:rPr>
        <w:t xml:space="preserve"> Pardubice 20</w:t>
      </w:r>
      <w:r w:rsidR="00FB2D72" w:rsidRPr="009B75BF">
        <w:rPr>
          <w:b/>
          <w:sz w:val="22"/>
          <w:szCs w:val="22"/>
        </w:rPr>
        <w:t>2</w:t>
      </w:r>
      <w:r w:rsidR="008458BE">
        <w:rPr>
          <w:b/>
          <w:sz w:val="22"/>
          <w:szCs w:val="22"/>
        </w:rPr>
        <w:t>2</w:t>
      </w:r>
      <w:r w:rsidR="00540BC0" w:rsidRPr="009B75BF">
        <w:rPr>
          <w:b/>
          <w:sz w:val="22"/>
          <w:szCs w:val="22"/>
        </w:rPr>
        <w:t xml:space="preserve">, </w:t>
      </w:r>
      <w:r w:rsidR="00F46D80">
        <w:rPr>
          <w:b/>
          <w:sz w:val="22"/>
          <w:szCs w:val="22"/>
        </w:rPr>
        <w:t>383</w:t>
      </w:r>
      <w:r w:rsidR="00763AE3" w:rsidRPr="009B75BF">
        <w:rPr>
          <w:b/>
          <w:sz w:val="22"/>
          <w:szCs w:val="22"/>
        </w:rPr>
        <w:t xml:space="preserve"> s.</w:t>
      </w:r>
      <w:r w:rsidR="00E07203" w:rsidRPr="009B75BF">
        <w:rPr>
          <w:b/>
          <w:sz w:val="22"/>
          <w:szCs w:val="22"/>
        </w:rPr>
        <w:t xml:space="preserve"> (= </w:t>
      </w:r>
      <w:r w:rsidR="00741B54" w:rsidRPr="009B75BF">
        <w:rPr>
          <w:b/>
          <w:sz w:val="22"/>
          <w:szCs w:val="22"/>
        </w:rPr>
        <w:t>diplomová</w:t>
      </w:r>
      <w:r w:rsidR="00E07203" w:rsidRPr="009B75BF">
        <w:rPr>
          <w:b/>
          <w:sz w:val="22"/>
          <w:szCs w:val="22"/>
        </w:rPr>
        <w:t xml:space="preserve"> práce Ú</w:t>
      </w:r>
      <w:r w:rsidR="00864009" w:rsidRPr="009B75BF">
        <w:rPr>
          <w:b/>
          <w:sz w:val="22"/>
          <w:szCs w:val="22"/>
        </w:rPr>
        <w:t>HV UPCE)</w:t>
      </w:r>
      <w:r w:rsidR="009C1D6C" w:rsidRPr="009B75BF">
        <w:rPr>
          <w:b/>
          <w:sz w:val="22"/>
          <w:szCs w:val="22"/>
        </w:rPr>
        <w:t>.</w:t>
      </w:r>
    </w:p>
    <w:p w:rsidR="00104ACC" w:rsidRDefault="00104ACC" w:rsidP="00104ACC">
      <w:pPr>
        <w:spacing w:line="336" w:lineRule="auto"/>
        <w:jc w:val="both"/>
        <w:rPr>
          <w:i/>
          <w:sz w:val="22"/>
          <w:szCs w:val="22"/>
        </w:rPr>
      </w:pPr>
    </w:p>
    <w:p w:rsidR="00540BC0" w:rsidRDefault="009C1D6C" w:rsidP="00104ACC">
      <w:pPr>
        <w:spacing w:line="336" w:lineRule="auto"/>
        <w:jc w:val="both"/>
        <w:rPr>
          <w:i/>
          <w:sz w:val="22"/>
          <w:szCs w:val="22"/>
        </w:rPr>
      </w:pPr>
      <w:r w:rsidRPr="009B75BF">
        <w:rPr>
          <w:i/>
          <w:sz w:val="22"/>
          <w:szCs w:val="22"/>
        </w:rPr>
        <w:t xml:space="preserve">Posudek </w:t>
      </w:r>
      <w:r w:rsidR="004C3D7E" w:rsidRPr="009B75BF">
        <w:rPr>
          <w:i/>
          <w:sz w:val="22"/>
          <w:szCs w:val="22"/>
        </w:rPr>
        <w:t>vedoucího</w:t>
      </w:r>
      <w:r w:rsidR="00741B54" w:rsidRPr="009B75BF">
        <w:rPr>
          <w:i/>
          <w:sz w:val="22"/>
          <w:szCs w:val="22"/>
        </w:rPr>
        <w:t xml:space="preserve"> diplomové</w:t>
      </w:r>
      <w:r w:rsidRPr="009B75BF">
        <w:rPr>
          <w:i/>
          <w:sz w:val="22"/>
          <w:szCs w:val="22"/>
        </w:rPr>
        <w:t xml:space="preserve"> práce</w:t>
      </w:r>
    </w:p>
    <w:p w:rsidR="00104ACC" w:rsidRPr="009B75BF" w:rsidRDefault="00104ACC" w:rsidP="00104ACC">
      <w:pPr>
        <w:spacing w:line="336" w:lineRule="auto"/>
        <w:jc w:val="both"/>
        <w:rPr>
          <w:i/>
          <w:sz w:val="22"/>
          <w:szCs w:val="22"/>
        </w:rPr>
      </w:pPr>
    </w:p>
    <w:p w:rsidR="00573E1E" w:rsidRPr="00573E1E" w:rsidRDefault="00573E1E" w:rsidP="008B3992">
      <w:pPr>
        <w:spacing w:line="336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Téma práce</w:t>
      </w:r>
    </w:p>
    <w:p w:rsidR="00573E1E" w:rsidRDefault="00F46D80" w:rsidP="00F46D80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předložené diplomové práci měl Martin </w:t>
      </w:r>
      <w:proofErr w:type="spellStart"/>
      <w:r>
        <w:rPr>
          <w:sz w:val="22"/>
          <w:szCs w:val="22"/>
        </w:rPr>
        <w:t>Plesinger</w:t>
      </w:r>
      <w:proofErr w:type="spellEnd"/>
      <w:r>
        <w:rPr>
          <w:sz w:val="22"/>
          <w:szCs w:val="22"/>
        </w:rPr>
        <w:t xml:space="preserve"> možnost navázat na své dřívější výzkumy realizované v </w:t>
      </w:r>
      <w:proofErr w:type="spellStart"/>
      <w:r>
        <w:rPr>
          <w:sz w:val="22"/>
          <w:szCs w:val="22"/>
        </w:rPr>
        <w:t>ditrichštejnském</w:t>
      </w:r>
      <w:proofErr w:type="spellEnd"/>
      <w:r>
        <w:rPr>
          <w:sz w:val="22"/>
          <w:szCs w:val="22"/>
        </w:rPr>
        <w:t xml:space="preserve"> rodinném archivu. Již </w:t>
      </w:r>
      <w:r w:rsidR="00BA4A85">
        <w:rPr>
          <w:sz w:val="22"/>
          <w:szCs w:val="22"/>
        </w:rPr>
        <w:t>během bakalářského studia</w:t>
      </w:r>
      <w:r>
        <w:rPr>
          <w:sz w:val="22"/>
          <w:szCs w:val="22"/>
        </w:rPr>
        <w:t xml:space="preserve"> se detailně seznámil se světem agentů, které si kardinál František z </w:t>
      </w:r>
      <w:proofErr w:type="spellStart"/>
      <w:r>
        <w:rPr>
          <w:sz w:val="22"/>
          <w:szCs w:val="22"/>
        </w:rPr>
        <w:t>Ditrichštejna</w:t>
      </w:r>
      <w:proofErr w:type="spellEnd"/>
      <w:r>
        <w:rPr>
          <w:sz w:val="22"/>
          <w:szCs w:val="22"/>
        </w:rPr>
        <w:t xml:space="preserve"> udržoval na papežském dvoře Urbana VIII. </w:t>
      </w:r>
      <w:r w:rsidR="00582CC7">
        <w:rPr>
          <w:sz w:val="22"/>
          <w:szCs w:val="22"/>
        </w:rPr>
        <w:t>Zaměřil se</w:t>
      </w:r>
      <w:r w:rsidRPr="00F46D80">
        <w:rPr>
          <w:sz w:val="22"/>
          <w:szCs w:val="22"/>
        </w:rPr>
        <w:t xml:space="preserve"> </w:t>
      </w:r>
      <w:r w:rsidR="00582CC7">
        <w:rPr>
          <w:sz w:val="22"/>
          <w:szCs w:val="22"/>
        </w:rPr>
        <w:t xml:space="preserve">tehdy </w:t>
      </w:r>
      <w:r w:rsidR="00B0454D">
        <w:rPr>
          <w:sz w:val="22"/>
          <w:szCs w:val="22"/>
        </w:rPr>
        <w:t>na</w:t>
      </w:r>
      <w:r w:rsidRPr="00F46D80">
        <w:rPr>
          <w:sz w:val="22"/>
          <w:szCs w:val="22"/>
        </w:rPr>
        <w:t xml:space="preserve"> lékař</w:t>
      </w:r>
      <w:r w:rsidR="00582CC7">
        <w:rPr>
          <w:sz w:val="22"/>
          <w:szCs w:val="22"/>
        </w:rPr>
        <w:t>e</w:t>
      </w:r>
      <w:r w:rsidRPr="00F46D80">
        <w:rPr>
          <w:sz w:val="22"/>
          <w:szCs w:val="22"/>
        </w:rPr>
        <w:t xml:space="preserve"> </w:t>
      </w:r>
      <w:proofErr w:type="spellStart"/>
      <w:r w:rsidRPr="00F46D80">
        <w:rPr>
          <w:sz w:val="22"/>
          <w:szCs w:val="22"/>
        </w:rPr>
        <w:t>Pietr</w:t>
      </w:r>
      <w:r w:rsidR="00582CC7">
        <w:rPr>
          <w:sz w:val="22"/>
          <w:szCs w:val="22"/>
        </w:rPr>
        <w:t>a</w:t>
      </w:r>
      <w:proofErr w:type="spellEnd"/>
      <w:r w:rsidR="00582CC7">
        <w:rPr>
          <w:sz w:val="22"/>
          <w:szCs w:val="22"/>
        </w:rPr>
        <w:t xml:space="preserve"> </w:t>
      </w:r>
      <w:proofErr w:type="spellStart"/>
      <w:r w:rsidR="00582CC7">
        <w:rPr>
          <w:sz w:val="22"/>
          <w:szCs w:val="22"/>
        </w:rPr>
        <w:t>Mattu</w:t>
      </w:r>
      <w:proofErr w:type="spellEnd"/>
      <w:r w:rsidR="00582CC7">
        <w:rPr>
          <w:sz w:val="22"/>
          <w:szCs w:val="22"/>
        </w:rPr>
        <w:t xml:space="preserve">, </w:t>
      </w:r>
      <w:r w:rsidRPr="00F46D80">
        <w:rPr>
          <w:sz w:val="22"/>
          <w:szCs w:val="22"/>
        </w:rPr>
        <w:t xml:space="preserve">jenž působil v </w:t>
      </w:r>
      <w:proofErr w:type="spellStart"/>
      <w:r w:rsidRPr="00F46D80">
        <w:rPr>
          <w:sz w:val="22"/>
          <w:szCs w:val="22"/>
        </w:rPr>
        <w:t>Ditrichštejnových</w:t>
      </w:r>
      <w:proofErr w:type="spellEnd"/>
      <w:r w:rsidRPr="00F46D80">
        <w:rPr>
          <w:sz w:val="22"/>
          <w:szCs w:val="22"/>
        </w:rPr>
        <w:t xml:space="preserve"> službách v letech 1630-1632. </w:t>
      </w:r>
      <w:r w:rsidR="00582CC7">
        <w:rPr>
          <w:sz w:val="22"/>
          <w:szCs w:val="22"/>
        </w:rPr>
        <w:t xml:space="preserve">Přestože </w:t>
      </w:r>
      <w:proofErr w:type="spellStart"/>
      <w:r w:rsidR="00582CC7">
        <w:rPr>
          <w:sz w:val="22"/>
          <w:szCs w:val="22"/>
        </w:rPr>
        <w:t>Plesingerova</w:t>
      </w:r>
      <w:proofErr w:type="spellEnd"/>
      <w:r w:rsidR="00582CC7">
        <w:rPr>
          <w:sz w:val="22"/>
          <w:szCs w:val="22"/>
        </w:rPr>
        <w:t xml:space="preserve"> bakalářská práce nebyla prosta pochybení, školitel, oponent i členové státnicové komise shodně vyzdvihovali autorovy jazykové schopnosti i velmi slušnou znalost raně novověké italské paleografie. Vzhledem k nevšedním </w:t>
      </w:r>
      <w:r w:rsidR="00BA4A85">
        <w:rPr>
          <w:sz w:val="22"/>
          <w:szCs w:val="22"/>
        </w:rPr>
        <w:t>lingvistickým</w:t>
      </w:r>
      <w:r w:rsidR="00582CC7">
        <w:rPr>
          <w:sz w:val="22"/>
          <w:szCs w:val="22"/>
        </w:rPr>
        <w:t xml:space="preserve"> </w:t>
      </w:r>
      <w:r w:rsidR="00BA4A85">
        <w:rPr>
          <w:sz w:val="22"/>
          <w:szCs w:val="22"/>
        </w:rPr>
        <w:t>kompetencím</w:t>
      </w:r>
      <w:r w:rsidR="00582CC7">
        <w:rPr>
          <w:sz w:val="22"/>
          <w:szCs w:val="22"/>
        </w:rPr>
        <w:t xml:space="preserve"> autora i </w:t>
      </w:r>
      <w:r w:rsidR="001D7D75">
        <w:rPr>
          <w:sz w:val="22"/>
          <w:szCs w:val="22"/>
        </w:rPr>
        <w:t>badatelským zkušenostem, jich</w:t>
      </w:r>
      <w:r w:rsidR="00BA4A85">
        <w:rPr>
          <w:sz w:val="22"/>
          <w:szCs w:val="22"/>
        </w:rPr>
        <w:t xml:space="preserve">ž nabyl </w:t>
      </w:r>
      <w:r w:rsidR="001D7D75">
        <w:rPr>
          <w:sz w:val="22"/>
          <w:szCs w:val="22"/>
        </w:rPr>
        <w:t>po čas</w:t>
      </w:r>
      <w:r w:rsidR="00BA4A85">
        <w:rPr>
          <w:sz w:val="22"/>
          <w:szCs w:val="22"/>
        </w:rPr>
        <w:t xml:space="preserve"> přípravy bakalářské práce, se zdálo výhodné, aby i během navazujícího magisterského studia </w:t>
      </w:r>
      <w:r w:rsidR="008B3992">
        <w:rPr>
          <w:sz w:val="22"/>
          <w:szCs w:val="22"/>
        </w:rPr>
        <w:t xml:space="preserve">nadále zkoumal </w:t>
      </w:r>
      <w:proofErr w:type="spellStart"/>
      <w:r w:rsidR="00BA4A85">
        <w:rPr>
          <w:sz w:val="22"/>
          <w:szCs w:val="22"/>
        </w:rPr>
        <w:t>Ditrichštejnov</w:t>
      </w:r>
      <w:r w:rsidR="008B3992">
        <w:rPr>
          <w:sz w:val="22"/>
          <w:szCs w:val="22"/>
        </w:rPr>
        <w:t>u</w:t>
      </w:r>
      <w:proofErr w:type="spellEnd"/>
      <w:r w:rsidR="00BA4A85">
        <w:rPr>
          <w:sz w:val="22"/>
          <w:szCs w:val="22"/>
        </w:rPr>
        <w:t xml:space="preserve"> </w:t>
      </w:r>
      <w:r w:rsidR="008B3992">
        <w:rPr>
          <w:sz w:val="22"/>
          <w:szCs w:val="22"/>
        </w:rPr>
        <w:t xml:space="preserve">klientskou </w:t>
      </w:r>
      <w:r w:rsidR="00BA4A85">
        <w:rPr>
          <w:sz w:val="22"/>
          <w:szCs w:val="22"/>
        </w:rPr>
        <w:t>sí</w:t>
      </w:r>
      <w:r w:rsidR="008B3992">
        <w:rPr>
          <w:sz w:val="22"/>
          <w:szCs w:val="22"/>
        </w:rPr>
        <w:t>ť</w:t>
      </w:r>
      <w:r w:rsidR="00BA4A85">
        <w:rPr>
          <w:sz w:val="22"/>
          <w:szCs w:val="22"/>
        </w:rPr>
        <w:t xml:space="preserve"> </w:t>
      </w:r>
      <w:r w:rsidR="00B0454D">
        <w:rPr>
          <w:sz w:val="22"/>
          <w:szCs w:val="22"/>
        </w:rPr>
        <w:t xml:space="preserve">v prostředí papežského Říma </w:t>
      </w:r>
      <w:r w:rsidR="008B3992">
        <w:rPr>
          <w:sz w:val="22"/>
          <w:szCs w:val="22"/>
        </w:rPr>
        <w:t>a podrobil detailní analýze korespondenci dalšího z </w:t>
      </w:r>
      <w:r w:rsidR="005476AB">
        <w:rPr>
          <w:sz w:val="22"/>
          <w:szCs w:val="22"/>
        </w:rPr>
        <w:t>„</w:t>
      </w:r>
      <w:r w:rsidR="008B3992">
        <w:rPr>
          <w:sz w:val="22"/>
          <w:szCs w:val="22"/>
        </w:rPr>
        <w:t>kardi</w:t>
      </w:r>
      <w:r w:rsidR="005476AB">
        <w:rPr>
          <w:sz w:val="22"/>
          <w:szCs w:val="22"/>
        </w:rPr>
        <w:t xml:space="preserve">nálových </w:t>
      </w:r>
      <w:r w:rsidR="008B3992">
        <w:rPr>
          <w:sz w:val="22"/>
          <w:szCs w:val="22"/>
        </w:rPr>
        <w:t xml:space="preserve">mužů“ </w:t>
      </w:r>
      <w:proofErr w:type="spellStart"/>
      <w:r w:rsidR="008B3992" w:rsidRPr="008B3992">
        <w:rPr>
          <w:sz w:val="22"/>
          <w:szCs w:val="22"/>
        </w:rPr>
        <w:t>Pier</w:t>
      </w:r>
      <w:proofErr w:type="spellEnd"/>
      <w:r w:rsidR="008B3992" w:rsidRPr="008B3992">
        <w:rPr>
          <w:sz w:val="22"/>
          <w:szCs w:val="22"/>
        </w:rPr>
        <w:t xml:space="preserve"> Francesc</w:t>
      </w:r>
      <w:r w:rsidR="008B3992">
        <w:rPr>
          <w:sz w:val="22"/>
          <w:szCs w:val="22"/>
        </w:rPr>
        <w:t>a</w:t>
      </w:r>
      <w:r w:rsidR="008B3992" w:rsidRPr="008B3992">
        <w:rPr>
          <w:sz w:val="22"/>
          <w:szCs w:val="22"/>
        </w:rPr>
        <w:t xml:space="preserve"> </w:t>
      </w:r>
      <w:proofErr w:type="spellStart"/>
      <w:r w:rsidR="008B3992" w:rsidRPr="008B3992">
        <w:rPr>
          <w:sz w:val="22"/>
          <w:szCs w:val="22"/>
        </w:rPr>
        <w:t>Paoli</w:t>
      </w:r>
      <w:r w:rsidR="008B3992">
        <w:rPr>
          <w:sz w:val="22"/>
          <w:szCs w:val="22"/>
        </w:rPr>
        <w:t>ho</w:t>
      </w:r>
      <w:proofErr w:type="spellEnd"/>
      <w:r w:rsidR="008B3992" w:rsidRPr="008B3992">
        <w:rPr>
          <w:sz w:val="22"/>
          <w:szCs w:val="22"/>
        </w:rPr>
        <w:t xml:space="preserve">. </w:t>
      </w:r>
      <w:r w:rsidR="008B3992">
        <w:rPr>
          <w:sz w:val="22"/>
          <w:szCs w:val="22"/>
        </w:rPr>
        <w:t xml:space="preserve">Dalo se přitom očekávat, že Martin </w:t>
      </w:r>
      <w:proofErr w:type="spellStart"/>
      <w:r w:rsidR="008B3992">
        <w:rPr>
          <w:sz w:val="22"/>
          <w:szCs w:val="22"/>
        </w:rPr>
        <w:t>Plesinger</w:t>
      </w:r>
      <w:proofErr w:type="spellEnd"/>
      <w:r w:rsidR="008B3992">
        <w:rPr>
          <w:sz w:val="22"/>
          <w:szCs w:val="22"/>
        </w:rPr>
        <w:t xml:space="preserve"> nejenže zúročí svůj dřívější výzkum, nýbrž že naváže na práci Tomáše Parmy, jenž tentýž pramen využil při přípravě své působivé monografie </w:t>
      </w:r>
      <w:r w:rsidR="008B3992" w:rsidRPr="008B3992">
        <w:rPr>
          <w:i/>
          <w:sz w:val="22"/>
          <w:szCs w:val="22"/>
        </w:rPr>
        <w:t xml:space="preserve">František kardinál </w:t>
      </w:r>
      <w:proofErr w:type="spellStart"/>
      <w:r w:rsidR="008B3992" w:rsidRPr="008B3992">
        <w:rPr>
          <w:i/>
          <w:sz w:val="22"/>
          <w:szCs w:val="22"/>
        </w:rPr>
        <w:t>Dietrichstein</w:t>
      </w:r>
      <w:proofErr w:type="spellEnd"/>
      <w:r w:rsidR="008B3992" w:rsidRPr="008B3992">
        <w:rPr>
          <w:i/>
          <w:sz w:val="22"/>
          <w:szCs w:val="22"/>
        </w:rPr>
        <w:t xml:space="preserve"> s jeho vztahy k římské kurii</w:t>
      </w:r>
      <w:r w:rsidR="008B3992">
        <w:rPr>
          <w:sz w:val="22"/>
          <w:szCs w:val="22"/>
        </w:rPr>
        <w:t xml:space="preserve"> (Brno 2011). Zatímco</w:t>
      </w:r>
      <w:r w:rsidR="008B3992" w:rsidRPr="008B3992">
        <w:rPr>
          <w:sz w:val="22"/>
          <w:szCs w:val="22"/>
        </w:rPr>
        <w:t xml:space="preserve"> </w:t>
      </w:r>
      <w:r w:rsidR="008B3992">
        <w:rPr>
          <w:sz w:val="22"/>
          <w:szCs w:val="22"/>
        </w:rPr>
        <w:t xml:space="preserve">olomouckého historika zajímaly </w:t>
      </w:r>
      <w:proofErr w:type="spellStart"/>
      <w:r w:rsidR="008B3992" w:rsidRPr="008B3992">
        <w:rPr>
          <w:sz w:val="22"/>
          <w:szCs w:val="22"/>
        </w:rPr>
        <w:t>Ditrichštejnov</w:t>
      </w:r>
      <w:r w:rsidR="008B3992">
        <w:rPr>
          <w:sz w:val="22"/>
          <w:szCs w:val="22"/>
        </w:rPr>
        <w:t>y</w:t>
      </w:r>
      <w:proofErr w:type="spellEnd"/>
      <w:r w:rsidR="008B3992" w:rsidRPr="008B3992">
        <w:rPr>
          <w:sz w:val="22"/>
          <w:szCs w:val="22"/>
        </w:rPr>
        <w:t xml:space="preserve"> vzta</w:t>
      </w:r>
      <w:r w:rsidR="008B3992">
        <w:rPr>
          <w:sz w:val="22"/>
          <w:szCs w:val="22"/>
        </w:rPr>
        <w:t>hy</w:t>
      </w:r>
      <w:r w:rsidR="008B3992" w:rsidRPr="008B3992">
        <w:rPr>
          <w:sz w:val="22"/>
          <w:szCs w:val="22"/>
        </w:rPr>
        <w:t xml:space="preserve"> k papežskému stolci</w:t>
      </w:r>
      <w:r w:rsidR="008B3992">
        <w:rPr>
          <w:sz w:val="22"/>
          <w:szCs w:val="22"/>
        </w:rPr>
        <w:t xml:space="preserve">, Martin </w:t>
      </w:r>
      <w:proofErr w:type="spellStart"/>
      <w:r w:rsidR="008B3992">
        <w:rPr>
          <w:sz w:val="22"/>
          <w:szCs w:val="22"/>
        </w:rPr>
        <w:t>Plesinger</w:t>
      </w:r>
      <w:proofErr w:type="spellEnd"/>
      <w:r w:rsidR="008B3992">
        <w:rPr>
          <w:sz w:val="22"/>
          <w:szCs w:val="22"/>
        </w:rPr>
        <w:t xml:space="preserve"> se měl </w:t>
      </w:r>
      <w:r w:rsidR="00B0454D">
        <w:rPr>
          <w:sz w:val="22"/>
          <w:szCs w:val="22"/>
        </w:rPr>
        <w:t xml:space="preserve">v předkládané stati </w:t>
      </w:r>
      <w:r w:rsidR="008B3992">
        <w:rPr>
          <w:sz w:val="22"/>
          <w:szCs w:val="22"/>
        </w:rPr>
        <w:t xml:space="preserve">zaměřit především na </w:t>
      </w:r>
      <w:proofErr w:type="spellStart"/>
      <w:r w:rsidR="008B3992">
        <w:rPr>
          <w:sz w:val="22"/>
          <w:szCs w:val="22"/>
        </w:rPr>
        <w:t>Paoliho</w:t>
      </w:r>
      <w:proofErr w:type="spellEnd"/>
      <w:r w:rsidR="008B3992">
        <w:rPr>
          <w:sz w:val="22"/>
          <w:szCs w:val="22"/>
        </w:rPr>
        <w:t xml:space="preserve"> </w:t>
      </w:r>
      <w:r w:rsidR="00B0454D">
        <w:rPr>
          <w:sz w:val="22"/>
          <w:szCs w:val="22"/>
        </w:rPr>
        <w:t xml:space="preserve">činnost </w:t>
      </w:r>
      <w:r w:rsidR="008B3992">
        <w:rPr>
          <w:sz w:val="22"/>
          <w:szCs w:val="22"/>
        </w:rPr>
        <w:t>a</w:t>
      </w:r>
      <w:r w:rsidR="008B3992" w:rsidRPr="008B3992">
        <w:rPr>
          <w:sz w:val="22"/>
          <w:szCs w:val="22"/>
        </w:rPr>
        <w:t>gent</w:t>
      </w:r>
      <w:r w:rsidR="008B3992">
        <w:rPr>
          <w:sz w:val="22"/>
          <w:szCs w:val="22"/>
        </w:rPr>
        <w:t>a</w:t>
      </w:r>
      <w:r w:rsidR="00573E1E">
        <w:rPr>
          <w:sz w:val="22"/>
          <w:szCs w:val="22"/>
        </w:rPr>
        <w:t xml:space="preserve"> a přiblížit</w:t>
      </w:r>
      <w:r w:rsidR="00B0454D">
        <w:rPr>
          <w:sz w:val="22"/>
          <w:szCs w:val="22"/>
        </w:rPr>
        <w:t xml:space="preserve"> tuto roli</w:t>
      </w:r>
      <w:r w:rsidR="00573E1E">
        <w:rPr>
          <w:sz w:val="22"/>
          <w:szCs w:val="22"/>
        </w:rPr>
        <w:t xml:space="preserve"> v její mnohovrstevnaté podobě</w:t>
      </w:r>
      <w:r w:rsidR="008B3992" w:rsidRPr="008B3992">
        <w:rPr>
          <w:sz w:val="22"/>
          <w:szCs w:val="22"/>
        </w:rPr>
        <w:t xml:space="preserve">. </w:t>
      </w:r>
      <w:r w:rsidR="00573E1E">
        <w:rPr>
          <w:sz w:val="22"/>
          <w:szCs w:val="22"/>
        </w:rPr>
        <w:t xml:space="preserve">Pokud by autor tento cíl naplnil, mohla být jeho diplomová práce významným příspěvkem české historické vědy ke stávajícím diskusím, jež vedou evropští historikové za účelem teoreticky </w:t>
      </w:r>
      <w:r w:rsidR="00716AA3">
        <w:rPr>
          <w:sz w:val="22"/>
          <w:szCs w:val="22"/>
        </w:rPr>
        <w:t xml:space="preserve">vymezit úlohu a postavení raně novověkých agentů. </w:t>
      </w:r>
    </w:p>
    <w:p w:rsidR="00582CC7" w:rsidRDefault="00582CC7" w:rsidP="00104ACC">
      <w:pPr>
        <w:spacing w:line="336" w:lineRule="auto"/>
        <w:jc w:val="both"/>
        <w:rPr>
          <w:b/>
          <w:sz w:val="22"/>
          <w:szCs w:val="22"/>
        </w:rPr>
      </w:pPr>
    </w:p>
    <w:p w:rsidR="00741B54" w:rsidRPr="009B75BF" w:rsidRDefault="00741B54" w:rsidP="00104ACC">
      <w:pPr>
        <w:spacing w:line="336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Práce s</w:t>
      </w:r>
      <w:r w:rsidR="005C0193">
        <w:rPr>
          <w:b/>
          <w:sz w:val="22"/>
          <w:szCs w:val="22"/>
        </w:rPr>
        <w:t> </w:t>
      </w:r>
      <w:r w:rsidRPr="009B75BF">
        <w:rPr>
          <w:b/>
          <w:sz w:val="22"/>
          <w:szCs w:val="22"/>
        </w:rPr>
        <w:t>prameny</w:t>
      </w:r>
      <w:r w:rsidR="005C0193">
        <w:rPr>
          <w:b/>
          <w:sz w:val="22"/>
          <w:szCs w:val="22"/>
        </w:rPr>
        <w:t xml:space="preserve"> a literaturou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0866BE" w:rsidRDefault="007C0AFD" w:rsidP="00104ACC">
      <w:pPr>
        <w:spacing w:line="336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Pramennou základnu, o níž se předložená diplomová práce opírá</w:t>
      </w:r>
      <w:r w:rsidR="0018773A">
        <w:rPr>
          <w:sz w:val="22"/>
          <w:szCs w:val="22"/>
        </w:rPr>
        <w:t xml:space="preserve">, </w:t>
      </w:r>
      <w:r w:rsidR="00F405D4">
        <w:rPr>
          <w:sz w:val="22"/>
          <w:szCs w:val="22"/>
        </w:rPr>
        <w:t xml:space="preserve">tvoří </w:t>
      </w:r>
      <w:r w:rsidR="0018773A">
        <w:rPr>
          <w:sz w:val="22"/>
          <w:szCs w:val="22"/>
        </w:rPr>
        <w:t xml:space="preserve">italsky psaná korespondence, již </w:t>
      </w:r>
      <w:proofErr w:type="spellStart"/>
      <w:r w:rsidR="0018773A">
        <w:rPr>
          <w:sz w:val="22"/>
          <w:szCs w:val="22"/>
        </w:rPr>
        <w:t>Pier</w:t>
      </w:r>
      <w:proofErr w:type="spellEnd"/>
      <w:r w:rsidR="0018773A">
        <w:rPr>
          <w:sz w:val="22"/>
          <w:szCs w:val="22"/>
        </w:rPr>
        <w:t xml:space="preserve"> Francesco </w:t>
      </w:r>
      <w:proofErr w:type="spellStart"/>
      <w:r w:rsidR="0018773A">
        <w:rPr>
          <w:sz w:val="22"/>
          <w:szCs w:val="22"/>
        </w:rPr>
        <w:t>Paoli</w:t>
      </w:r>
      <w:proofErr w:type="spellEnd"/>
      <w:r w:rsidR="0018773A">
        <w:rPr>
          <w:sz w:val="22"/>
          <w:szCs w:val="22"/>
        </w:rPr>
        <w:t xml:space="preserve"> zas</w:t>
      </w:r>
      <w:r w:rsidR="00FE20E3">
        <w:rPr>
          <w:sz w:val="22"/>
          <w:szCs w:val="22"/>
        </w:rPr>
        <w:t>í</w:t>
      </w:r>
      <w:r w:rsidR="0018773A">
        <w:rPr>
          <w:sz w:val="22"/>
          <w:szCs w:val="22"/>
        </w:rPr>
        <w:t>lal v letech 1624-1632 z Říma kardinálovi Františkovi z </w:t>
      </w:r>
      <w:proofErr w:type="spellStart"/>
      <w:r w:rsidR="0018773A">
        <w:rPr>
          <w:sz w:val="22"/>
          <w:szCs w:val="22"/>
        </w:rPr>
        <w:t>Ditrichštejna</w:t>
      </w:r>
      <w:proofErr w:type="spellEnd"/>
      <w:r w:rsidR="0018773A">
        <w:rPr>
          <w:sz w:val="22"/>
          <w:szCs w:val="22"/>
        </w:rPr>
        <w:t xml:space="preserve">. Jde o </w:t>
      </w:r>
      <w:r w:rsidR="001D7D75">
        <w:rPr>
          <w:sz w:val="22"/>
          <w:szCs w:val="22"/>
        </w:rPr>
        <w:t xml:space="preserve">velmi zajímavý </w:t>
      </w:r>
      <w:r w:rsidR="0018773A">
        <w:rPr>
          <w:sz w:val="22"/>
          <w:szCs w:val="22"/>
        </w:rPr>
        <w:t xml:space="preserve">pramen, </w:t>
      </w:r>
      <w:r w:rsidR="001D7D75">
        <w:rPr>
          <w:sz w:val="22"/>
          <w:szCs w:val="22"/>
        </w:rPr>
        <w:t>který</w:t>
      </w:r>
      <w:r w:rsidR="0018773A">
        <w:rPr>
          <w:sz w:val="22"/>
          <w:szCs w:val="22"/>
        </w:rPr>
        <w:t xml:space="preserve"> nabízí široké pole badatelského využití. </w:t>
      </w:r>
      <w:proofErr w:type="spellStart"/>
      <w:r w:rsidR="0018773A">
        <w:rPr>
          <w:sz w:val="22"/>
          <w:szCs w:val="22"/>
        </w:rPr>
        <w:t>Paoliho</w:t>
      </w:r>
      <w:proofErr w:type="spellEnd"/>
      <w:r w:rsidR="0018773A">
        <w:rPr>
          <w:sz w:val="22"/>
          <w:szCs w:val="22"/>
        </w:rPr>
        <w:t xml:space="preserve"> listy podávají barvité svědectví o papežském Římě </w:t>
      </w:r>
      <w:r w:rsidR="00FE20E3">
        <w:rPr>
          <w:sz w:val="22"/>
          <w:szCs w:val="22"/>
        </w:rPr>
        <w:t>doby raného baroka</w:t>
      </w:r>
      <w:r w:rsidR="0018773A">
        <w:rPr>
          <w:sz w:val="22"/>
          <w:szCs w:val="22"/>
        </w:rPr>
        <w:t xml:space="preserve">. </w:t>
      </w:r>
      <w:proofErr w:type="spellStart"/>
      <w:r w:rsidR="0018773A">
        <w:rPr>
          <w:sz w:val="22"/>
          <w:szCs w:val="22"/>
        </w:rPr>
        <w:t>Ditrichštejnův</w:t>
      </w:r>
      <w:proofErr w:type="spellEnd"/>
      <w:r w:rsidR="0018773A">
        <w:rPr>
          <w:sz w:val="22"/>
          <w:szCs w:val="22"/>
        </w:rPr>
        <w:t xml:space="preserve"> agent v nich věnuje pozornost </w:t>
      </w:r>
      <w:r w:rsidR="00FE20E3">
        <w:rPr>
          <w:sz w:val="22"/>
          <w:szCs w:val="22"/>
        </w:rPr>
        <w:t>každodennímu životu římských elit. Všímá si ale samozřejmě též proměňující se politické situace, kdy se Svatý Stolec</w:t>
      </w:r>
      <w:r w:rsidR="0018773A">
        <w:rPr>
          <w:sz w:val="22"/>
          <w:szCs w:val="22"/>
        </w:rPr>
        <w:t xml:space="preserve"> </w:t>
      </w:r>
      <w:r w:rsidR="00FE20E3">
        <w:rPr>
          <w:sz w:val="22"/>
          <w:szCs w:val="22"/>
        </w:rPr>
        <w:t>pod vedením Urbana VIII. pomalu vymaň</w:t>
      </w:r>
      <w:r w:rsidR="001D7D75">
        <w:rPr>
          <w:sz w:val="22"/>
          <w:szCs w:val="22"/>
        </w:rPr>
        <w:t>oval</w:t>
      </w:r>
      <w:r w:rsidR="00FE20E3">
        <w:rPr>
          <w:sz w:val="22"/>
          <w:szCs w:val="22"/>
        </w:rPr>
        <w:t xml:space="preserve"> z dřívější závislosti na Španělsku a hled</w:t>
      </w:r>
      <w:r w:rsidR="001D7D75">
        <w:rPr>
          <w:sz w:val="22"/>
          <w:szCs w:val="22"/>
        </w:rPr>
        <w:t>al</w:t>
      </w:r>
      <w:r w:rsidR="00FE20E3">
        <w:rPr>
          <w:sz w:val="22"/>
          <w:szCs w:val="22"/>
        </w:rPr>
        <w:t xml:space="preserve"> podporu u francouzského krále Ludvíka XIII. </w:t>
      </w:r>
      <w:r w:rsidR="00B0454D">
        <w:rPr>
          <w:sz w:val="22"/>
          <w:szCs w:val="22"/>
        </w:rPr>
        <w:t>P</w:t>
      </w:r>
      <w:r w:rsidR="001D7D75">
        <w:rPr>
          <w:sz w:val="22"/>
          <w:szCs w:val="22"/>
        </w:rPr>
        <w:t xml:space="preserve">ředělem v tomto vývoji – patrným i v řádcích </w:t>
      </w:r>
      <w:proofErr w:type="spellStart"/>
      <w:r w:rsidR="001D7D75">
        <w:rPr>
          <w:sz w:val="22"/>
          <w:szCs w:val="22"/>
        </w:rPr>
        <w:t>Paoliho</w:t>
      </w:r>
      <w:proofErr w:type="spellEnd"/>
      <w:r w:rsidR="001D7D75">
        <w:rPr>
          <w:sz w:val="22"/>
          <w:szCs w:val="22"/>
        </w:rPr>
        <w:t xml:space="preserve"> korespondence - se stala válka o mantovské dědictví. Invaze habsburských vojsk do Mantovy a </w:t>
      </w:r>
      <w:proofErr w:type="spellStart"/>
      <w:r w:rsidR="001D7D75">
        <w:rPr>
          <w:sz w:val="22"/>
          <w:szCs w:val="22"/>
        </w:rPr>
        <w:t>Montferratu</w:t>
      </w:r>
      <w:proofErr w:type="spellEnd"/>
      <w:r w:rsidR="001D7D75">
        <w:rPr>
          <w:sz w:val="22"/>
          <w:szCs w:val="22"/>
        </w:rPr>
        <w:t xml:space="preserve"> výrazným způsobem zhoršila nejen postavení císařského vyslance na papežském dvoře, nýbrž </w:t>
      </w:r>
      <w:r w:rsidR="000866BE">
        <w:rPr>
          <w:sz w:val="22"/>
          <w:szCs w:val="22"/>
        </w:rPr>
        <w:t>též všech osob, které náležely k</w:t>
      </w:r>
      <w:r w:rsidR="00B0454D">
        <w:rPr>
          <w:sz w:val="22"/>
          <w:szCs w:val="22"/>
        </w:rPr>
        <w:t xml:space="preserve"> tzv. </w:t>
      </w:r>
      <w:r w:rsidR="000866BE">
        <w:rPr>
          <w:sz w:val="22"/>
          <w:szCs w:val="22"/>
        </w:rPr>
        <w:t xml:space="preserve">císařské straně v Římě (ve studované korespondenci jsou nazývány </w:t>
      </w:r>
      <w:r w:rsidR="00B0454D">
        <w:rPr>
          <w:sz w:val="22"/>
          <w:szCs w:val="22"/>
        </w:rPr>
        <w:t>„</w:t>
      </w:r>
      <w:r w:rsidR="000866BE" w:rsidRPr="000866BE">
        <w:rPr>
          <w:i/>
          <w:sz w:val="22"/>
          <w:szCs w:val="22"/>
        </w:rPr>
        <w:t xml:space="preserve">my z Monte </w:t>
      </w:r>
      <w:proofErr w:type="spellStart"/>
      <w:r w:rsidR="000866BE" w:rsidRPr="000866BE">
        <w:rPr>
          <w:i/>
          <w:sz w:val="22"/>
          <w:szCs w:val="22"/>
        </w:rPr>
        <w:t>Savelli</w:t>
      </w:r>
      <w:proofErr w:type="spellEnd"/>
      <w:r w:rsidR="00B0454D">
        <w:rPr>
          <w:i/>
          <w:sz w:val="22"/>
          <w:szCs w:val="22"/>
        </w:rPr>
        <w:t>“</w:t>
      </w:r>
      <w:r w:rsidR="000866BE">
        <w:rPr>
          <w:sz w:val="22"/>
          <w:szCs w:val="22"/>
        </w:rPr>
        <w:t xml:space="preserve">). </w:t>
      </w:r>
      <w:proofErr w:type="spellStart"/>
      <w:r w:rsidR="001D7D75">
        <w:rPr>
          <w:sz w:val="22"/>
          <w:szCs w:val="22"/>
        </w:rPr>
        <w:t>Paoli</w:t>
      </w:r>
      <w:proofErr w:type="spellEnd"/>
      <w:r w:rsidR="000866BE">
        <w:rPr>
          <w:sz w:val="22"/>
          <w:szCs w:val="22"/>
        </w:rPr>
        <w:t xml:space="preserve">, </w:t>
      </w:r>
      <w:proofErr w:type="gramStart"/>
      <w:r w:rsidR="000866BE">
        <w:rPr>
          <w:sz w:val="22"/>
          <w:szCs w:val="22"/>
        </w:rPr>
        <w:t>jenž</w:t>
      </w:r>
      <w:proofErr w:type="gramEnd"/>
      <w:r w:rsidR="000866BE">
        <w:rPr>
          <w:sz w:val="22"/>
          <w:szCs w:val="22"/>
        </w:rPr>
        <w:t xml:space="preserve"> zůstával po celou dobu své služby v pravidelném kontaktu s císařským vyslancem u kurie Paolem </w:t>
      </w:r>
      <w:proofErr w:type="spellStart"/>
      <w:r w:rsidR="000866BE">
        <w:rPr>
          <w:sz w:val="22"/>
          <w:szCs w:val="22"/>
        </w:rPr>
        <w:t>Savellim</w:t>
      </w:r>
      <w:proofErr w:type="spellEnd"/>
      <w:r w:rsidR="000866BE">
        <w:rPr>
          <w:sz w:val="22"/>
          <w:szCs w:val="22"/>
        </w:rPr>
        <w:t>,</w:t>
      </w:r>
      <w:r w:rsidR="00FE20E3">
        <w:rPr>
          <w:sz w:val="22"/>
          <w:szCs w:val="22"/>
        </w:rPr>
        <w:t xml:space="preserve"> </w:t>
      </w:r>
      <w:r w:rsidR="000866BE">
        <w:rPr>
          <w:sz w:val="22"/>
          <w:szCs w:val="22"/>
        </w:rPr>
        <w:t xml:space="preserve">byl bezpochyby jedním z nich. </w:t>
      </w:r>
    </w:p>
    <w:p w:rsidR="0018773A" w:rsidRDefault="001A3400" w:rsidP="00104ACC">
      <w:pPr>
        <w:spacing w:line="336" w:lineRule="auto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Paoliho</w:t>
      </w:r>
      <w:proofErr w:type="spellEnd"/>
      <w:r>
        <w:rPr>
          <w:sz w:val="22"/>
          <w:szCs w:val="22"/>
        </w:rPr>
        <w:t xml:space="preserve"> dopisy pak v neposlední řadě vypovídají též o jeho vlastní činnosti ve službách Františka z </w:t>
      </w:r>
      <w:proofErr w:type="spellStart"/>
      <w:r>
        <w:rPr>
          <w:sz w:val="22"/>
          <w:szCs w:val="22"/>
        </w:rPr>
        <w:t>Ditrichštejna</w:t>
      </w:r>
      <w:proofErr w:type="spellEnd"/>
      <w:r>
        <w:rPr>
          <w:sz w:val="22"/>
          <w:szCs w:val="22"/>
        </w:rPr>
        <w:t>. Dozvídáme se v nich, že kardinálovi nejenže poskytoval nejrůznější informace a udržoval jeho jméno v povědomí společnosti papežského dvora, nýbrž mu rov</w:t>
      </w:r>
      <w:r w:rsidR="00B0454D">
        <w:rPr>
          <w:sz w:val="22"/>
          <w:szCs w:val="22"/>
        </w:rPr>
        <w:t>něž zasílal balíčky s knihami, exotickými naturáliemi</w:t>
      </w:r>
      <w:r w:rsidR="00DA443F">
        <w:rPr>
          <w:sz w:val="22"/>
          <w:szCs w:val="22"/>
        </w:rPr>
        <w:t>, relikviemi</w:t>
      </w:r>
      <w:r w:rsidR="00B0454D">
        <w:rPr>
          <w:sz w:val="22"/>
          <w:szCs w:val="22"/>
        </w:rPr>
        <w:t xml:space="preserve"> či</w:t>
      </w:r>
      <w:r>
        <w:rPr>
          <w:sz w:val="22"/>
          <w:szCs w:val="22"/>
        </w:rPr>
        <w:t xml:space="preserve"> uměleckými předměty. </w:t>
      </w:r>
      <w:r w:rsidR="005476AB">
        <w:rPr>
          <w:sz w:val="22"/>
          <w:szCs w:val="22"/>
        </w:rPr>
        <w:t xml:space="preserve">Zkrátka a dobře, jedná se o pramen </w:t>
      </w:r>
      <w:r w:rsidR="005476AB">
        <w:rPr>
          <w:sz w:val="22"/>
          <w:szCs w:val="22"/>
        </w:rPr>
        <w:t>s prvořadým významem pro politické dějiny</w:t>
      </w:r>
      <w:r w:rsidR="005476AB">
        <w:rPr>
          <w:sz w:val="22"/>
          <w:szCs w:val="22"/>
        </w:rPr>
        <w:t xml:space="preserve">, jenž </w:t>
      </w:r>
      <w:r w:rsidR="005476AB">
        <w:rPr>
          <w:sz w:val="22"/>
          <w:szCs w:val="22"/>
        </w:rPr>
        <w:t>rozšiřuje</w:t>
      </w:r>
      <w:r w:rsidR="005476AB">
        <w:rPr>
          <w:sz w:val="22"/>
          <w:szCs w:val="22"/>
        </w:rPr>
        <w:t xml:space="preserve"> naše znalosti o vzájemných vztazích mezi oběma habsburskými impérii na jedné a papežským státem na straně druhé</w:t>
      </w:r>
      <w:r w:rsidR="005476AB">
        <w:rPr>
          <w:sz w:val="22"/>
          <w:szCs w:val="22"/>
        </w:rPr>
        <w:t xml:space="preserve">. </w:t>
      </w:r>
      <w:proofErr w:type="spellStart"/>
      <w:r w:rsidR="005476AB">
        <w:rPr>
          <w:sz w:val="22"/>
          <w:szCs w:val="22"/>
        </w:rPr>
        <w:t>Paoliho</w:t>
      </w:r>
      <w:proofErr w:type="spellEnd"/>
      <w:r w:rsidR="005476AB">
        <w:rPr>
          <w:sz w:val="22"/>
          <w:szCs w:val="22"/>
        </w:rPr>
        <w:t xml:space="preserve"> listy však zároveň přináší řadu dalších neméně zajímavých informací z široce pojatých kulturních dějin</w:t>
      </w:r>
      <w:r w:rsidR="005476AB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FE20E3">
        <w:rPr>
          <w:sz w:val="22"/>
          <w:szCs w:val="22"/>
        </w:rPr>
        <w:t xml:space="preserve">    </w:t>
      </w:r>
    </w:p>
    <w:p w:rsidR="002E25EF" w:rsidRDefault="001A3400" w:rsidP="00F95CE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 škoda, že Martin </w:t>
      </w:r>
      <w:proofErr w:type="spellStart"/>
      <w:r>
        <w:rPr>
          <w:sz w:val="22"/>
          <w:szCs w:val="22"/>
        </w:rPr>
        <w:t>Plesinger</w:t>
      </w:r>
      <w:proofErr w:type="spellEnd"/>
      <w:r>
        <w:rPr>
          <w:sz w:val="22"/>
          <w:szCs w:val="22"/>
        </w:rPr>
        <w:t xml:space="preserve"> </w:t>
      </w:r>
      <w:r w:rsidR="002E25EF">
        <w:rPr>
          <w:sz w:val="22"/>
          <w:szCs w:val="22"/>
        </w:rPr>
        <w:t>věnoval i</w:t>
      </w:r>
      <w:r>
        <w:rPr>
          <w:sz w:val="22"/>
          <w:szCs w:val="22"/>
        </w:rPr>
        <w:t xml:space="preserve">nformacím obsaženým v řádcích </w:t>
      </w:r>
      <w:proofErr w:type="spellStart"/>
      <w:r w:rsidR="002E25EF">
        <w:rPr>
          <w:sz w:val="22"/>
          <w:szCs w:val="22"/>
        </w:rPr>
        <w:t>Paoliho</w:t>
      </w:r>
      <w:proofErr w:type="spellEnd"/>
      <w:r>
        <w:rPr>
          <w:sz w:val="22"/>
          <w:szCs w:val="22"/>
        </w:rPr>
        <w:t xml:space="preserve"> listů jen velmi skrovnou pozornost. Snad je to </w:t>
      </w:r>
      <w:r w:rsidR="002E25EF">
        <w:rPr>
          <w:sz w:val="22"/>
          <w:szCs w:val="22"/>
        </w:rPr>
        <w:t xml:space="preserve">částečně </w:t>
      </w:r>
      <w:r>
        <w:rPr>
          <w:sz w:val="22"/>
          <w:szCs w:val="22"/>
        </w:rPr>
        <w:t xml:space="preserve">dáno tím, že </w:t>
      </w:r>
      <w:proofErr w:type="spellStart"/>
      <w:r>
        <w:rPr>
          <w:sz w:val="22"/>
          <w:szCs w:val="22"/>
        </w:rPr>
        <w:t>Ditrichštejnův</w:t>
      </w:r>
      <w:proofErr w:type="spellEnd"/>
      <w:r>
        <w:rPr>
          <w:sz w:val="22"/>
          <w:szCs w:val="22"/>
        </w:rPr>
        <w:t xml:space="preserve"> zpravodajec mnohé události pouze naznačuje</w:t>
      </w:r>
      <w:r w:rsidR="002E25EF">
        <w:rPr>
          <w:sz w:val="22"/>
          <w:szCs w:val="22"/>
        </w:rPr>
        <w:t xml:space="preserve"> a referuje o nich ve struč</w:t>
      </w:r>
      <w:r w:rsidR="00F95CEC">
        <w:rPr>
          <w:sz w:val="22"/>
          <w:szCs w:val="22"/>
        </w:rPr>
        <w:t>nosti, neboť je přesvědčen</w:t>
      </w:r>
      <w:r w:rsidR="002E25EF">
        <w:rPr>
          <w:sz w:val="22"/>
          <w:szCs w:val="22"/>
        </w:rPr>
        <w:t xml:space="preserve">, že se patron </w:t>
      </w:r>
      <w:r w:rsidR="00B0454D">
        <w:rPr>
          <w:sz w:val="22"/>
          <w:szCs w:val="22"/>
        </w:rPr>
        <w:t xml:space="preserve">bližší informace </w:t>
      </w:r>
      <w:r w:rsidR="002E25EF">
        <w:rPr>
          <w:sz w:val="22"/>
          <w:szCs w:val="22"/>
        </w:rPr>
        <w:t>dozví či dozvěděl z jiných zdrojů</w:t>
      </w:r>
      <w:r w:rsidR="000866BE">
        <w:rPr>
          <w:sz w:val="22"/>
          <w:szCs w:val="22"/>
        </w:rPr>
        <w:t xml:space="preserve"> (například ze zpráv císařského vyslance </w:t>
      </w:r>
      <w:proofErr w:type="spellStart"/>
      <w:r w:rsidR="000866BE">
        <w:rPr>
          <w:sz w:val="22"/>
          <w:szCs w:val="22"/>
        </w:rPr>
        <w:t>Savelliho</w:t>
      </w:r>
      <w:proofErr w:type="spellEnd"/>
      <w:r w:rsidR="000866BE">
        <w:rPr>
          <w:sz w:val="22"/>
          <w:szCs w:val="22"/>
        </w:rPr>
        <w:t>)</w:t>
      </w:r>
      <w:r w:rsidR="002E25EF">
        <w:rPr>
          <w:sz w:val="22"/>
          <w:szCs w:val="22"/>
        </w:rPr>
        <w:t xml:space="preserve">. Hlavní důvod, proč autor předložené diplomové práce nedokázal svědectví </w:t>
      </w:r>
      <w:proofErr w:type="spellStart"/>
      <w:r w:rsidR="002E25EF">
        <w:rPr>
          <w:sz w:val="22"/>
          <w:szCs w:val="22"/>
        </w:rPr>
        <w:t>Paoliho</w:t>
      </w:r>
      <w:proofErr w:type="spellEnd"/>
      <w:r w:rsidR="002E25EF">
        <w:rPr>
          <w:sz w:val="22"/>
          <w:szCs w:val="22"/>
        </w:rPr>
        <w:t xml:space="preserve"> korespondence náležitě vytěžit, však bezesporu tkví v jeho nedostatečné práci s literaturou. </w:t>
      </w:r>
      <w:r w:rsidR="008A5DB4">
        <w:rPr>
          <w:sz w:val="22"/>
          <w:szCs w:val="22"/>
        </w:rPr>
        <w:t xml:space="preserve">Martin </w:t>
      </w:r>
      <w:proofErr w:type="spellStart"/>
      <w:r w:rsidR="008A5DB4">
        <w:rPr>
          <w:sz w:val="22"/>
          <w:szCs w:val="22"/>
        </w:rPr>
        <w:t>Plesinger</w:t>
      </w:r>
      <w:proofErr w:type="spellEnd"/>
      <w:r w:rsidR="008A5DB4">
        <w:rPr>
          <w:sz w:val="22"/>
          <w:szCs w:val="22"/>
        </w:rPr>
        <w:t xml:space="preserve"> sice v </w:t>
      </w:r>
      <w:r w:rsidR="002E25EF">
        <w:rPr>
          <w:sz w:val="22"/>
          <w:szCs w:val="22"/>
        </w:rPr>
        <w:t>seznam</w:t>
      </w:r>
      <w:r w:rsidR="008A5DB4">
        <w:rPr>
          <w:sz w:val="22"/>
          <w:szCs w:val="22"/>
        </w:rPr>
        <w:t>u bibliografie uvádí klíčov</w:t>
      </w:r>
      <w:r w:rsidR="00B0454D">
        <w:rPr>
          <w:sz w:val="22"/>
          <w:szCs w:val="22"/>
        </w:rPr>
        <w:t>é</w:t>
      </w:r>
      <w:r w:rsidR="008A5DB4">
        <w:rPr>
          <w:sz w:val="22"/>
          <w:szCs w:val="22"/>
        </w:rPr>
        <w:t xml:space="preserve"> titul</w:t>
      </w:r>
      <w:r w:rsidR="00B0454D">
        <w:rPr>
          <w:sz w:val="22"/>
          <w:szCs w:val="22"/>
        </w:rPr>
        <w:t>y</w:t>
      </w:r>
      <w:r w:rsidR="008A5DB4">
        <w:rPr>
          <w:sz w:val="22"/>
          <w:szCs w:val="22"/>
        </w:rPr>
        <w:t xml:space="preserve"> české i zahraniční provenience, avšak ve vlastním textu je </w:t>
      </w:r>
      <w:r w:rsidR="00F95CEC">
        <w:rPr>
          <w:sz w:val="22"/>
          <w:szCs w:val="22"/>
        </w:rPr>
        <w:t>takřka</w:t>
      </w:r>
      <w:r w:rsidR="008A5DB4">
        <w:rPr>
          <w:sz w:val="22"/>
          <w:szCs w:val="22"/>
        </w:rPr>
        <w:t xml:space="preserve"> nevyužívá a své hypotézy opírá téměř výhradně o výpovědi </w:t>
      </w:r>
      <w:proofErr w:type="spellStart"/>
      <w:r w:rsidR="008A5DB4">
        <w:rPr>
          <w:sz w:val="22"/>
          <w:szCs w:val="22"/>
        </w:rPr>
        <w:t>Paoliho</w:t>
      </w:r>
      <w:proofErr w:type="spellEnd"/>
      <w:r w:rsidR="008A5DB4">
        <w:rPr>
          <w:sz w:val="22"/>
          <w:szCs w:val="22"/>
        </w:rPr>
        <w:t xml:space="preserve"> korespondence. </w:t>
      </w:r>
      <w:proofErr w:type="spellStart"/>
      <w:r w:rsidR="00F95CEC">
        <w:rPr>
          <w:sz w:val="22"/>
          <w:szCs w:val="22"/>
        </w:rPr>
        <w:t>Plesingerovo</w:t>
      </w:r>
      <w:proofErr w:type="spellEnd"/>
      <w:r w:rsidR="00F95CEC">
        <w:rPr>
          <w:sz w:val="22"/>
          <w:szCs w:val="22"/>
        </w:rPr>
        <w:t xml:space="preserve"> vidění zkoumaných jevů je na tomto prameni </w:t>
      </w:r>
      <w:r w:rsidR="000866BE">
        <w:rPr>
          <w:sz w:val="22"/>
          <w:szCs w:val="22"/>
        </w:rPr>
        <w:t xml:space="preserve">zcela </w:t>
      </w:r>
      <w:r w:rsidR="00F95CEC">
        <w:rPr>
          <w:sz w:val="22"/>
          <w:szCs w:val="22"/>
        </w:rPr>
        <w:t>závislé, autor si od něj nedokáže udržet dostatečný odstup, přebírá jeho hodnocení a bezm</w:t>
      </w:r>
      <w:r w:rsidR="00B0454D">
        <w:rPr>
          <w:sz w:val="22"/>
          <w:szCs w:val="22"/>
        </w:rPr>
        <w:t xml:space="preserve">ezně věří tomu, co </w:t>
      </w:r>
      <w:proofErr w:type="spellStart"/>
      <w:r w:rsidR="00B0454D">
        <w:rPr>
          <w:sz w:val="22"/>
          <w:szCs w:val="22"/>
        </w:rPr>
        <w:t>Paoli</w:t>
      </w:r>
      <w:proofErr w:type="spellEnd"/>
      <w:r w:rsidR="00B0454D">
        <w:rPr>
          <w:sz w:val="22"/>
          <w:szCs w:val="22"/>
        </w:rPr>
        <w:t xml:space="preserve"> píše. </w:t>
      </w:r>
      <w:r w:rsidR="002C77EF">
        <w:rPr>
          <w:sz w:val="22"/>
          <w:szCs w:val="22"/>
        </w:rPr>
        <w:t xml:space="preserve">Autorova </w:t>
      </w:r>
      <w:r w:rsidR="00F95CEC">
        <w:rPr>
          <w:sz w:val="22"/>
          <w:szCs w:val="22"/>
        </w:rPr>
        <w:t xml:space="preserve">neznalost kontextuální literatury </w:t>
      </w:r>
      <w:r w:rsidR="002C77EF">
        <w:rPr>
          <w:sz w:val="22"/>
          <w:szCs w:val="22"/>
        </w:rPr>
        <w:t xml:space="preserve">se však projevuje také v tom, že </w:t>
      </w:r>
      <w:r w:rsidR="00FE146D">
        <w:rPr>
          <w:sz w:val="22"/>
          <w:szCs w:val="22"/>
        </w:rPr>
        <w:t>fakta obsažená v </w:t>
      </w:r>
      <w:proofErr w:type="spellStart"/>
      <w:r w:rsidR="00FE146D">
        <w:rPr>
          <w:sz w:val="22"/>
          <w:szCs w:val="22"/>
        </w:rPr>
        <w:t>Paoliho</w:t>
      </w:r>
      <w:proofErr w:type="spellEnd"/>
      <w:r w:rsidR="00FE146D">
        <w:rPr>
          <w:sz w:val="22"/>
          <w:szCs w:val="22"/>
        </w:rPr>
        <w:t xml:space="preserve"> dopisech</w:t>
      </w:r>
      <w:r w:rsidR="002C77EF">
        <w:rPr>
          <w:sz w:val="22"/>
          <w:szCs w:val="22"/>
        </w:rPr>
        <w:t xml:space="preserve"> nedokáže náležitě interpretovat</w:t>
      </w:r>
      <w:r w:rsidR="00F95CEC">
        <w:rPr>
          <w:sz w:val="22"/>
          <w:szCs w:val="22"/>
        </w:rPr>
        <w:t xml:space="preserve">. Mnohé pro historiky raného novověku naprosto zásadní a nové informace ponechává zcela bez povšimnutí, zatímco o jiných (a všeobecně známých) obsáhle referuje a prezentuje je jako zásadní objevy. </w:t>
      </w:r>
      <w:r w:rsidR="002C77EF">
        <w:rPr>
          <w:sz w:val="22"/>
          <w:szCs w:val="22"/>
        </w:rPr>
        <w:t xml:space="preserve"> </w:t>
      </w:r>
    </w:p>
    <w:p w:rsidR="003643D5" w:rsidRPr="009B75BF" w:rsidRDefault="002E25EF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3643D5" w:rsidRPr="009B75BF" w:rsidRDefault="003643D5" w:rsidP="00104ACC">
      <w:pPr>
        <w:spacing w:line="336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Struktura</w:t>
      </w:r>
      <w:r w:rsidR="00626FB4">
        <w:rPr>
          <w:b/>
          <w:sz w:val="22"/>
          <w:szCs w:val="22"/>
        </w:rPr>
        <w:t xml:space="preserve"> a</w:t>
      </w:r>
      <w:r w:rsidRPr="009B75BF">
        <w:rPr>
          <w:b/>
          <w:sz w:val="22"/>
          <w:szCs w:val="22"/>
        </w:rPr>
        <w:t xml:space="preserve"> interpretace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022D60" w:rsidRDefault="00F95CEC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Autorovy interpretační limity, </w:t>
      </w:r>
      <w:r w:rsidR="00786954">
        <w:rPr>
          <w:sz w:val="22"/>
          <w:szCs w:val="22"/>
        </w:rPr>
        <w:t xml:space="preserve">neznalost literatury, </w:t>
      </w:r>
      <w:r>
        <w:rPr>
          <w:sz w:val="22"/>
          <w:szCs w:val="22"/>
        </w:rPr>
        <w:t>n</w:t>
      </w:r>
      <w:r w:rsidRPr="00F46D80">
        <w:rPr>
          <w:sz w:val="22"/>
          <w:szCs w:val="22"/>
        </w:rPr>
        <w:t xml:space="preserve">edostatek </w:t>
      </w:r>
      <w:r w:rsidR="005476AB">
        <w:rPr>
          <w:sz w:val="22"/>
          <w:szCs w:val="22"/>
        </w:rPr>
        <w:t>t</w:t>
      </w:r>
      <w:r w:rsidRPr="00F46D80">
        <w:rPr>
          <w:sz w:val="22"/>
          <w:szCs w:val="22"/>
        </w:rPr>
        <w:t xml:space="preserve">rpělivosti během promýšlení </w:t>
      </w:r>
      <w:r w:rsidR="00022D60" w:rsidRPr="00F46D80">
        <w:rPr>
          <w:sz w:val="22"/>
          <w:szCs w:val="22"/>
        </w:rPr>
        <w:t>výkladových</w:t>
      </w:r>
      <w:r w:rsidRPr="00F46D80">
        <w:rPr>
          <w:sz w:val="22"/>
          <w:szCs w:val="22"/>
        </w:rPr>
        <w:t xml:space="preserve"> možností zkoumaného textu</w:t>
      </w:r>
      <w:r w:rsidRPr="009B75BF">
        <w:rPr>
          <w:sz w:val="22"/>
          <w:szCs w:val="22"/>
        </w:rPr>
        <w:t xml:space="preserve"> </w:t>
      </w:r>
      <w:r>
        <w:rPr>
          <w:sz w:val="22"/>
          <w:szCs w:val="22"/>
        </w:rPr>
        <w:t>se projevil</w:t>
      </w:r>
      <w:r w:rsidR="00022D60">
        <w:rPr>
          <w:sz w:val="22"/>
          <w:szCs w:val="22"/>
        </w:rPr>
        <w:t>y</w:t>
      </w:r>
      <w:r>
        <w:rPr>
          <w:sz w:val="22"/>
          <w:szCs w:val="22"/>
        </w:rPr>
        <w:t xml:space="preserve"> i na struktuře práce. </w:t>
      </w:r>
      <w:r w:rsidR="00022D60">
        <w:rPr>
          <w:sz w:val="22"/>
          <w:szCs w:val="22"/>
        </w:rPr>
        <w:t xml:space="preserve">Martin </w:t>
      </w:r>
      <w:proofErr w:type="spellStart"/>
      <w:r w:rsidR="00022D60">
        <w:rPr>
          <w:sz w:val="22"/>
          <w:szCs w:val="22"/>
        </w:rPr>
        <w:t>Plesinger</w:t>
      </w:r>
      <w:proofErr w:type="spellEnd"/>
      <w:r w:rsidR="00022D60">
        <w:rPr>
          <w:sz w:val="22"/>
          <w:szCs w:val="22"/>
        </w:rPr>
        <w:t xml:space="preserve"> do značné míry rezignoval na původně stanovené cíle a namísto analytické studie věnované činnosti </w:t>
      </w:r>
      <w:proofErr w:type="spellStart"/>
      <w:r w:rsidR="00022D60" w:rsidRPr="00022D60">
        <w:rPr>
          <w:sz w:val="22"/>
          <w:szCs w:val="22"/>
        </w:rPr>
        <w:t>Pier</w:t>
      </w:r>
      <w:proofErr w:type="spellEnd"/>
      <w:r w:rsidR="00022D60" w:rsidRPr="00022D60">
        <w:rPr>
          <w:sz w:val="22"/>
          <w:szCs w:val="22"/>
        </w:rPr>
        <w:t xml:space="preserve"> Francesc</w:t>
      </w:r>
      <w:r w:rsidR="00022D60">
        <w:rPr>
          <w:sz w:val="22"/>
          <w:szCs w:val="22"/>
        </w:rPr>
        <w:t>a</w:t>
      </w:r>
      <w:r w:rsidR="00022D60" w:rsidRPr="00022D60">
        <w:rPr>
          <w:sz w:val="22"/>
          <w:szCs w:val="22"/>
        </w:rPr>
        <w:t xml:space="preserve"> </w:t>
      </w:r>
      <w:proofErr w:type="spellStart"/>
      <w:r w:rsidR="00022D60" w:rsidRPr="00022D60">
        <w:rPr>
          <w:sz w:val="22"/>
          <w:szCs w:val="22"/>
        </w:rPr>
        <w:t>Paoli</w:t>
      </w:r>
      <w:r w:rsidR="00022D60">
        <w:rPr>
          <w:sz w:val="22"/>
          <w:szCs w:val="22"/>
        </w:rPr>
        <w:t>ho</w:t>
      </w:r>
      <w:proofErr w:type="spellEnd"/>
      <w:r w:rsidR="00022D60">
        <w:rPr>
          <w:sz w:val="22"/>
          <w:szCs w:val="22"/>
        </w:rPr>
        <w:t xml:space="preserve"> ve službách kardinála</w:t>
      </w:r>
      <w:r w:rsidR="00022D60" w:rsidRPr="00022D60">
        <w:rPr>
          <w:sz w:val="22"/>
          <w:szCs w:val="22"/>
        </w:rPr>
        <w:t xml:space="preserve"> Františka z</w:t>
      </w:r>
      <w:r w:rsidR="00022D60">
        <w:rPr>
          <w:sz w:val="22"/>
          <w:szCs w:val="22"/>
        </w:rPr>
        <w:t> </w:t>
      </w:r>
      <w:proofErr w:type="spellStart"/>
      <w:r w:rsidR="00022D60" w:rsidRPr="00022D60">
        <w:rPr>
          <w:sz w:val="22"/>
          <w:szCs w:val="22"/>
        </w:rPr>
        <w:t>Ditrichštejna</w:t>
      </w:r>
      <w:proofErr w:type="spellEnd"/>
      <w:r w:rsidR="00022D60">
        <w:rPr>
          <w:sz w:val="22"/>
          <w:szCs w:val="22"/>
        </w:rPr>
        <w:t>,</w:t>
      </w:r>
      <w:r w:rsidR="00022D60" w:rsidRPr="00022D60">
        <w:rPr>
          <w:sz w:val="22"/>
          <w:szCs w:val="22"/>
        </w:rPr>
        <w:t xml:space="preserve"> </w:t>
      </w:r>
      <w:r w:rsidR="00022D60">
        <w:rPr>
          <w:sz w:val="22"/>
          <w:szCs w:val="22"/>
        </w:rPr>
        <w:t xml:space="preserve">připravil kritickou edici </w:t>
      </w:r>
      <w:proofErr w:type="spellStart"/>
      <w:r w:rsidR="00022D60">
        <w:rPr>
          <w:sz w:val="22"/>
          <w:szCs w:val="22"/>
        </w:rPr>
        <w:t>Paoliho</w:t>
      </w:r>
      <w:proofErr w:type="spellEnd"/>
      <w:r w:rsidR="00022D60">
        <w:rPr>
          <w:sz w:val="22"/>
          <w:szCs w:val="22"/>
        </w:rPr>
        <w:t xml:space="preserve"> korespondence. Zadání diplomové práce tak do velké míry odpovídá jen úvodní studie, v níž </w:t>
      </w:r>
      <w:r w:rsidR="00A85541">
        <w:rPr>
          <w:sz w:val="22"/>
          <w:szCs w:val="22"/>
        </w:rPr>
        <w:t xml:space="preserve">se </w:t>
      </w:r>
      <w:r w:rsidR="00022D60">
        <w:rPr>
          <w:sz w:val="22"/>
          <w:szCs w:val="22"/>
        </w:rPr>
        <w:t xml:space="preserve">Martin </w:t>
      </w:r>
      <w:proofErr w:type="spellStart"/>
      <w:r w:rsidR="00022D60">
        <w:rPr>
          <w:sz w:val="22"/>
          <w:szCs w:val="22"/>
        </w:rPr>
        <w:t>Plesinger</w:t>
      </w:r>
      <w:proofErr w:type="spellEnd"/>
      <w:r w:rsidR="00022D60">
        <w:rPr>
          <w:sz w:val="22"/>
          <w:szCs w:val="22"/>
        </w:rPr>
        <w:t xml:space="preserve"> </w:t>
      </w:r>
      <w:r w:rsidR="00A85541">
        <w:rPr>
          <w:sz w:val="22"/>
          <w:szCs w:val="22"/>
        </w:rPr>
        <w:t xml:space="preserve">na několika stranách textu pokusil uchopit mnohovrstevnatou roli raně novověkých agentů. V další kapitole pak představil osobnost </w:t>
      </w:r>
      <w:proofErr w:type="spellStart"/>
      <w:r w:rsidR="00A85541">
        <w:rPr>
          <w:sz w:val="22"/>
          <w:szCs w:val="22"/>
        </w:rPr>
        <w:t>Pier</w:t>
      </w:r>
      <w:proofErr w:type="spellEnd"/>
      <w:r w:rsidR="00A85541">
        <w:rPr>
          <w:sz w:val="22"/>
          <w:szCs w:val="22"/>
        </w:rPr>
        <w:t xml:space="preserve"> Franceska </w:t>
      </w:r>
      <w:proofErr w:type="spellStart"/>
      <w:r w:rsidR="00A85541">
        <w:rPr>
          <w:sz w:val="22"/>
          <w:szCs w:val="22"/>
        </w:rPr>
        <w:t>Paoliho</w:t>
      </w:r>
      <w:proofErr w:type="spellEnd"/>
      <w:r w:rsidR="00A85541">
        <w:rPr>
          <w:sz w:val="22"/>
          <w:szCs w:val="22"/>
        </w:rPr>
        <w:t xml:space="preserve"> v kontextu vztahové sítě</w:t>
      </w:r>
      <w:r w:rsidR="006B6284">
        <w:rPr>
          <w:sz w:val="22"/>
          <w:szCs w:val="22"/>
        </w:rPr>
        <w:t>, již si František z </w:t>
      </w:r>
      <w:proofErr w:type="spellStart"/>
      <w:r w:rsidR="006B6284">
        <w:rPr>
          <w:sz w:val="22"/>
          <w:szCs w:val="22"/>
        </w:rPr>
        <w:t>Ditrichštejna</w:t>
      </w:r>
      <w:proofErr w:type="spellEnd"/>
      <w:r w:rsidR="006B6284">
        <w:rPr>
          <w:sz w:val="22"/>
          <w:szCs w:val="22"/>
        </w:rPr>
        <w:t xml:space="preserve"> budoval</w:t>
      </w:r>
      <w:r w:rsidR="00A85541">
        <w:rPr>
          <w:sz w:val="22"/>
          <w:szCs w:val="22"/>
        </w:rPr>
        <w:t xml:space="preserve"> u římského papežského dvora.</w:t>
      </w:r>
      <w:r w:rsidR="00786954">
        <w:rPr>
          <w:sz w:val="22"/>
          <w:szCs w:val="22"/>
        </w:rPr>
        <w:t xml:space="preserve"> </w:t>
      </w:r>
      <w:r w:rsidR="000866BE">
        <w:rPr>
          <w:sz w:val="22"/>
          <w:szCs w:val="22"/>
        </w:rPr>
        <w:t xml:space="preserve">Jeho výklad je však značně deskriptivní a, jak již bylo řečeno výše, </w:t>
      </w:r>
      <w:r w:rsidR="00C06EAB">
        <w:rPr>
          <w:sz w:val="22"/>
          <w:szCs w:val="22"/>
        </w:rPr>
        <w:t xml:space="preserve">téměř </w:t>
      </w:r>
      <w:r w:rsidR="005476AB">
        <w:rPr>
          <w:sz w:val="22"/>
          <w:szCs w:val="22"/>
        </w:rPr>
        <w:t>zcela</w:t>
      </w:r>
      <w:r w:rsidR="005476AB">
        <w:rPr>
          <w:sz w:val="22"/>
          <w:szCs w:val="22"/>
        </w:rPr>
        <w:t xml:space="preserve"> </w:t>
      </w:r>
      <w:r w:rsidR="000866BE">
        <w:rPr>
          <w:sz w:val="22"/>
          <w:szCs w:val="22"/>
        </w:rPr>
        <w:t xml:space="preserve">závislý na výpovědích zkoumané korespondence. </w:t>
      </w:r>
    </w:p>
    <w:p w:rsidR="000866BE" w:rsidRDefault="00877374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Celkový dojem z práce tak vylepšuje hlavně přiložená edice </w:t>
      </w:r>
      <w:proofErr w:type="spellStart"/>
      <w:r>
        <w:rPr>
          <w:sz w:val="22"/>
          <w:szCs w:val="22"/>
        </w:rPr>
        <w:t>Paoliho</w:t>
      </w:r>
      <w:proofErr w:type="spellEnd"/>
      <w:r>
        <w:rPr>
          <w:sz w:val="22"/>
          <w:szCs w:val="22"/>
        </w:rPr>
        <w:t xml:space="preserve"> korespondence z let 1624-1632. </w:t>
      </w:r>
      <w:r w:rsidR="00EA5545">
        <w:rPr>
          <w:sz w:val="22"/>
          <w:szCs w:val="22"/>
        </w:rPr>
        <w:t xml:space="preserve">Ani zde se však autor nevyvaroval některých výrazných pochybení a mnohých terminologických nepřesností. Na s. 37 například píše. </w:t>
      </w:r>
      <w:r w:rsidR="00EA5545">
        <w:rPr>
          <w:i/>
          <w:sz w:val="22"/>
          <w:szCs w:val="22"/>
        </w:rPr>
        <w:t xml:space="preserve">U většiny /dochovaných pramenů/ je použit písařský krasopis. Jen u některých nalezneme rukopis, nebo post skripta psaná rukopisem. </w:t>
      </w:r>
      <w:r w:rsidR="00EA5545">
        <w:rPr>
          <w:sz w:val="22"/>
          <w:szCs w:val="22"/>
        </w:rPr>
        <w:t>Zajímalo by mne, co autor rozumí pod pojm</w:t>
      </w:r>
      <w:r w:rsidR="001557EC">
        <w:rPr>
          <w:sz w:val="22"/>
          <w:szCs w:val="22"/>
        </w:rPr>
        <w:t>y</w:t>
      </w:r>
      <w:r w:rsidR="00EA5545">
        <w:rPr>
          <w:sz w:val="22"/>
          <w:szCs w:val="22"/>
        </w:rPr>
        <w:t xml:space="preserve"> písařský krasopis a rukopis</w:t>
      </w:r>
      <w:r w:rsidR="001557EC">
        <w:rPr>
          <w:sz w:val="22"/>
          <w:szCs w:val="22"/>
        </w:rPr>
        <w:t xml:space="preserve">. V čem se liší? Za velmi problematický považuji rovněž </w:t>
      </w:r>
      <w:proofErr w:type="spellStart"/>
      <w:r w:rsidR="001557EC">
        <w:rPr>
          <w:sz w:val="22"/>
          <w:szCs w:val="22"/>
        </w:rPr>
        <w:t>Plesingerův</w:t>
      </w:r>
      <w:proofErr w:type="spellEnd"/>
      <w:r w:rsidR="001557EC">
        <w:rPr>
          <w:sz w:val="22"/>
          <w:szCs w:val="22"/>
        </w:rPr>
        <w:t xml:space="preserve"> výklad slova patron (s. 38). Doslova</w:t>
      </w:r>
      <w:r w:rsidR="00EA5545">
        <w:rPr>
          <w:sz w:val="22"/>
          <w:szCs w:val="22"/>
        </w:rPr>
        <w:t xml:space="preserve"> fatální neznalost pak Martin </w:t>
      </w:r>
      <w:proofErr w:type="spellStart"/>
      <w:r w:rsidR="00EA5545">
        <w:rPr>
          <w:sz w:val="22"/>
          <w:szCs w:val="22"/>
        </w:rPr>
        <w:t>Plesinger</w:t>
      </w:r>
      <w:proofErr w:type="spellEnd"/>
      <w:r w:rsidR="00EA5545">
        <w:rPr>
          <w:sz w:val="22"/>
          <w:szCs w:val="22"/>
        </w:rPr>
        <w:t xml:space="preserve"> projevil </w:t>
      </w:r>
      <w:r w:rsidR="001557EC">
        <w:rPr>
          <w:sz w:val="22"/>
          <w:szCs w:val="22"/>
        </w:rPr>
        <w:t xml:space="preserve">tvrzením, že jsou veškeré editované prameny psány novogotickým (!) písmem. </w:t>
      </w:r>
      <w:r w:rsidR="00EA5545">
        <w:rPr>
          <w:sz w:val="22"/>
          <w:szCs w:val="22"/>
        </w:rPr>
        <w:t xml:space="preserve">    </w:t>
      </w:r>
    </w:p>
    <w:p w:rsidR="002F557D" w:rsidRDefault="001557EC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Velice kladně naopak hodnotím způsob, jakým se vypořádal s</w:t>
      </w:r>
      <w:r w:rsidR="00E4677B">
        <w:rPr>
          <w:sz w:val="22"/>
          <w:szCs w:val="22"/>
        </w:rPr>
        <w:t xml:space="preserve"> obtížemi spojenými s četbou raně novověkých italských pramenů. Přepisy </w:t>
      </w:r>
      <w:proofErr w:type="spellStart"/>
      <w:r w:rsidR="00E4677B">
        <w:rPr>
          <w:sz w:val="22"/>
          <w:szCs w:val="22"/>
        </w:rPr>
        <w:t>Paoliho</w:t>
      </w:r>
      <w:proofErr w:type="spellEnd"/>
      <w:r w:rsidR="00E4677B">
        <w:rPr>
          <w:sz w:val="22"/>
          <w:szCs w:val="22"/>
        </w:rPr>
        <w:t xml:space="preserve"> dopisů, jež se </w:t>
      </w:r>
      <w:proofErr w:type="spellStart"/>
      <w:r w:rsidR="00E4677B">
        <w:rPr>
          <w:sz w:val="22"/>
          <w:szCs w:val="22"/>
        </w:rPr>
        <w:t>Plesinger</w:t>
      </w:r>
      <w:proofErr w:type="spellEnd"/>
      <w:r w:rsidR="00E4677B">
        <w:rPr>
          <w:sz w:val="22"/>
          <w:szCs w:val="22"/>
        </w:rPr>
        <w:t xml:space="preserve"> rozhodl v edici prezentovat </w:t>
      </w:r>
      <w:r w:rsidR="00E4677B" w:rsidRPr="00061EC4">
        <w:rPr>
          <w:i/>
          <w:sz w:val="22"/>
          <w:szCs w:val="22"/>
        </w:rPr>
        <w:t xml:space="preserve">in </w:t>
      </w:r>
      <w:proofErr w:type="spellStart"/>
      <w:r w:rsidR="00E4677B" w:rsidRPr="00061EC4">
        <w:rPr>
          <w:i/>
          <w:sz w:val="22"/>
          <w:szCs w:val="22"/>
        </w:rPr>
        <w:t>extenso</w:t>
      </w:r>
      <w:proofErr w:type="spellEnd"/>
      <w:r w:rsidR="00E4677B">
        <w:rPr>
          <w:sz w:val="22"/>
          <w:szCs w:val="22"/>
        </w:rPr>
        <w:t xml:space="preserve">, obsahují jen velmi málo chyb (např. na s. 182 nepochopil, že </w:t>
      </w:r>
      <w:proofErr w:type="spellStart"/>
      <w:r w:rsidR="00E4677B">
        <w:rPr>
          <w:sz w:val="22"/>
          <w:szCs w:val="22"/>
        </w:rPr>
        <w:t>Gnalato</w:t>
      </w:r>
      <w:proofErr w:type="spellEnd"/>
      <w:r w:rsidR="00E4677B">
        <w:rPr>
          <w:sz w:val="22"/>
          <w:szCs w:val="22"/>
        </w:rPr>
        <w:t xml:space="preserve"> je zkratkou od slova </w:t>
      </w:r>
      <w:proofErr w:type="spellStart"/>
      <w:r w:rsidR="00E4677B">
        <w:rPr>
          <w:sz w:val="22"/>
          <w:szCs w:val="22"/>
        </w:rPr>
        <w:t>Generalato</w:t>
      </w:r>
      <w:proofErr w:type="spellEnd"/>
      <w:r w:rsidR="00E4677B">
        <w:rPr>
          <w:sz w:val="22"/>
          <w:szCs w:val="22"/>
        </w:rPr>
        <w:t xml:space="preserve">) a mohou se jistě stát vítaným nástrojem pro všechny historiky, kteří se zabývají dějinami habsbursko-papežských vztahů ve sledovaném období. Veškeré své zásahy do vlastního textu autor prováděl za pomoci hranatých závorek. </w:t>
      </w:r>
      <w:r w:rsidR="002F557D">
        <w:rPr>
          <w:sz w:val="22"/>
          <w:szCs w:val="22"/>
        </w:rPr>
        <w:t xml:space="preserve">Bohužel se tak </w:t>
      </w:r>
      <w:r w:rsidR="00C06EAB">
        <w:rPr>
          <w:sz w:val="22"/>
          <w:szCs w:val="22"/>
        </w:rPr>
        <w:t xml:space="preserve">ale </w:t>
      </w:r>
      <w:r w:rsidR="002F557D">
        <w:rPr>
          <w:sz w:val="22"/>
          <w:szCs w:val="22"/>
        </w:rPr>
        <w:t xml:space="preserve">stávalo často i ve chvíli, kdy původní text žádné zásahy nevyžadoval, např. na s. 163 za slovem </w:t>
      </w:r>
      <w:r w:rsidR="002F557D" w:rsidRPr="002F557D">
        <w:rPr>
          <w:i/>
          <w:sz w:val="22"/>
          <w:szCs w:val="22"/>
        </w:rPr>
        <w:t>Al</w:t>
      </w:r>
      <w:r w:rsidR="00C06EAB">
        <w:rPr>
          <w:i/>
          <w:sz w:val="22"/>
          <w:szCs w:val="22"/>
        </w:rPr>
        <w:t>e</w:t>
      </w:r>
      <w:r w:rsidR="002F557D" w:rsidRPr="002F557D">
        <w:rPr>
          <w:i/>
          <w:sz w:val="22"/>
          <w:szCs w:val="22"/>
        </w:rPr>
        <w:t>mani</w:t>
      </w:r>
      <w:r w:rsidR="002F557D">
        <w:rPr>
          <w:sz w:val="22"/>
          <w:szCs w:val="22"/>
        </w:rPr>
        <w:t xml:space="preserve"> uvádí </w:t>
      </w:r>
      <w:proofErr w:type="spellStart"/>
      <w:r w:rsidR="002F557D">
        <w:rPr>
          <w:i/>
          <w:sz w:val="22"/>
          <w:szCs w:val="22"/>
        </w:rPr>
        <w:t>T</w:t>
      </w:r>
      <w:r w:rsidR="002F557D" w:rsidRPr="002F557D">
        <w:rPr>
          <w:i/>
          <w:sz w:val="22"/>
          <w:szCs w:val="22"/>
        </w:rPr>
        <w:t>edeschi</w:t>
      </w:r>
      <w:proofErr w:type="spellEnd"/>
      <w:r w:rsidR="002F557D">
        <w:rPr>
          <w:sz w:val="22"/>
          <w:szCs w:val="22"/>
        </w:rPr>
        <w:t xml:space="preserve">, s. 138 </w:t>
      </w:r>
      <w:proofErr w:type="spellStart"/>
      <w:r w:rsidR="002F557D" w:rsidRPr="002F557D">
        <w:rPr>
          <w:i/>
          <w:sz w:val="22"/>
          <w:szCs w:val="22"/>
        </w:rPr>
        <w:t>Li</w:t>
      </w:r>
      <w:proofErr w:type="spellEnd"/>
      <w:r w:rsidR="002F557D" w:rsidRPr="002F557D">
        <w:rPr>
          <w:i/>
          <w:sz w:val="22"/>
          <w:szCs w:val="22"/>
        </w:rPr>
        <w:t xml:space="preserve"> </w:t>
      </w:r>
      <w:proofErr w:type="spellStart"/>
      <w:r w:rsidR="002F557D" w:rsidRPr="002F557D">
        <w:rPr>
          <w:i/>
          <w:sz w:val="22"/>
          <w:szCs w:val="22"/>
        </w:rPr>
        <w:t>giorni</w:t>
      </w:r>
      <w:proofErr w:type="spellEnd"/>
      <w:r w:rsidR="002F557D" w:rsidRPr="002F557D">
        <w:rPr>
          <w:i/>
          <w:sz w:val="22"/>
          <w:szCs w:val="22"/>
        </w:rPr>
        <w:t xml:space="preserve"> </w:t>
      </w:r>
      <w:proofErr w:type="spellStart"/>
      <w:r w:rsidR="002F557D" w:rsidRPr="002F557D">
        <w:rPr>
          <w:i/>
          <w:sz w:val="22"/>
          <w:szCs w:val="22"/>
        </w:rPr>
        <w:t>passati</w:t>
      </w:r>
      <w:proofErr w:type="spellEnd"/>
      <w:r w:rsidR="002F557D">
        <w:rPr>
          <w:i/>
          <w:sz w:val="22"/>
          <w:szCs w:val="22"/>
        </w:rPr>
        <w:t xml:space="preserve"> </w:t>
      </w:r>
      <w:r w:rsidR="00061EC4">
        <w:rPr>
          <w:sz w:val="22"/>
          <w:szCs w:val="22"/>
        </w:rPr>
        <w:t>opravuje na</w:t>
      </w:r>
      <w:r w:rsidR="002F557D">
        <w:rPr>
          <w:sz w:val="22"/>
          <w:szCs w:val="22"/>
        </w:rPr>
        <w:t xml:space="preserve"> </w:t>
      </w:r>
      <w:proofErr w:type="spellStart"/>
      <w:r w:rsidR="002F557D" w:rsidRPr="002F557D">
        <w:rPr>
          <w:i/>
          <w:sz w:val="22"/>
          <w:szCs w:val="22"/>
        </w:rPr>
        <w:t>Gli</w:t>
      </w:r>
      <w:proofErr w:type="spellEnd"/>
      <w:r w:rsidR="002F557D" w:rsidRPr="002F557D">
        <w:rPr>
          <w:i/>
          <w:sz w:val="22"/>
          <w:szCs w:val="22"/>
        </w:rPr>
        <w:t xml:space="preserve"> </w:t>
      </w:r>
      <w:proofErr w:type="spellStart"/>
      <w:r w:rsidR="002F557D" w:rsidRPr="002F557D">
        <w:rPr>
          <w:i/>
          <w:sz w:val="22"/>
          <w:szCs w:val="22"/>
        </w:rPr>
        <w:t>giorni</w:t>
      </w:r>
      <w:proofErr w:type="spellEnd"/>
      <w:r w:rsidR="002F557D" w:rsidRPr="002F557D">
        <w:rPr>
          <w:i/>
          <w:sz w:val="22"/>
          <w:szCs w:val="22"/>
        </w:rPr>
        <w:t xml:space="preserve"> </w:t>
      </w:r>
      <w:proofErr w:type="spellStart"/>
      <w:r w:rsidR="002F557D" w:rsidRPr="002F557D">
        <w:rPr>
          <w:i/>
          <w:sz w:val="22"/>
          <w:szCs w:val="22"/>
        </w:rPr>
        <w:t>passati</w:t>
      </w:r>
      <w:proofErr w:type="spellEnd"/>
      <w:r w:rsidR="002F557D">
        <w:rPr>
          <w:sz w:val="22"/>
          <w:szCs w:val="22"/>
        </w:rPr>
        <w:t xml:space="preserve">, na s. 134 </w:t>
      </w:r>
      <w:r w:rsidR="002F557D" w:rsidRPr="002F557D">
        <w:rPr>
          <w:i/>
          <w:sz w:val="22"/>
          <w:szCs w:val="22"/>
        </w:rPr>
        <w:t>salvo</w:t>
      </w:r>
      <w:r w:rsidR="002F557D">
        <w:rPr>
          <w:i/>
          <w:sz w:val="22"/>
          <w:szCs w:val="22"/>
        </w:rPr>
        <w:t xml:space="preserve"> </w:t>
      </w:r>
      <w:r w:rsidR="00061EC4">
        <w:rPr>
          <w:szCs w:val="22"/>
        </w:rPr>
        <w:t xml:space="preserve">(ve významu „kromě“ – </w:t>
      </w:r>
      <w:proofErr w:type="spellStart"/>
      <w:r w:rsidR="00061EC4" w:rsidRPr="00061EC4">
        <w:rPr>
          <w:i/>
          <w:szCs w:val="22"/>
        </w:rPr>
        <w:t>it</w:t>
      </w:r>
      <w:proofErr w:type="spellEnd"/>
      <w:r w:rsidR="00061EC4" w:rsidRPr="00061EC4">
        <w:rPr>
          <w:i/>
          <w:szCs w:val="22"/>
        </w:rPr>
        <w:t xml:space="preserve">. </w:t>
      </w:r>
      <w:proofErr w:type="spellStart"/>
      <w:r w:rsidR="00061EC4" w:rsidRPr="00061EC4">
        <w:rPr>
          <w:i/>
          <w:szCs w:val="22"/>
        </w:rPr>
        <w:t>tranne</w:t>
      </w:r>
      <w:proofErr w:type="spellEnd"/>
      <w:r w:rsidR="00061EC4">
        <w:rPr>
          <w:szCs w:val="22"/>
        </w:rPr>
        <w:t xml:space="preserve">) </w:t>
      </w:r>
      <w:r w:rsidR="00061EC4">
        <w:rPr>
          <w:sz w:val="22"/>
          <w:szCs w:val="22"/>
        </w:rPr>
        <w:t>nahrazuje za</w:t>
      </w:r>
      <w:r w:rsidR="002F557D" w:rsidRPr="002F557D">
        <w:rPr>
          <w:sz w:val="22"/>
          <w:szCs w:val="22"/>
        </w:rPr>
        <w:t xml:space="preserve"> </w:t>
      </w:r>
      <w:proofErr w:type="spellStart"/>
      <w:r w:rsidR="002F557D">
        <w:rPr>
          <w:i/>
          <w:sz w:val="22"/>
          <w:szCs w:val="22"/>
        </w:rPr>
        <w:t>solo</w:t>
      </w:r>
      <w:proofErr w:type="spellEnd"/>
      <w:r w:rsidR="002F557D">
        <w:rPr>
          <w:sz w:val="22"/>
          <w:szCs w:val="22"/>
        </w:rPr>
        <w:t>.</w:t>
      </w:r>
    </w:p>
    <w:p w:rsidR="001557EC" w:rsidRDefault="002F557D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Poměrně slušné jsou rovněž autorovy překlady, avšak v tomto případě již čtenář musí počítat s mnohem častějšími nepřesnostmi. </w:t>
      </w:r>
      <w:r w:rsidR="008935FE">
        <w:rPr>
          <w:sz w:val="22"/>
          <w:szCs w:val="22"/>
        </w:rPr>
        <w:t xml:space="preserve">Zkratku </w:t>
      </w:r>
      <w:r w:rsidR="008935FE" w:rsidRPr="008935FE">
        <w:rPr>
          <w:i/>
          <w:sz w:val="22"/>
          <w:szCs w:val="22"/>
        </w:rPr>
        <w:t xml:space="preserve">S. </w:t>
      </w:r>
      <w:proofErr w:type="spellStart"/>
      <w:proofErr w:type="gramStart"/>
      <w:r w:rsidR="008935FE" w:rsidRPr="008935FE">
        <w:rPr>
          <w:i/>
          <w:sz w:val="22"/>
          <w:szCs w:val="22"/>
        </w:rPr>
        <w:t>S.ria</w:t>
      </w:r>
      <w:proofErr w:type="spellEnd"/>
      <w:proofErr w:type="gramEnd"/>
      <w:r w:rsidR="008935FE">
        <w:rPr>
          <w:sz w:val="22"/>
          <w:szCs w:val="22"/>
        </w:rPr>
        <w:t xml:space="preserve"> </w:t>
      </w:r>
      <w:r w:rsidR="0050112A">
        <w:rPr>
          <w:sz w:val="22"/>
          <w:szCs w:val="22"/>
        </w:rPr>
        <w:t xml:space="preserve">(Sua Signoria) </w:t>
      </w:r>
      <w:r w:rsidR="008935FE">
        <w:rPr>
          <w:sz w:val="22"/>
          <w:szCs w:val="22"/>
        </w:rPr>
        <w:t xml:space="preserve">naprosto nepochopitelně překládá jako Vaše Lordstvo (s. 54-55), </w:t>
      </w:r>
      <w:r w:rsidR="00231C28">
        <w:rPr>
          <w:sz w:val="22"/>
          <w:szCs w:val="22"/>
        </w:rPr>
        <w:t xml:space="preserve">slovo </w:t>
      </w:r>
      <w:proofErr w:type="spellStart"/>
      <w:r w:rsidR="00231C28">
        <w:rPr>
          <w:sz w:val="22"/>
          <w:szCs w:val="22"/>
        </w:rPr>
        <w:t>confettura</w:t>
      </w:r>
      <w:proofErr w:type="spellEnd"/>
      <w:r w:rsidR="00231C28">
        <w:rPr>
          <w:sz w:val="22"/>
          <w:szCs w:val="22"/>
        </w:rPr>
        <w:t xml:space="preserve"> (džem, marmeláda) překládá jako konfet (drobn</w:t>
      </w:r>
      <w:r w:rsidR="00061EC4">
        <w:rPr>
          <w:sz w:val="22"/>
          <w:szCs w:val="22"/>
        </w:rPr>
        <w:t>ý</w:t>
      </w:r>
      <w:r w:rsidR="00231C28">
        <w:rPr>
          <w:sz w:val="22"/>
          <w:szCs w:val="22"/>
        </w:rPr>
        <w:t xml:space="preserve"> cukrářský výrobek) (s. 60-61); </w:t>
      </w:r>
      <w:r w:rsidR="00C06EAB">
        <w:rPr>
          <w:sz w:val="22"/>
          <w:szCs w:val="22"/>
        </w:rPr>
        <w:t xml:space="preserve">slovo </w:t>
      </w:r>
      <w:proofErr w:type="spellStart"/>
      <w:r w:rsidR="00C06EAB">
        <w:rPr>
          <w:sz w:val="22"/>
          <w:szCs w:val="22"/>
        </w:rPr>
        <w:t>carciofo</w:t>
      </w:r>
      <w:proofErr w:type="spellEnd"/>
      <w:r w:rsidR="00C06EAB">
        <w:rPr>
          <w:sz w:val="22"/>
          <w:szCs w:val="22"/>
        </w:rPr>
        <w:t xml:space="preserve"> (artyčok) překládá jako karfiol (s. 308, </w:t>
      </w:r>
      <w:proofErr w:type="spellStart"/>
      <w:r w:rsidR="00C06EAB">
        <w:rPr>
          <w:sz w:val="22"/>
          <w:szCs w:val="22"/>
        </w:rPr>
        <w:t>it</w:t>
      </w:r>
      <w:proofErr w:type="spellEnd"/>
      <w:r w:rsidR="00C06EAB">
        <w:rPr>
          <w:sz w:val="22"/>
          <w:szCs w:val="22"/>
        </w:rPr>
        <w:t xml:space="preserve">. </w:t>
      </w:r>
      <w:proofErr w:type="spellStart"/>
      <w:r w:rsidR="00C06EAB">
        <w:rPr>
          <w:sz w:val="22"/>
          <w:szCs w:val="22"/>
        </w:rPr>
        <w:t>Cavolfiore</w:t>
      </w:r>
      <w:proofErr w:type="spellEnd"/>
      <w:r w:rsidR="00C06EAB">
        <w:rPr>
          <w:sz w:val="22"/>
          <w:szCs w:val="22"/>
        </w:rPr>
        <w:t xml:space="preserve">), </w:t>
      </w:r>
      <w:r w:rsidR="00231C28">
        <w:rPr>
          <w:sz w:val="22"/>
          <w:szCs w:val="22"/>
        </w:rPr>
        <w:t xml:space="preserve">na s. 98-99 vypustil v překladu slovo delikt a změnil tak smysl celé věty, někde jako například na s. 106-107 si vymýšlí zcela – v originále se o žádných </w:t>
      </w:r>
      <w:r w:rsidR="00061EC4">
        <w:rPr>
          <w:sz w:val="22"/>
          <w:szCs w:val="22"/>
        </w:rPr>
        <w:t>„</w:t>
      </w:r>
      <w:r w:rsidR="00231C28">
        <w:rPr>
          <w:sz w:val="22"/>
          <w:szCs w:val="22"/>
        </w:rPr>
        <w:t>finančnících</w:t>
      </w:r>
      <w:r w:rsidR="00061EC4">
        <w:rPr>
          <w:sz w:val="22"/>
          <w:szCs w:val="22"/>
        </w:rPr>
        <w:t>“</w:t>
      </w:r>
      <w:r w:rsidR="00231C28">
        <w:rPr>
          <w:sz w:val="22"/>
          <w:szCs w:val="22"/>
        </w:rPr>
        <w:t xml:space="preserve"> nepíše. </w:t>
      </w:r>
      <w:r w:rsidR="008935F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E4677B">
        <w:rPr>
          <w:sz w:val="22"/>
          <w:szCs w:val="22"/>
        </w:rPr>
        <w:t xml:space="preserve"> </w:t>
      </w:r>
      <w:r w:rsidR="001557EC">
        <w:rPr>
          <w:sz w:val="22"/>
          <w:szCs w:val="22"/>
        </w:rPr>
        <w:t xml:space="preserve">  </w:t>
      </w:r>
    </w:p>
    <w:p w:rsidR="00AE105F" w:rsidRDefault="00E53491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>Osoby, místa i události zmiňované v </w:t>
      </w:r>
      <w:proofErr w:type="spellStart"/>
      <w:r>
        <w:rPr>
          <w:sz w:val="22"/>
          <w:szCs w:val="22"/>
        </w:rPr>
        <w:t>Paoliho</w:t>
      </w:r>
      <w:proofErr w:type="spellEnd"/>
      <w:r>
        <w:rPr>
          <w:sz w:val="22"/>
          <w:szCs w:val="22"/>
        </w:rPr>
        <w:t xml:space="preserve"> dopisech se Martin </w:t>
      </w:r>
      <w:proofErr w:type="spellStart"/>
      <w:r>
        <w:rPr>
          <w:sz w:val="22"/>
          <w:szCs w:val="22"/>
        </w:rPr>
        <w:t>Plesinger</w:t>
      </w:r>
      <w:proofErr w:type="spellEnd"/>
      <w:r>
        <w:rPr>
          <w:sz w:val="22"/>
          <w:szCs w:val="22"/>
        </w:rPr>
        <w:t xml:space="preserve"> pokouší identifikovat a až na výjimky se mu to docela daří. Z neidentifikovaných jmen lze </w:t>
      </w:r>
      <w:r w:rsidR="00B834FE">
        <w:rPr>
          <w:sz w:val="22"/>
          <w:szCs w:val="22"/>
        </w:rPr>
        <w:t xml:space="preserve">zmínit kardinála </w:t>
      </w:r>
      <w:proofErr w:type="spellStart"/>
      <w:r w:rsidR="00B834FE">
        <w:rPr>
          <w:sz w:val="22"/>
          <w:szCs w:val="22"/>
        </w:rPr>
        <w:t>Melchiora</w:t>
      </w:r>
      <w:proofErr w:type="spellEnd"/>
      <w:r w:rsidR="00B834FE">
        <w:rPr>
          <w:sz w:val="22"/>
          <w:szCs w:val="22"/>
        </w:rPr>
        <w:t xml:space="preserve"> </w:t>
      </w:r>
      <w:proofErr w:type="spellStart"/>
      <w:r w:rsidR="00B834FE">
        <w:rPr>
          <w:sz w:val="22"/>
          <w:szCs w:val="22"/>
        </w:rPr>
        <w:t>Khlesla</w:t>
      </w:r>
      <w:proofErr w:type="spellEnd"/>
      <w:r w:rsidR="00B834FE">
        <w:rPr>
          <w:sz w:val="22"/>
          <w:szCs w:val="22"/>
        </w:rPr>
        <w:t xml:space="preserve"> (v pramenech </w:t>
      </w:r>
      <w:proofErr w:type="spellStart"/>
      <w:proofErr w:type="gramStart"/>
      <w:r w:rsidR="00B834FE">
        <w:rPr>
          <w:sz w:val="22"/>
          <w:szCs w:val="22"/>
        </w:rPr>
        <w:t>Card.l</w:t>
      </w:r>
      <w:proofErr w:type="spellEnd"/>
      <w:r w:rsidR="00B834FE">
        <w:rPr>
          <w:sz w:val="22"/>
          <w:szCs w:val="22"/>
        </w:rPr>
        <w:t xml:space="preserve"> </w:t>
      </w:r>
      <w:proofErr w:type="spellStart"/>
      <w:r w:rsidR="00B834FE">
        <w:rPr>
          <w:sz w:val="22"/>
          <w:szCs w:val="22"/>
        </w:rPr>
        <w:t>Clessellio</w:t>
      </w:r>
      <w:proofErr w:type="spellEnd"/>
      <w:proofErr w:type="gramEnd"/>
      <w:r w:rsidR="00B834FE">
        <w:rPr>
          <w:sz w:val="22"/>
          <w:szCs w:val="22"/>
        </w:rPr>
        <w:t xml:space="preserve">, např. 115) a hraběte Hanse Christopha </w:t>
      </w:r>
      <w:proofErr w:type="spellStart"/>
      <w:r w:rsidR="00B834FE">
        <w:rPr>
          <w:sz w:val="22"/>
          <w:szCs w:val="22"/>
        </w:rPr>
        <w:t>Puchheima</w:t>
      </w:r>
      <w:proofErr w:type="spellEnd"/>
      <w:r w:rsidR="00B834FE">
        <w:rPr>
          <w:sz w:val="22"/>
          <w:szCs w:val="22"/>
        </w:rPr>
        <w:t xml:space="preserve"> (</w:t>
      </w:r>
      <w:proofErr w:type="spellStart"/>
      <w:r w:rsidR="00B834FE">
        <w:rPr>
          <w:sz w:val="22"/>
          <w:szCs w:val="22"/>
        </w:rPr>
        <w:t>conte</w:t>
      </w:r>
      <w:proofErr w:type="spellEnd"/>
      <w:r w:rsidR="00B834FE">
        <w:rPr>
          <w:sz w:val="22"/>
          <w:szCs w:val="22"/>
        </w:rPr>
        <w:t xml:space="preserve"> di </w:t>
      </w:r>
      <w:proofErr w:type="spellStart"/>
      <w:r w:rsidR="00B834FE">
        <w:rPr>
          <w:sz w:val="22"/>
          <w:szCs w:val="22"/>
        </w:rPr>
        <w:t>Pucaim</w:t>
      </w:r>
      <w:proofErr w:type="spellEnd"/>
      <w:r w:rsidR="00B834FE">
        <w:rPr>
          <w:sz w:val="22"/>
          <w:szCs w:val="22"/>
        </w:rPr>
        <w:t xml:space="preserve">, s. 115). </w:t>
      </w:r>
      <w:r w:rsidR="00F13D30">
        <w:rPr>
          <w:sz w:val="22"/>
          <w:szCs w:val="22"/>
        </w:rPr>
        <w:t xml:space="preserve">Zarážející je, že se odkaz na kardinála </w:t>
      </w:r>
      <w:proofErr w:type="spellStart"/>
      <w:r w:rsidR="00F13D30">
        <w:rPr>
          <w:sz w:val="22"/>
          <w:szCs w:val="22"/>
        </w:rPr>
        <w:t>Khlesla</w:t>
      </w:r>
      <w:proofErr w:type="spellEnd"/>
      <w:r w:rsidR="00061EC4">
        <w:rPr>
          <w:sz w:val="22"/>
          <w:szCs w:val="22"/>
        </w:rPr>
        <w:t>/</w:t>
      </w:r>
      <w:proofErr w:type="spellStart"/>
      <w:r w:rsidR="00061EC4">
        <w:rPr>
          <w:sz w:val="22"/>
          <w:szCs w:val="22"/>
        </w:rPr>
        <w:t>Clessellia</w:t>
      </w:r>
      <w:proofErr w:type="spellEnd"/>
      <w:r w:rsidR="00F13D30">
        <w:rPr>
          <w:sz w:val="22"/>
          <w:szCs w:val="22"/>
        </w:rPr>
        <w:t xml:space="preserve">, jehož jméno se v souboru korespondence několikrát opakuje, neobjevuje v přiloženém rejstříku. Spolehlivost této pomůcky je proto třeba brát s rezervou. </w:t>
      </w:r>
    </w:p>
    <w:p w:rsidR="00022D60" w:rsidRDefault="00AE105F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>Někdy j</w:t>
      </w:r>
      <w:r w:rsidR="00C06EAB">
        <w:rPr>
          <w:sz w:val="22"/>
          <w:szCs w:val="22"/>
        </w:rPr>
        <w:t>sou</w:t>
      </w:r>
      <w:r>
        <w:rPr>
          <w:sz w:val="22"/>
          <w:szCs w:val="22"/>
        </w:rPr>
        <w:t xml:space="preserve"> </w:t>
      </w:r>
      <w:r w:rsidR="00C06EAB">
        <w:rPr>
          <w:sz w:val="22"/>
          <w:szCs w:val="22"/>
        </w:rPr>
        <w:t xml:space="preserve">vysvětlení </w:t>
      </w:r>
      <w:r>
        <w:rPr>
          <w:sz w:val="22"/>
          <w:szCs w:val="22"/>
        </w:rPr>
        <w:t>uveden</w:t>
      </w:r>
      <w:r w:rsidR="00C06EAB">
        <w:rPr>
          <w:sz w:val="22"/>
          <w:szCs w:val="22"/>
        </w:rPr>
        <w:t>á</w:t>
      </w:r>
      <w:r>
        <w:rPr>
          <w:sz w:val="22"/>
          <w:szCs w:val="22"/>
        </w:rPr>
        <w:t xml:space="preserve"> v poznámkách zcela chybn</w:t>
      </w:r>
      <w:r w:rsidR="00061EC4">
        <w:rPr>
          <w:sz w:val="22"/>
          <w:szCs w:val="22"/>
        </w:rPr>
        <w:t>á</w:t>
      </w:r>
      <w:r>
        <w:rPr>
          <w:sz w:val="22"/>
          <w:szCs w:val="22"/>
        </w:rPr>
        <w:t xml:space="preserve">. V září 1626 </w:t>
      </w:r>
      <w:proofErr w:type="spellStart"/>
      <w:r>
        <w:rPr>
          <w:sz w:val="22"/>
          <w:szCs w:val="22"/>
        </w:rPr>
        <w:t>Paoli</w:t>
      </w:r>
      <w:proofErr w:type="spellEnd"/>
      <w:r>
        <w:rPr>
          <w:sz w:val="22"/>
          <w:szCs w:val="22"/>
        </w:rPr>
        <w:t xml:space="preserve"> asi jen stěží informoval </w:t>
      </w:r>
      <w:proofErr w:type="spellStart"/>
      <w:r>
        <w:rPr>
          <w:sz w:val="22"/>
          <w:szCs w:val="22"/>
        </w:rPr>
        <w:t>Ditrichštejna</w:t>
      </w:r>
      <w:proofErr w:type="spellEnd"/>
      <w:r>
        <w:rPr>
          <w:sz w:val="22"/>
          <w:szCs w:val="22"/>
        </w:rPr>
        <w:t xml:space="preserve"> o bouřlivém ohlasu, který vyvolala v Římě zpráva o </w:t>
      </w:r>
      <w:proofErr w:type="spellStart"/>
      <w:r>
        <w:rPr>
          <w:sz w:val="22"/>
          <w:szCs w:val="22"/>
        </w:rPr>
        <w:t>Tillyho</w:t>
      </w:r>
      <w:proofErr w:type="spellEnd"/>
      <w:r>
        <w:rPr>
          <w:sz w:val="22"/>
          <w:szCs w:val="22"/>
        </w:rPr>
        <w:t xml:space="preserve"> (sic!) vítězství u </w:t>
      </w:r>
      <w:proofErr w:type="spellStart"/>
      <w:r>
        <w:rPr>
          <w:sz w:val="22"/>
          <w:szCs w:val="22"/>
        </w:rPr>
        <w:t>Desavy</w:t>
      </w:r>
      <w:proofErr w:type="spellEnd"/>
      <w:r>
        <w:rPr>
          <w:sz w:val="22"/>
          <w:szCs w:val="22"/>
        </w:rPr>
        <w:t xml:space="preserve">, k němuž došlo </w:t>
      </w:r>
      <w:r w:rsidR="00061EC4">
        <w:rPr>
          <w:sz w:val="22"/>
          <w:szCs w:val="22"/>
        </w:rPr>
        <w:t xml:space="preserve">již </w:t>
      </w:r>
      <w:r>
        <w:rPr>
          <w:sz w:val="22"/>
          <w:szCs w:val="22"/>
        </w:rPr>
        <w:t>25. dubna</w:t>
      </w:r>
      <w:r w:rsidR="00061EC4">
        <w:rPr>
          <w:sz w:val="22"/>
          <w:szCs w:val="22"/>
        </w:rPr>
        <w:t xml:space="preserve"> téhož roku</w:t>
      </w:r>
      <w:r>
        <w:rPr>
          <w:sz w:val="22"/>
          <w:szCs w:val="22"/>
        </w:rPr>
        <w:t xml:space="preserve">. Ve skutečnosti narážel na bitvu u </w:t>
      </w:r>
      <w:proofErr w:type="spellStart"/>
      <w:r>
        <w:rPr>
          <w:sz w:val="22"/>
          <w:szCs w:val="22"/>
        </w:rPr>
        <w:t>Lutteru</w:t>
      </w:r>
      <w:proofErr w:type="spellEnd"/>
      <w:r>
        <w:rPr>
          <w:sz w:val="22"/>
          <w:szCs w:val="22"/>
        </w:rPr>
        <w:t>, v níž generál Katolické ligy porazil dne 27. srpna 1626 vojska dánského krále Kristiána IV.</w:t>
      </w:r>
      <w:r w:rsidR="00205439">
        <w:rPr>
          <w:sz w:val="22"/>
          <w:szCs w:val="22"/>
        </w:rPr>
        <w:t xml:space="preserve"> (s. 92).</w:t>
      </w:r>
      <w:r w:rsidR="00E53491">
        <w:rPr>
          <w:sz w:val="22"/>
          <w:szCs w:val="22"/>
        </w:rPr>
        <w:t xml:space="preserve"> </w:t>
      </w:r>
    </w:p>
    <w:p w:rsidR="00626FB4" w:rsidRPr="009B75BF" w:rsidRDefault="00022D60" w:rsidP="00AC165F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207E0" w:rsidRPr="009B75BF" w:rsidRDefault="00D207E0" w:rsidP="00104ACC">
      <w:pPr>
        <w:spacing w:line="336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Formální stránka práce, jazykové zpracování</w:t>
      </w:r>
    </w:p>
    <w:p w:rsidR="000866BE" w:rsidRDefault="00786954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Autorova roztěkanost a nedůslednost se projevila též na jazykové a formální stránce předložené stati. </w:t>
      </w:r>
      <w:r w:rsidRPr="00786954">
        <w:rPr>
          <w:sz w:val="22"/>
          <w:szCs w:val="22"/>
        </w:rPr>
        <w:t xml:space="preserve"> </w:t>
      </w:r>
      <w:r w:rsidRPr="00F46D80">
        <w:rPr>
          <w:sz w:val="22"/>
          <w:szCs w:val="22"/>
        </w:rPr>
        <w:t xml:space="preserve">Jazyková </w:t>
      </w:r>
      <w:r>
        <w:rPr>
          <w:sz w:val="22"/>
          <w:szCs w:val="22"/>
        </w:rPr>
        <w:t xml:space="preserve">úroveň </w:t>
      </w:r>
      <w:r w:rsidRPr="00F46D80">
        <w:rPr>
          <w:sz w:val="22"/>
          <w:szCs w:val="22"/>
        </w:rPr>
        <w:t xml:space="preserve">textu </w:t>
      </w:r>
      <w:r>
        <w:rPr>
          <w:sz w:val="22"/>
          <w:szCs w:val="22"/>
        </w:rPr>
        <w:t>značně pokulhává</w:t>
      </w:r>
      <w:r w:rsidRPr="00F46D80">
        <w:rPr>
          <w:sz w:val="22"/>
          <w:szCs w:val="22"/>
        </w:rPr>
        <w:t xml:space="preserve">. Práce není prosta gramatických chyb. </w:t>
      </w:r>
      <w:r>
        <w:rPr>
          <w:sz w:val="22"/>
          <w:szCs w:val="22"/>
        </w:rPr>
        <w:t>I</w:t>
      </w:r>
      <w:r w:rsidRPr="00F46D80">
        <w:rPr>
          <w:sz w:val="22"/>
          <w:szCs w:val="22"/>
        </w:rPr>
        <w:t xml:space="preserve"> přes opakovaná upozorňování školitelem </w:t>
      </w:r>
      <w:r>
        <w:rPr>
          <w:sz w:val="22"/>
          <w:szCs w:val="22"/>
        </w:rPr>
        <w:t xml:space="preserve">si </w:t>
      </w:r>
      <w:r w:rsidR="001831DA">
        <w:rPr>
          <w:sz w:val="22"/>
          <w:szCs w:val="22"/>
        </w:rPr>
        <w:t>autor nedokázal po</w:t>
      </w:r>
      <w:r>
        <w:rPr>
          <w:sz w:val="22"/>
          <w:szCs w:val="22"/>
        </w:rPr>
        <w:t xml:space="preserve">hlídat psaní některých jmen. </w:t>
      </w:r>
      <w:r w:rsidR="001831DA">
        <w:rPr>
          <w:sz w:val="22"/>
          <w:szCs w:val="22"/>
        </w:rPr>
        <w:t xml:space="preserve">Španělský historik </w:t>
      </w:r>
      <w:proofErr w:type="spellStart"/>
      <w:r w:rsidR="001831DA">
        <w:rPr>
          <w:sz w:val="22"/>
          <w:szCs w:val="22"/>
        </w:rPr>
        <w:t>Rubén</w:t>
      </w:r>
      <w:proofErr w:type="spellEnd"/>
      <w:r w:rsidR="001831DA">
        <w:rPr>
          <w:sz w:val="22"/>
          <w:szCs w:val="22"/>
        </w:rPr>
        <w:t xml:space="preserve"> </w:t>
      </w:r>
      <w:proofErr w:type="spellStart"/>
      <w:r w:rsidR="001831DA">
        <w:rPr>
          <w:sz w:val="22"/>
          <w:szCs w:val="22"/>
        </w:rPr>
        <w:t>González</w:t>
      </w:r>
      <w:proofErr w:type="spellEnd"/>
      <w:r w:rsidR="001831DA">
        <w:rPr>
          <w:sz w:val="22"/>
          <w:szCs w:val="22"/>
        </w:rPr>
        <w:t xml:space="preserve"> </w:t>
      </w:r>
      <w:proofErr w:type="spellStart"/>
      <w:r w:rsidR="001831DA">
        <w:rPr>
          <w:sz w:val="22"/>
          <w:szCs w:val="22"/>
        </w:rPr>
        <w:t>Cuerva</w:t>
      </w:r>
      <w:proofErr w:type="spellEnd"/>
      <w:r w:rsidR="001831DA">
        <w:rPr>
          <w:sz w:val="22"/>
          <w:szCs w:val="22"/>
        </w:rPr>
        <w:t xml:space="preserve"> je tak například na s. 21 (pozn. 48) uveden jako R. C. </w:t>
      </w:r>
      <w:proofErr w:type="spellStart"/>
      <w:r w:rsidR="001831DA">
        <w:rPr>
          <w:sz w:val="22"/>
          <w:szCs w:val="22"/>
        </w:rPr>
        <w:t>Cuerva</w:t>
      </w:r>
      <w:proofErr w:type="spellEnd"/>
      <w:r w:rsidR="001831DA">
        <w:rPr>
          <w:sz w:val="22"/>
          <w:szCs w:val="22"/>
        </w:rPr>
        <w:t xml:space="preserve"> na straně 11 (pozn. 11) dokonce jako Andrea </w:t>
      </w:r>
      <w:proofErr w:type="spellStart"/>
      <w:r w:rsidR="001831DA">
        <w:rPr>
          <w:sz w:val="22"/>
          <w:szCs w:val="22"/>
        </w:rPr>
        <w:t>González</w:t>
      </w:r>
      <w:proofErr w:type="spellEnd"/>
      <w:r w:rsidR="001831DA">
        <w:rPr>
          <w:sz w:val="22"/>
          <w:szCs w:val="22"/>
        </w:rPr>
        <w:t xml:space="preserve"> </w:t>
      </w:r>
      <w:proofErr w:type="spellStart"/>
      <w:r w:rsidR="001831DA">
        <w:rPr>
          <w:sz w:val="22"/>
          <w:szCs w:val="22"/>
        </w:rPr>
        <w:t>Cuerva</w:t>
      </w:r>
      <w:proofErr w:type="spellEnd"/>
      <w:r w:rsidR="001831DA">
        <w:rPr>
          <w:sz w:val="22"/>
          <w:szCs w:val="22"/>
        </w:rPr>
        <w:t xml:space="preserve">. Kolísá rovněž použití </w:t>
      </w:r>
      <w:r w:rsidR="00AC165F">
        <w:rPr>
          <w:sz w:val="22"/>
          <w:szCs w:val="22"/>
        </w:rPr>
        <w:t>velkých písmen</w:t>
      </w:r>
      <w:r w:rsidR="001831DA">
        <w:rPr>
          <w:sz w:val="22"/>
          <w:szCs w:val="22"/>
        </w:rPr>
        <w:t xml:space="preserve">, např. v případě  jména Miguel </w:t>
      </w:r>
      <w:proofErr w:type="spellStart"/>
      <w:r w:rsidR="001831DA">
        <w:rPr>
          <w:sz w:val="22"/>
          <w:szCs w:val="22"/>
        </w:rPr>
        <w:t>Ángel</w:t>
      </w:r>
      <w:proofErr w:type="spellEnd"/>
      <w:r w:rsidR="001831DA">
        <w:rPr>
          <w:sz w:val="22"/>
          <w:szCs w:val="22"/>
        </w:rPr>
        <w:t xml:space="preserve"> </w:t>
      </w:r>
      <w:proofErr w:type="spellStart"/>
      <w:r w:rsidR="001831DA">
        <w:rPr>
          <w:sz w:val="22"/>
          <w:szCs w:val="22"/>
        </w:rPr>
        <w:t>Ladero</w:t>
      </w:r>
      <w:proofErr w:type="spellEnd"/>
      <w:r w:rsidR="001831DA">
        <w:rPr>
          <w:sz w:val="22"/>
          <w:szCs w:val="22"/>
        </w:rPr>
        <w:t xml:space="preserve"> </w:t>
      </w:r>
      <w:proofErr w:type="spellStart"/>
      <w:r w:rsidR="001831DA">
        <w:rPr>
          <w:sz w:val="22"/>
          <w:szCs w:val="22"/>
        </w:rPr>
        <w:t>Quesada</w:t>
      </w:r>
      <w:proofErr w:type="spellEnd"/>
      <w:r w:rsidR="001831DA">
        <w:rPr>
          <w:sz w:val="22"/>
          <w:szCs w:val="22"/>
        </w:rPr>
        <w:t xml:space="preserve"> (s. 382) je naprosto nepochopitelně uvedeno majuskul</w:t>
      </w:r>
      <w:r w:rsidR="00AC165F">
        <w:rPr>
          <w:sz w:val="22"/>
          <w:szCs w:val="22"/>
        </w:rPr>
        <w:t>ami</w:t>
      </w:r>
      <w:r w:rsidR="001831DA">
        <w:rPr>
          <w:sz w:val="22"/>
          <w:szCs w:val="22"/>
        </w:rPr>
        <w:t xml:space="preserve"> nejen příjmení historika, nýbrž i křestní jméno. </w:t>
      </w:r>
      <w:r w:rsidR="00B12FFD">
        <w:rPr>
          <w:sz w:val="22"/>
          <w:szCs w:val="22"/>
        </w:rPr>
        <w:t xml:space="preserve">Autor diplomové práce </w:t>
      </w:r>
      <w:r w:rsidR="000866BE">
        <w:rPr>
          <w:sz w:val="22"/>
          <w:szCs w:val="22"/>
        </w:rPr>
        <w:t>nesj</w:t>
      </w:r>
      <w:r w:rsidR="00B12FFD">
        <w:rPr>
          <w:sz w:val="22"/>
          <w:szCs w:val="22"/>
        </w:rPr>
        <w:t xml:space="preserve">ednotil ani psaní </w:t>
      </w:r>
      <w:r w:rsidR="000866BE">
        <w:rPr>
          <w:sz w:val="22"/>
          <w:szCs w:val="22"/>
        </w:rPr>
        <w:t>jmén</w:t>
      </w:r>
      <w:r w:rsidR="00B12FFD">
        <w:rPr>
          <w:sz w:val="22"/>
          <w:szCs w:val="22"/>
        </w:rPr>
        <w:t>a</w:t>
      </w:r>
      <w:r w:rsidR="000866BE">
        <w:rPr>
          <w:sz w:val="22"/>
          <w:szCs w:val="22"/>
        </w:rPr>
        <w:t xml:space="preserve"> </w:t>
      </w:r>
      <w:proofErr w:type="spellStart"/>
      <w:r w:rsidR="000866BE">
        <w:rPr>
          <w:sz w:val="22"/>
          <w:szCs w:val="22"/>
        </w:rPr>
        <w:t>Ditrichštejn</w:t>
      </w:r>
      <w:proofErr w:type="spellEnd"/>
      <w:r w:rsidR="00B12FFD">
        <w:rPr>
          <w:sz w:val="22"/>
          <w:szCs w:val="22"/>
        </w:rPr>
        <w:t>. To se</w:t>
      </w:r>
      <w:r w:rsidR="000866BE">
        <w:rPr>
          <w:sz w:val="22"/>
          <w:szCs w:val="22"/>
        </w:rPr>
        <w:t xml:space="preserve"> </w:t>
      </w:r>
      <w:r w:rsidR="00B12FFD">
        <w:rPr>
          <w:sz w:val="22"/>
          <w:szCs w:val="22"/>
        </w:rPr>
        <w:t>v jeho</w:t>
      </w:r>
      <w:r w:rsidR="000866BE">
        <w:rPr>
          <w:sz w:val="22"/>
          <w:szCs w:val="22"/>
        </w:rPr>
        <w:t xml:space="preserve"> textu objevuje jak v této české podobě, tak </w:t>
      </w:r>
      <w:r w:rsidR="00B12FFD">
        <w:rPr>
          <w:sz w:val="22"/>
          <w:szCs w:val="22"/>
        </w:rPr>
        <w:t xml:space="preserve">i v podobě německé </w:t>
      </w:r>
      <w:proofErr w:type="spellStart"/>
      <w:r w:rsidR="00B12FFD">
        <w:rPr>
          <w:sz w:val="22"/>
          <w:szCs w:val="22"/>
        </w:rPr>
        <w:t>Diterichstein</w:t>
      </w:r>
      <w:proofErr w:type="spellEnd"/>
      <w:r w:rsidR="00B12FFD">
        <w:rPr>
          <w:sz w:val="22"/>
          <w:szCs w:val="22"/>
        </w:rPr>
        <w:t>.</w:t>
      </w:r>
      <w:r w:rsidR="000866BE">
        <w:rPr>
          <w:sz w:val="22"/>
          <w:szCs w:val="22"/>
        </w:rPr>
        <w:t xml:space="preserve">  </w:t>
      </w:r>
    </w:p>
    <w:p w:rsidR="00B12FFD" w:rsidRDefault="001831DA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>Vzhledem k</w:t>
      </w:r>
      <w:r w:rsidR="00B12FFD">
        <w:rPr>
          <w:sz w:val="22"/>
          <w:szCs w:val="22"/>
        </w:rPr>
        <w:t> </w:t>
      </w:r>
      <w:proofErr w:type="spellStart"/>
      <w:r w:rsidR="00B12FFD">
        <w:rPr>
          <w:sz w:val="22"/>
          <w:szCs w:val="22"/>
        </w:rPr>
        <w:t>Plesingerovým</w:t>
      </w:r>
      <w:proofErr w:type="spellEnd"/>
      <w:r w:rsidR="00B12FFD">
        <w:rPr>
          <w:sz w:val="22"/>
          <w:szCs w:val="22"/>
        </w:rPr>
        <w:t xml:space="preserve"> </w:t>
      </w:r>
      <w:r>
        <w:rPr>
          <w:sz w:val="22"/>
          <w:szCs w:val="22"/>
        </w:rPr>
        <w:t>jazykovým schopnostem překvapí též špatné přepisy názvů cizojazyčné literatury. V případě italských text</w:t>
      </w:r>
      <w:r w:rsidR="00061EC4">
        <w:rPr>
          <w:sz w:val="22"/>
          <w:szCs w:val="22"/>
        </w:rPr>
        <w:t>ů</w:t>
      </w:r>
      <w:r>
        <w:rPr>
          <w:sz w:val="22"/>
          <w:szCs w:val="22"/>
        </w:rPr>
        <w:t xml:space="preserve"> je to často záměna é za è (např. s. 383 studie Cecilie </w:t>
      </w:r>
      <w:proofErr w:type="spellStart"/>
      <w:r>
        <w:rPr>
          <w:sz w:val="22"/>
          <w:szCs w:val="22"/>
        </w:rPr>
        <w:t>Mazzetti</w:t>
      </w:r>
      <w:proofErr w:type="spellEnd"/>
      <w:r>
        <w:rPr>
          <w:sz w:val="22"/>
          <w:szCs w:val="22"/>
        </w:rPr>
        <w:t xml:space="preserve">), v případě </w:t>
      </w:r>
      <w:r w:rsidR="00061EC4">
        <w:rPr>
          <w:sz w:val="22"/>
          <w:szCs w:val="22"/>
        </w:rPr>
        <w:t xml:space="preserve">textů </w:t>
      </w:r>
      <w:r>
        <w:rPr>
          <w:sz w:val="22"/>
          <w:szCs w:val="22"/>
        </w:rPr>
        <w:t xml:space="preserve">španělských pak naprostá absence přízvuků </w:t>
      </w:r>
      <w:r w:rsidR="00B12FFD">
        <w:rPr>
          <w:sz w:val="22"/>
          <w:szCs w:val="22"/>
        </w:rPr>
        <w:t xml:space="preserve">a dalších diakritických znamének </w:t>
      </w:r>
      <w:r>
        <w:rPr>
          <w:sz w:val="22"/>
          <w:szCs w:val="22"/>
        </w:rPr>
        <w:t xml:space="preserve">(např. studie La </w:t>
      </w:r>
      <w:proofErr w:type="spellStart"/>
      <w:r>
        <w:rPr>
          <w:sz w:val="22"/>
          <w:szCs w:val="22"/>
        </w:rPr>
        <w:t>mediación</w:t>
      </w:r>
      <w:proofErr w:type="spellEnd"/>
      <w:r>
        <w:rPr>
          <w:sz w:val="22"/>
          <w:szCs w:val="22"/>
        </w:rPr>
        <w:t xml:space="preserve">…s. 382). </w:t>
      </w:r>
    </w:p>
    <w:p w:rsidR="00786954" w:rsidRDefault="00AC165F" w:rsidP="007414AE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K formálním nedostatkům lze </w:t>
      </w:r>
      <w:r w:rsidR="00B12FFD">
        <w:rPr>
          <w:sz w:val="22"/>
          <w:szCs w:val="22"/>
        </w:rPr>
        <w:t xml:space="preserve">konečně </w:t>
      </w:r>
      <w:r>
        <w:rPr>
          <w:sz w:val="22"/>
          <w:szCs w:val="22"/>
        </w:rPr>
        <w:t xml:space="preserve">přičíst i fakt, že některé tituly obsažené v poznámkovém aparátu edice nejsou vůbec uvedeny v seznamu bibliografie: např. B. </w:t>
      </w:r>
      <w:proofErr w:type="spellStart"/>
      <w:r>
        <w:rPr>
          <w:sz w:val="22"/>
          <w:szCs w:val="22"/>
        </w:rPr>
        <w:t>Casini</w:t>
      </w:r>
      <w:proofErr w:type="spellEnd"/>
      <w:r>
        <w:rPr>
          <w:sz w:val="22"/>
          <w:szCs w:val="22"/>
        </w:rPr>
        <w:t xml:space="preserve"> s. 225. Ostatně rovněž samotný způsob bibliografických citací je značně rozkolísaný a nejednotný. </w:t>
      </w:r>
      <w:r w:rsidR="00B12FFD">
        <w:rPr>
          <w:sz w:val="22"/>
          <w:szCs w:val="22"/>
        </w:rPr>
        <w:t xml:space="preserve">Především v poznámkovém aparátu připojeném k edici pramene Martin </w:t>
      </w:r>
      <w:proofErr w:type="spellStart"/>
      <w:r w:rsidR="00B12FFD">
        <w:rPr>
          <w:sz w:val="22"/>
          <w:szCs w:val="22"/>
        </w:rPr>
        <w:t>Plesinger</w:t>
      </w:r>
      <w:proofErr w:type="spellEnd"/>
      <w:r w:rsidR="00B12FFD">
        <w:rPr>
          <w:sz w:val="22"/>
          <w:szCs w:val="22"/>
        </w:rPr>
        <w:t xml:space="preserve"> často cituje literaturu, aniž by </w:t>
      </w:r>
      <w:r w:rsidR="007414AE">
        <w:rPr>
          <w:sz w:val="22"/>
          <w:szCs w:val="22"/>
        </w:rPr>
        <w:t xml:space="preserve">konkretizoval strany, na kterých se odkaz nachází. </w:t>
      </w:r>
    </w:p>
    <w:p w:rsidR="007414AE" w:rsidRDefault="00877374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>Skutečnost, že v těchto případech nejde jen o nedůslednost</w:t>
      </w:r>
      <w:r w:rsidR="00CD7642">
        <w:rPr>
          <w:sz w:val="22"/>
          <w:szCs w:val="22"/>
        </w:rPr>
        <w:t xml:space="preserve"> a</w:t>
      </w:r>
      <w:r w:rsidR="00061EC4">
        <w:rPr>
          <w:sz w:val="22"/>
          <w:szCs w:val="22"/>
        </w:rPr>
        <w:t xml:space="preserve"> v jejich pozadí </w:t>
      </w:r>
      <w:r w:rsidR="00CD7642">
        <w:rPr>
          <w:sz w:val="22"/>
          <w:szCs w:val="22"/>
        </w:rPr>
        <w:t xml:space="preserve">stojí spíše autorova </w:t>
      </w:r>
      <w:r w:rsidR="00061EC4">
        <w:rPr>
          <w:sz w:val="22"/>
          <w:szCs w:val="22"/>
        </w:rPr>
        <w:t>je</w:t>
      </w:r>
      <w:r w:rsidR="00C06EAB">
        <w:rPr>
          <w:sz w:val="22"/>
          <w:szCs w:val="22"/>
        </w:rPr>
        <w:t xml:space="preserve">n těžko omluvitelná </w:t>
      </w:r>
      <w:r>
        <w:rPr>
          <w:sz w:val="22"/>
          <w:szCs w:val="22"/>
        </w:rPr>
        <w:t xml:space="preserve">neznalost základů historikova řemesla, dokládá i přiložený rejstřík, v němž </w:t>
      </w:r>
      <w:r w:rsidR="00CD7642">
        <w:rPr>
          <w:sz w:val="22"/>
          <w:szCs w:val="22"/>
        </w:rPr>
        <w:t xml:space="preserve">Martin </w:t>
      </w:r>
      <w:proofErr w:type="spellStart"/>
      <w:r w:rsidR="00CD7642">
        <w:rPr>
          <w:sz w:val="22"/>
          <w:szCs w:val="22"/>
        </w:rPr>
        <w:t>Plesinger</w:t>
      </w:r>
      <w:proofErr w:type="spellEnd"/>
      <w:r>
        <w:rPr>
          <w:sz w:val="22"/>
          <w:szCs w:val="22"/>
        </w:rPr>
        <w:t xml:space="preserve"> řadí jednotlivé osoby sice podle abecedy, avšak kritériem mu není rodové jméno, nýbrž jméno křestní.     </w:t>
      </w:r>
    </w:p>
    <w:p w:rsidR="00786954" w:rsidRPr="00C80E2C" w:rsidRDefault="007414AE" w:rsidP="00104ACC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1775C2" w:rsidRPr="009B75BF" w:rsidRDefault="001775C2" w:rsidP="00104ACC">
      <w:pPr>
        <w:spacing w:line="336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Závěrem</w:t>
      </w:r>
    </w:p>
    <w:p w:rsidR="00877374" w:rsidRDefault="00AC165F" w:rsidP="00AC165F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Když jsem psal v roce 2019 posudek na </w:t>
      </w:r>
      <w:proofErr w:type="spellStart"/>
      <w:r w:rsidRPr="00F46D80">
        <w:rPr>
          <w:sz w:val="22"/>
          <w:szCs w:val="22"/>
        </w:rPr>
        <w:t>Plesinger</w:t>
      </w:r>
      <w:r>
        <w:rPr>
          <w:sz w:val="22"/>
          <w:szCs w:val="22"/>
        </w:rPr>
        <w:t>ovu</w:t>
      </w:r>
      <w:proofErr w:type="spellEnd"/>
      <w:r>
        <w:rPr>
          <w:sz w:val="22"/>
          <w:szCs w:val="22"/>
        </w:rPr>
        <w:t xml:space="preserve"> bakalářskou prác</w:t>
      </w:r>
      <w:r w:rsidR="004664D0">
        <w:rPr>
          <w:sz w:val="22"/>
          <w:szCs w:val="22"/>
        </w:rPr>
        <w:t>i</w:t>
      </w:r>
      <w:r>
        <w:rPr>
          <w:sz w:val="22"/>
          <w:szCs w:val="22"/>
        </w:rPr>
        <w:t>, byl jsem přesvědčen, že</w:t>
      </w:r>
      <w:r w:rsidRPr="00F46D80">
        <w:rPr>
          <w:sz w:val="22"/>
          <w:szCs w:val="22"/>
        </w:rPr>
        <w:t xml:space="preserve"> </w:t>
      </w:r>
      <w:r>
        <w:rPr>
          <w:sz w:val="22"/>
          <w:szCs w:val="22"/>
        </w:rPr>
        <w:t>jejímu</w:t>
      </w:r>
      <w:r w:rsidRPr="00F46D80">
        <w:rPr>
          <w:sz w:val="22"/>
          <w:szCs w:val="22"/>
        </w:rPr>
        <w:t xml:space="preserve"> </w:t>
      </w:r>
      <w:r>
        <w:rPr>
          <w:sz w:val="22"/>
          <w:szCs w:val="22"/>
        </w:rPr>
        <w:t>autorovi nechybí</w:t>
      </w:r>
      <w:r w:rsidRPr="00F46D80">
        <w:rPr>
          <w:sz w:val="22"/>
          <w:szCs w:val="22"/>
        </w:rPr>
        <w:t xml:space="preserve"> dostatečný badatelský potenciál k tomu, aby sepsal kvalitní a zajímavou stať</w:t>
      </w:r>
      <w:r>
        <w:rPr>
          <w:sz w:val="22"/>
          <w:szCs w:val="22"/>
        </w:rPr>
        <w:t xml:space="preserve">. Věřil jsem, že se při koncipování </w:t>
      </w:r>
      <w:r w:rsidR="00010FB0">
        <w:rPr>
          <w:sz w:val="22"/>
          <w:szCs w:val="22"/>
        </w:rPr>
        <w:t>příštího textu</w:t>
      </w:r>
      <w:r>
        <w:rPr>
          <w:sz w:val="22"/>
          <w:szCs w:val="22"/>
        </w:rPr>
        <w:t xml:space="preserve"> poučí z dřívějších chyb a podaří se mu konečně naplno zúročit </w:t>
      </w:r>
      <w:r w:rsidR="00C06EAB">
        <w:rPr>
          <w:sz w:val="22"/>
          <w:szCs w:val="22"/>
        </w:rPr>
        <w:t>své</w:t>
      </w:r>
      <w:r>
        <w:rPr>
          <w:sz w:val="22"/>
          <w:szCs w:val="22"/>
        </w:rPr>
        <w:t xml:space="preserve"> mimořádné jazykové schopnosti i slušnou znalost raně novověké paleografie. </w:t>
      </w:r>
      <w:r w:rsidR="00010FB0">
        <w:rPr>
          <w:sz w:val="22"/>
          <w:szCs w:val="22"/>
        </w:rPr>
        <w:t xml:space="preserve">Doufal jsem, že si rozšíří </w:t>
      </w:r>
      <w:r w:rsidR="00877374">
        <w:rPr>
          <w:sz w:val="22"/>
          <w:szCs w:val="22"/>
        </w:rPr>
        <w:t>obzory</w:t>
      </w:r>
      <w:r w:rsidR="00010FB0">
        <w:rPr>
          <w:sz w:val="22"/>
          <w:szCs w:val="22"/>
        </w:rPr>
        <w:t xml:space="preserve"> literatury, bude o svém výzkumném </w:t>
      </w:r>
      <w:r w:rsidRPr="00F46D80">
        <w:rPr>
          <w:sz w:val="22"/>
          <w:szCs w:val="22"/>
        </w:rPr>
        <w:t>tématu více přemýšlet</w:t>
      </w:r>
      <w:r w:rsidR="00CD7642">
        <w:rPr>
          <w:sz w:val="22"/>
          <w:szCs w:val="22"/>
        </w:rPr>
        <w:t xml:space="preserve"> a</w:t>
      </w:r>
      <w:r w:rsidRPr="00F46D80">
        <w:rPr>
          <w:sz w:val="22"/>
          <w:szCs w:val="22"/>
        </w:rPr>
        <w:t xml:space="preserve"> prameny interpretovat. </w:t>
      </w:r>
      <w:r w:rsidR="00010FB0">
        <w:rPr>
          <w:sz w:val="22"/>
          <w:szCs w:val="22"/>
        </w:rPr>
        <w:t>Žádné z těchto očekávání však předložená diplomová práce nesplnila.</w:t>
      </w:r>
      <w:r w:rsidR="005F2CCD">
        <w:rPr>
          <w:sz w:val="22"/>
          <w:szCs w:val="22"/>
        </w:rPr>
        <w:t xml:space="preserve"> Jediným výrazným posunem oproti zmiňovanému bakalářskému spisu a také jediným výraznějším pozitivem předložené diplomové práce je skutečnost, že Martin </w:t>
      </w:r>
      <w:proofErr w:type="spellStart"/>
      <w:r w:rsidR="005F2CCD">
        <w:rPr>
          <w:sz w:val="22"/>
          <w:szCs w:val="22"/>
        </w:rPr>
        <w:t>Plesinger</w:t>
      </w:r>
      <w:proofErr w:type="spellEnd"/>
      <w:r w:rsidR="005F2CCD">
        <w:rPr>
          <w:sz w:val="22"/>
          <w:szCs w:val="22"/>
        </w:rPr>
        <w:t xml:space="preserve"> připravil kritickou edici </w:t>
      </w:r>
      <w:r w:rsidR="00CD7642">
        <w:rPr>
          <w:sz w:val="22"/>
          <w:szCs w:val="22"/>
        </w:rPr>
        <w:t>znamenitého pramene</w:t>
      </w:r>
      <w:r w:rsidR="005F2CCD">
        <w:rPr>
          <w:sz w:val="22"/>
          <w:szCs w:val="22"/>
        </w:rPr>
        <w:t xml:space="preserve">. Také její kvalita však trpí skutečností, že editorovi chybí hlubší znalost historického kontextu. </w:t>
      </w:r>
    </w:p>
    <w:p w:rsidR="00AC165F" w:rsidRPr="00F46D80" w:rsidRDefault="005F2CCD" w:rsidP="00AC165F">
      <w:pPr>
        <w:spacing w:line="33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Předloženou práci přesto doporučuji k obhajobě a navrhuji klasifikovat stupněm </w:t>
      </w:r>
      <w:r w:rsidR="00205439">
        <w:rPr>
          <w:sz w:val="22"/>
          <w:szCs w:val="22"/>
        </w:rPr>
        <w:t>E</w:t>
      </w:r>
      <w:r>
        <w:rPr>
          <w:sz w:val="22"/>
          <w:szCs w:val="22"/>
        </w:rPr>
        <w:t xml:space="preserve">. </w:t>
      </w:r>
    </w:p>
    <w:p w:rsidR="001558D3" w:rsidRPr="009B75BF" w:rsidRDefault="001558D3" w:rsidP="00104ACC">
      <w:pPr>
        <w:spacing w:line="336" w:lineRule="auto"/>
        <w:jc w:val="both"/>
        <w:rPr>
          <w:sz w:val="22"/>
          <w:szCs w:val="22"/>
        </w:rPr>
      </w:pPr>
    </w:p>
    <w:p w:rsidR="004202B8" w:rsidRPr="009B75BF" w:rsidRDefault="004202B8" w:rsidP="00104ACC">
      <w:pPr>
        <w:spacing w:line="336" w:lineRule="auto"/>
        <w:jc w:val="both"/>
        <w:rPr>
          <w:sz w:val="22"/>
          <w:szCs w:val="22"/>
        </w:rPr>
      </w:pPr>
    </w:p>
    <w:p w:rsidR="004202B8" w:rsidRPr="009B75BF" w:rsidRDefault="004202B8" w:rsidP="00104ACC">
      <w:pPr>
        <w:spacing w:line="336" w:lineRule="auto"/>
        <w:jc w:val="both"/>
        <w:rPr>
          <w:sz w:val="22"/>
          <w:szCs w:val="22"/>
        </w:rPr>
      </w:pPr>
    </w:p>
    <w:p w:rsidR="00F405D4" w:rsidRDefault="001558D3" w:rsidP="00104ACC">
      <w:pPr>
        <w:spacing w:line="336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Sezemice, </w:t>
      </w:r>
      <w:r w:rsidR="00451646">
        <w:rPr>
          <w:sz w:val="22"/>
          <w:szCs w:val="22"/>
        </w:rPr>
        <w:t>16</w:t>
      </w:r>
      <w:r w:rsidRPr="009B75BF">
        <w:rPr>
          <w:sz w:val="22"/>
          <w:szCs w:val="22"/>
        </w:rPr>
        <w:t xml:space="preserve">. </w:t>
      </w:r>
      <w:r w:rsidR="005F2CCD">
        <w:rPr>
          <w:sz w:val="22"/>
          <w:szCs w:val="22"/>
        </w:rPr>
        <w:t>6</w:t>
      </w:r>
      <w:r w:rsidRPr="009B75BF">
        <w:rPr>
          <w:sz w:val="22"/>
          <w:szCs w:val="22"/>
        </w:rPr>
        <w:t>. 20</w:t>
      </w:r>
      <w:r w:rsidR="00B36EC2" w:rsidRPr="009B75BF">
        <w:rPr>
          <w:sz w:val="22"/>
          <w:szCs w:val="22"/>
        </w:rPr>
        <w:t>2</w:t>
      </w:r>
      <w:r w:rsidR="00451646">
        <w:rPr>
          <w:sz w:val="22"/>
          <w:szCs w:val="22"/>
        </w:rPr>
        <w:t>2</w:t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  <w:t xml:space="preserve">   </w:t>
      </w:r>
      <w:r w:rsidR="004202B8" w:rsidRPr="009B75BF">
        <w:rPr>
          <w:sz w:val="22"/>
          <w:szCs w:val="22"/>
        </w:rPr>
        <w:t xml:space="preserve">                            </w:t>
      </w:r>
      <w:r w:rsidR="004202B8" w:rsidRPr="009B75BF">
        <w:rPr>
          <w:sz w:val="22"/>
          <w:szCs w:val="22"/>
        </w:rPr>
        <w:tab/>
      </w:r>
      <w:r w:rsidR="005938F1">
        <w:rPr>
          <w:sz w:val="22"/>
          <w:szCs w:val="22"/>
        </w:rPr>
        <w:t>doc. Mgr. Pavel Marek, Ph.D.</w:t>
      </w:r>
    </w:p>
    <w:p w:rsidR="0018773A" w:rsidRDefault="0018773A" w:rsidP="00104ACC">
      <w:pPr>
        <w:spacing w:line="336" w:lineRule="auto"/>
        <w:jc w:val="both"/>
        <w:rPr>
          <w:sz w:val="22"/>
          <w:szCs w:val="22"/>
        </w:rPr>
      </w:pPr>
    </w:p>
    <w:p w:rsidR="0018773A" w:rsidRPr="009B75BF" w:rsidRDefault="0018773A" w:rsidP="00104ACC">
      <w:pPr>
        <w:spacing w:line="336" w:lineRule="auto"/>
        <w:jc w:val="both"/>
        <w:rPr>
          <w:sz w:val="22"/>
          <w:szCs w:val="22"/>
        </w:rPr>
      </w:pPr>
      <w:bookmarkStart w:id="0" w:name="_GoBack"/>
      <w:bookmarkEnd w:id="0"/>
    </w:p>
    <w:sectPr w:rsidR="0018773A" w:rsidRPr="009B75B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5DFD" w:rsidRDefault="002D5DFD" w:rsidP="00DE5992">
      <w:r>
        <w:separator/>
      </w:r>
    </w:p>
  </w:endnote>
  <w:endnote w:type="continuationSeparator" w:id="0">
    <w:p w:rsidR="002D5DFD" w:rsidRDefault="002D5DFD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80869828"/>
      <w:docPartObj>
        <w:docPartGallery w:val="Page Numbers (Bottom of Page)"/>
        <w:docPartUnique/>
      </w:docPartObj>
    </w:sdtPr>
    <w:sdtEndPr/>
    <w:sdtContent>
      <w:p w:rsidR="00127547" w:rsidRDefault="0012754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D7642">
          <w:rPr>
            <w:noProof/>
          </w:rPr>
          <w:t>4</w:t>
        </w:r>
        <w:r>
          <w:fldChar w:fldCharType="end"/>
        </w:r>
      </w:p>
    </w:sdtContent>
  </w:sdt>
  <w:p w:rsidR="00127547" w:rsidRDefault="00127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5DFD" w:rsidRDefault="002D5DFD" w:rsidP="00DE5992">
      <w:r>
        <w:separator/>
      </w:r>
    </w:p>
  </w:footnote>
  <w:footnote w:type="continuationSeparator" w:id="0">
    <w:p w:rsidR="002D5DFD" w:rsidRDefault="002D5DFD" w:rsidP="00DE59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097064"/>
    <w:multiLevelType w:val="hybridMultilevel"/>
    <w:tmpl w:val="F656E5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0FB0"/>
    <w:rsid w:val="00013838"/>
    <w:rsid w:val="00022D60"/>
    <w:rsid w:val="0003328F"/>
    <w:rsid w:val="00033EFC"/>
    <w:rsid w:val="00061EC4"/>
    <w:rsid w:val="00065176"/>
    <w:rsid w:val="000744B7"/>
    <w:rsid w:val="00082E80"/>
    <w:rsid w:val="000866BE"/>
    <w:rsid w:val="000C64C9"/>
    <w:rsid w:val="000D7788"/>
    <w:rsid w:val="00104ACC"/>
    <w:rsid w:val="001172BE"/>
    <w:rsid w:val="00127547"/>
    <w:rsid w:val="001557EC"/>
    <w:rsid w:val="001558D3"/>
    <w:rsid w:val="00157EB8"/>
    <w:rsid w:val="0016088F"/>
    <w:rsid w:val="001775C2"/>
    <w:rsid w:val="001831DA"/>
    <w:rsid w:val="00183D32"/>
    <w:rsid w:val="0018773A"/>
    <w:rsid w:val="001900D3"/>
    <w:rsid w:val="00196BEB"/>
    <w:rsid w:val="001A3400"/>
    <w:rsid w:val="001A5E18"/>
    <w:rsid w:val="001C393A"/>
    <w:rsid w:val="001C7B37"/>
    <w:rsid w:val="001D784B"/>
    <w:rsid w:val="001D7D75"/>
    <w:rsid w:val="001F02E8"/>
    <w:rsid w:val="00205439"/>
    <w:rsid w:val="00213827"/>
    <w:rsid w:val="00231C28"/>
    <w:rsid w:val="00256D54"/>
    <w:rsid w:val="00265CE5"/>
    <w:rsid w:val="00287BD0"/>
    <w:rsid w:val="00290EA0"/>
    <w:rsid w:val="00294D86"/>
    <w:rsid w:val="002A0D60"/>
    <w:rsid w:val="002B4D87"/>
    <w:rsid w:val="002C6599"/>
    <w:rsid w:val="002C77EF"/>
    <w:rsid w:val="002D1D85"/>
    <w:rsid w:val="002D5DFD"/>
    <w:rsid w:val="002D63DE"/>
    <w:rsid w:val="002E25EF"/>
    <w:rsid w:val="002F557D"/>
    <w:rsid w:val="00356265"/>
    <w:rsid w:val="003572DA"/>
    <w:rsid w:val="00362325"/>
    <w:rsid w:val="003642CC"/>
    <w:rsid w:val="003643D5"/>
    <w:rsid w:val="0037669C"/>
    <w:rsid w:val="00391414"/>
    <w:rsid w:val="00391FC4"/>
    <w:rsid w:val="003955BC"/>
    <w:rsid w:val="003A0645"/>
    <w:rsid w:val="003A4F45"/>
    <w:rsid w:val="003E4855"/>
    <w:rsid w:val="003F1E8B"/>
    <w:rsid w:val="003F3300"/>
    <w:rsid w:val="00401072"/>
    <w:rsid w:val="00401D09"/>
    <w:rsid w:val="00401D65"/>
    <w:rsid w:val="00407321"/>
    <w:rsid w:val="00412FAA"/>
    <w:rsid w:val="00414F0F"/>
    <w:rsid w:val="004202B8"/>
    <w:rsid w:val="004314C5"/>
    <w:rsid w:val="00450BB8"/>
    <w:rsid w:val="00451646"/>
    <w:rsid w:val="004553C1"/>
    <w:rsid w:val="00461D2F"/>
    <w:rsid w:val="004664D0"/>
    <w:rsid w:val="0046795D"/>
    <w:rsid w:val="00482D9E"/>
    <w:rsid w:val="00483A9C"/>
    <w:rsid w:val="00485FE3"/>
    <w:rsid w:val="0048635A"/>
    <w:rsid w:val="004B0C10"/>
    <w:rsid w:val="004B7A08"/>
    <w:rsid w:val="004C3D7E"/>
    <w:rsid w:val="004D74D1"/>
    <w:rsid w:val="004F33A9"/>
    <w:rsid w:val="0050112A"/>
    <w:rsid w:val="0052238F"/>
    <w:rsid w:val="00522629"/>
    <w:rsid w:val="00530209"/>
    <w:rsid w:val="00530297"/>
    <w:rsid w:val="005336B1"/>
    <w:rsid w:val="00540BC0"/>
    <w:rsid w:val="005476AB"/>
    <w:rsid w:val="00561430"/>
    <w:rsid w:val="00565B67"/>
    <w:rsid w:val="00570B7D"/>
    <w:rsid w:val="00572ADF"/>
    <w:rsid w:val="00573E1E"/>
    <w:rsid w:val="005826D5"/>
    <w:rsid w:val="00582CC7"/>
    <w:rsid w:val="00593045"/>
    <w:rsid w:val="005938F1"/>
    <w:rsid w:val="005A3FAE"/>
    <w:rsid w:val="005C0193"/>
    <w:rsid w:val="005D384B"/>
    <w:rsid w:val="005E6368"/>
    <w:rsid w:val="005F2CCD"/>
    <w:rsid w:val="005F677A"/>
    <w:rsid w:val="00612F3E"/>
    <w:rsid w:val="0062472F"/>
    <w:rsid w:val="006264C4"/>
    <w:rsid w:val="00626FB4"/>
    <w:rsid w:val="006400AC"/>
    <w:rsid w:val="006454C4"/>
    <w:rsid w:val="00674588"/>
    <w:rsid w:val="00680BE8"/>
    <w:rsid w:val="006A0692"/>
    <w:rsid w:val="006A3EEA"/>
    <w:rsid w:val="006B6284"/>
    <w:rsid w:val="006E0133"/>
    <w:rsid w:val="006E29B6"/>
    <w:rsid w:val="006E6EE8"/>
    <w:rsid w:val="00707D79"/>
    <w:rsid w:val="00716AA3"/>
    <w:rsid w:val="00717717"/>
    <w:rsid w:val="00725333"/>
    <w:rsid w:val="007275B5"/>
    <w:rsid w:val="007414AE"/>
    <w:rsid w:val="00741B54"/>
    <w:rsid w:val="00751405"/>
    <w:rsid w:val="00763AE3"/>
    <w:rsid w:val="00763F5F"/>
    <w:rsid w:val="00764046"/>
    <w:rsid w:val="00771555"/>
    <w:rsid w:val="00772A41"/>
    <w:rsid w:val="00777626"/>
    <w:rsid w:val="00786954"/>
    <w:rsid w:val="007C0AFD"/>
    <w:rsid w:val="007D3D19"/>
    <w:rsid w:val="00802A91"/>
    <w:rsid w:val="00804D54"/>
    <w:rsid w:val="00805F45"/>
    <w:rsid w:val="00807184"/>
    <w:rsid w:val="00813166"/>
    <w:rsid w:val="008150F2"/>
    <w:rsid w:val="00830EF4"/>
    <w:rsid w:val="008432CC"/>
    <w:rsid w:val="008458BE"/>
    <w:rsid w:val="0085043B"/>
    <w:rsid w:val="00863CE6"/>
    <w:rsid w:val="00864009"/>
    <w:rsid w:val="00877374"/>
    <w:rsid w:val="008776F0"/>
    <w:rsid w:val="00882D48"/>
    <w:rsid w:val="008935FE"/>
    <w:rsid w:val="00893DF8"/>
    <w:rsid w:val="008A5DB4"/>
    <w:rsid w:val="008A7499"/>
    <w:rsid w:val="008B3992"/>
    <w:rsid w:val="008C6715"/>
    <w:rsid w:val="008E22DA"/>
    <w:rsid w:val="008E6461"/>
    <w:rsid w:val="00907EF4"/>
    <w:rsid w:val="00907F97"/>
    <w:rsid w:val="00911266"/>
    <w:rsid w:val="009122B4"/>
    <w:rsid w:val="00934048"/>
    <w:rsid w:val="009361BD"/>
    <w:rsid w:val="009627F6"/>
    <w:rsid w:val="009A1F51"/>
    <w:rsid w:val="009B2C1A"/>
    <w:rsid w:val="009B75BF"/>
    <w:rsid w:val="009C1D6C"/>
    <w:rsid w:val="009D55B2"/>
    <w:rsid w:val="009D6C79"/>
    <w:rsid w:val="009E7EAC"/>
    <w:rsid w:val="00A53081"/>
    <w:rsid w:val="00A54123"/>
    <w:rsid w:val="00A645AD"/>
    <w:rsid w:val="00A85541"/>
    <w:rsid w:val="00A95DBF"/>
    <w:rsid w:val="00AA0555"/>
    <w:rsid w:val="00AB5BAC"/>
    <w:rsid w:val="00AC165F"/>
    <w:rsid w:val="00AC1962"/>
    <w:rsid w:val="00AC4902"/>
    <w:rsid w:val="00AD1CAD"/>
    <w:rsid w:val="00AE105F"/>
    <w:rsid w:val="00AF21B6"/>
    <w:rsid w:val="00B0454D"/>
    <w:rsid w:val="00B0550A"/>
    <w:rsid w:val="00B10CB2"/>
    <w:rsid w:val="00B12FFD"/>
    <w:rsid w:val="00B155E5"/>
    <w:rsid w:val="00B31694"/>
    <w:rsid w:val="00B36EC2"/>
    <w:rsid w:val="00B428F1"/>
    <w:rsid w:val="00B62C57"/>
    <w:rsid w:val="00B640C8"/>
    <w:rsid w:val="00B71AB9"/>
    <w:rsid w:val="00B74376"/>
    <w:rsid w:val="00B82CE8"/>
    <w:rsid w:val="00B834FE"/>
    <w:rsid w:val="00B83E40"/>
    <w:rsid w:val="00B94AE5"/>
    <w:rsid w:val="00B955AA"/>
    <w:rsid w:val="00B964CD"/>
    <w:rsid w:val="00BA4A85"/>
    <w:rsid w:val="00BE4165"/>
    <w:rsid w:val="00BF5ED5"/>
    <w:rsid w:val="00C02A92"/>
    <w:rsid w:val="00C06EAB"/>
    <w:rsid w:val="00C109E9"/>
    <w:rsid w:val="00C310D2"/>
    <w:rsid w:val="00C62AEF"/>
    <w:rsid w:val="00C773A3"/>
    <w:rsid w:val="00C80E2C"/>
    <w:rsid w:val="00C94B7A"/>
    <w:rsid w:val="00CA2F7A"/>
    <w:rsid w:val="00CA66C0"/>
    <w:rsid w:val="00CC02FA"/>
    <w:rsid w:val="00CC11F0"/>
    <w:rsid w:val="00CD7642"/>
    <w:rsid w:val="00CE290C"/>
    <w:rsid w:val="00CE4313"/>
    <w:rsid w:val="00CE6374"/>
    <w:rsid w:val="00CF0506"/>
    <w:rsid w:val="00CF7D3B"/>
    <w:rsid w:val="00D01531"/>
    <w:rsid w:val="00D079B8"/>
    <w:rsid w:val="00D1269D"/>
    <w:rsid w:val="00D207E0"/>
    <w:rsid w:val="00D23FC2"/>
    <w:rsid w:val="00D445E4"/>
    <w:rsid w:val="00D7051F"/>
    <w:rsid w:val="00D778C9"/>
    <w:rsid w:val="00D93F12"/>
    <w:rsid w:val="00DA443F"/>
    <w:rsid w:val="00DD0908"/>
    <w:rsid w:val="00DD1005"/>
    <w:rsid w:val="00DE5992"/>
    <w:rsid w:val="00DF48BD"/>
    <w:rsid w:val="00E0159D"/>
    <w:rsid w:val="00E07203"/>
    <w:rsid w:val="00E1074A"/>
    <w:rsid w:val="00E131A2"/>
    <w:rsid w:val="00E14BB2"/>
    <w:rsid w:val="00E17E36"/>
    <w:rsid w:val="00E27EE4"/>
    <w:rsid w:val="00E31541"/>
    <w:rsid w:val="00E4677B"/>
    <w:rsid w:val="00E507F5"/>
    <w:rsid w:val="00E53491"/>
    <w:rsid w:val="00E5483A"/>
    <w:rsid w:val="00E64FE0"/>
    <w:rsid w:val="00E6608F"/>
    <w:rsid w:val="00E66FCB"/>
    <w:rsid w:val="00EA2F9E"/>
    <w:rsid w:val="00EA5545"/>
    <w:rsid w:val="00EA619F"/>
    <w:rsid w:val="00EB3FB3"/>
    <w:rsid w:val="00EC1EDB"/>
    <w:rsid w:val="00EE2E06"/>
    <w:rsid w:val="00EE7806"/>
    <w:rsid w:val="00EF0CF5"/>
    <w:rsid w:val="00F019CC"/>
    <w:rsid w:val="00F13D30"/>
    <w:rsid w:val="00F16B08"/>
    <w:rsid w:val="00F2322A"/>
    <w:rsid w:val="00F32B57"/>
    <w:rsid w:val="00F405D4"/>
    <w:rsid w:val="00F44620"/>
    <w:rsid w:val="00F46D80"/>
    <w:rsid w:val="00F72DDF"/>
    <w:rsid w:val="00F73B77"/>
    <w:rsid w:val="00F9027F"/>
    <w:rsid w:val="00F90D68"/>
    <w:rsid w:val="00F95CEC"/>
    <w:rsid w:val="00F9763D"/>
    <w:rsid w:val="00FA344B"/>
    <w:rsid w:val="00FA51AD"/>
    <w:rsid w:val="00FB21A2"/>
    <w:rsid w:val="00FB2D72"/>
    <w:rsid w:val="00FB456C"/>
    <w:rsid w:val="00FC6A4E"/>
    <w:rsid w:val="00FD741E"/>
    <w:rsid w:val="00FE146D"/>
    <w:rsid w:val="00FE20E3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7A058"/>
  <w15:chartTrackingRefBased/>
  <w15:docId w15:val="{1B35FE4E-CB6D-4FEB-9F17-B6F845BDD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0744B7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127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27547"/>
    <w:rPr>
      <w:rFonts w:eastAsia="Times New Roman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127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27547"/>
    <w:rPr>
      <w:rFonts w:eastAsia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3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7C5BC-AEAE-455C-8DB7-78C99F1AA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4</Pages>
  <Words>1737</Words>
  <Characters>10252</Characters>
  <Application>Microsoft Office Word</Application>
  <DocSecurity>0</DocSecurity>
  <Lines>85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14</cp:revision>
  <cp:lastPrinted>2022-06-23T14:57:00Z</cp:lastPrinted>
  <dcterms:created xsi:type="dcterms:W3CDTF">2022-06-18T09:55:00Z</dcterms:created>
  <dcterms:modified xsi:type="dcterms:W3CDTF">2022-06-24T07:12:00Z</dcterms:modified>
</cp:coreProperties>
</file>